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C2" w:rsidRPr="00841A25" w:rsidRDefault="001777C2" w:rsidP="001777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КВАЛИФИКАЦИОННЫЕ ТРЕБОВАНИЯ,</w:t>
      </w:r>
    </w:p>
    <w:p w:rsidR="001777C2" w:rsidRDefault="001777C2" w:rsidP="001777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ПРЕДЪЯВЛЯЕМЫЕ К КАНДИДАТАМ НА ЗАМЕЩЕНИЕ ВАКАНТНОЙ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A25">
        <w:rPr>
          <w:rFonts w:ascii="Times New Roman" w:hAnsi="Times New Roman" w:cs="Times New Roman"/>
          <w:sz w:val="28"/>
          <w:szCs w:val="28"/>
        </w:rPr>
        <w:t>РУКОВОДИТЕЛЯ ПОДВЕДОМСТВЕННОГО КОМИТЕТУ ПО ЗДРАВООХРАНЕНИЮ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A2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777C2" w:rsidRDefault="001777C2" w:rsidP="001777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77C2" w:rsidRDefault="001777C2" w:rsidP="001777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D5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учреждения здравоохранения </w:t>
      </w:r>
    </w:p>
    <w:p w:rsidR="001777C2" w:rsidRDefault="001777C2" w:rsidP="001777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CD5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Pr="000F044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F044C">
        <w:rPr>
          <w:rFonts w:ascii="Times New Roman" w:hAnsi="Times New Roman" w:cs="Times New Roman"/>
          <w:b/>
          <w:sz w:val="28"/>
          <w:szCs w:val="28"/>
        </w:rPr>
        <w:t>Токсовская</w:t>
      </w:r>
      <w:proofErr w:type="spellEnd"/>
      <w:r w:rsidRPr="000F044C">
        <w:rPr>
          <w:rFonts w:ascii="Times New Roman" w:hAnsi="Times New Roman" w:cs="Times New Roman"/>
          <w:b/>
          <w:sz w:val="28"/>
          <w:szCs w:val="28"/>
        </w:rPr>
        <w:t xml:space="preserve"> межрайонная больница»</w:t>
      </w:r>
    </w:p>
    <w:p w:rsidR="001777C2" w:rsidRPr="00841A25" w:rsidRDefault="001777C2" w:rsidP="001777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7C2" w:rsidRPr="00841A25" w:rsidRDefault="001777C2" w:rsidP="00177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1. Главный врач медицинской организации.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1.1. Профессиональные знания, подтвержденные документом о высшем образовании и о квалификации по одной из специальностей «Лечебное дело», «Педиатрия», «Медико-профилактическое дело», «Стоматология», послевузовском профессиональном образовании и/или дополнительном профессиональном образовании, сертификатом специалиста по специальности «Организация здравоохранения и общественное здоровье».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1.2. Стаж работы на руководящих должностях не менее 5 лет.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1.3. Знания: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21 ноября 2011 года № 323-ФЗ «Об основах охраны здоровья граждан в Российской Федерации»;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29 ноября 2010 года № 326-ФЗ «Об обязательном медицинском страховании в Российской Федерации»;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Федерации»;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9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4 мая 2011 года № 99-ФЗ «О лицензировании отдельных видов деятельности»;</w:t>
      </w:r>
    </w:p>
    <w:p w:rsidR="001777C2" w:rsidRPr="00841A25" w:rsidRDefault="001777C2" w:rsidP="001777C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22 октября года № 125-ФЗ «Об архивном деле в Российской Федерации»;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информации»;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4" w:history="1">
        <w:r w:rsidRPr="00841A2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41A25">
        <w:rPr>
          <w:rFonts w:ascii="Times New Roman" w:hAnsi="Times New Roman" w:cs="Times New Roman"/>
          <w:sz w:val="28"/>
          <w:szCs w:val="28"/>
        </w:rPr>
        <w:t xml:space="preserve"> от 29 ноября 2007 года № 282-ФЗ «Об официальном статистическом учете и системе государственной статистики в Российской Федерации»;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антикоррупционного законодательства;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иных нормативных правовых актов в сфере здравоохранения, защиты прав потребителей и санитарно-эпидемиологического благополучия населения; теоретических основ социальной гигиены и организации здравоохранения; системы управления и организации труда в здравоохранении; статистики состояния здоровья населения; критериев оценки и показателей, характеризующих состояние здоровья населения; организации медико-социальной экспертизы; организации социальной и медицинской реабилитации больных; медицинской этики;</w:t>
      </w:r>
      <w:proofErr w:type="gramEnd"/>
      <w:r w:rsidRPr="00841A25">
        <w:rPr>
          <w:rFonts w:ascii="Times New Roman" w:hAnsi="Times New Roman" w:cs="Times New Roman"/>
          <w:sz w:val="28"/>
          <w:szCs w:val="28"/>
        </w:rPr>
        <w:t xml:space="preserve"> психологии профессионального общения; основ менеджмента; порядка заключения и исполнения хозяйственных и трудовых договоров; основ страховой медицины; правил по охране труда и пожарной безопасности; основ медицины катастроф.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A25">
        <w:rPr>
          <w:rFonts w:ascii="Times New Roman" w:hAnsi="Times New Roman" w:cs="Times New Roman"/>
          <w:sz w:val="28"/>
          <w:szCs w:val="28"/>
        </w:rPr>
        <w:t>1.4. Навыки: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принятия и организации выполнения управленческих решений;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контроля исполнения поручений;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планирования деятельности;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управления персоналом;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предупреждения и разрешения проблемных ситуаций, приводящих к конфликту интересов;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публичных выступлений;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ведения деловых переговоров;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самостоятельных аналитических исследований;</w:t>
      </w:r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подготовки проектов правовых актов, докладов, отчетов, обзоров, справок, протоколов, служебных писем, служебных записок;</w:t>
      </w:r>
      <w:proofErr w:type="gramEnd"/>
    </w:p>
    <w:p w:rsidR="001777C2" w:rsidRPr="00841A25" w:rsidRDefault="001777C2" w:rsidP="001777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A25">
        <w:rPr>
          <w:rFonts w:ascii="Times New Roman" w:hAnsi="Times New Roman" w:cs="Times New Roman"/>
          <w:sz w:val="28"/>
          <w:szCs w:val="28"/>
        </w:rPr>
        <w:t>систематизации информации.</w:t>
      </w:r>
    </w:p>
    <w:p w:rsidR="00DE4D0C" w:rsidRDefault="00DE4D0C">
      <w:bookmarkStart w:id="0" w:name="_GoBack"/>
      <w:bookmarkEnd w:id="0"/>
    </w:p>
    <w:sectPr w:rsidR="00DE4D0C" w:rsidSect="00605FE2">
      <w:headerReference w:type="even" r:id="rId15"/>
      <w:pgSz w:w="11906" w:h="16838" w:code="9"/>
      <w:pgMar w:top="709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AF" w:rsidRDefault="001777C2" w:rsidP="00E31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DAF" w:rsidRDefault="001777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C2"/>
    <w:rsid w:val="001777C2"/>
    <w:rsid w:val="00D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77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7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77C2"/>
  </w:style>
  <w:style w:type="paragraph" w:customStyle="1" w:styleId="ConsPlusNormal">
    <w:name w:val="ConsPlusNormal"/>
    <w:rsid w:val="00177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77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7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77C2"/>
  </w:style>
  <w:style w:type="paragraph" w:customStyle="1" w:styleId="ConsPlusNormal">
    <w:name w:val="ConsPlusNormal"/>
    <w:rsid w:val="00177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5F40F9F6E9707FFA6010CE8579911462983252084A4E2335B16F6DDC4CBE6FAC0B4D610351E0444EE0EF96AbCA5H" TargetMode="External"/><Relationship Id="rId13" Type="http://schemas.openxmlformats.org/officeDocument/2006/relationships/hyperlink" Target="consultantplus://offline/ref=04E5F40F9F6E9707FFA6010CE8579911462D81292083A4E2335B16F6DDC4CBE6FAC0B4D610351E0444EE0EF96AbCA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E5F40F9F6E9707FFA6010CE8579911462D81292082A4E2335B16F6DDC4CBE6FAC0B4D610351E0444EE0EF96AbCA5H" TargetMode="External"/><Relationship Id="rId12" Type="http://schemas.openxmlformats.org/officeDocument/2006/relationships/hyperlink" Target="consultantplus://offline/ref=04E5F40F9F6E9707FFA6010CE8579911462F872F208DA4E2335B16F6DDC4CBE6FAC0B4D610351E0444EE0EF96AbCA5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5F40F9F6E9707FFA6010CE8579911462D812D2284A4E2335B16F6DDC4CBE6FAC0B4D610351E0444EE0EF96AbCA5H" TargetMode="External"/><Relationship Id="rId11" Type="http://schemas.openxmlformats.org/officeDocument/2006/relationships/hyperlink" Target="consultantplus://offline/ref=04E5F40F9F6E9707FFA6010CE8579911462D812D258CA4E2335B16F6DDC4CBE6FAC0B4D610351E0444EE0EF96AbCA5H" TargetMode="External"/><Relationship Id="rId5" Type="http://schemas.openxmlformats.org/officeDocument/2006/relationships/hyperlink" Target="consultantplus://offline/ref=04E5F40F9F6E9707FFA6010CE85799114720802829D2F3E0620E18F3D59491F6FE89E3DC0C32011A47F00EbFA8H" TargetMode="Externa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4E5F40F9F6E9707FFA6010CE8579911462D812D2481A4E2335B16F6DDC4CBE6FAC0B4D610351E0444EE0EF96AbCA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E5F40F9F6E9707FFA6010CE8579911462F872F2081A4E2335B16F6DDC4CBE6FAC0B4D610351E0444EE0EF96AbCA5H" TargetMode="External"/><Relationship Id="rId14" Type="http://schemas.openxmlformats.org/officeDocument/2006/relationships/hyperlink" Target="consultantplus://offline/ref=04E5F40F9F6E9707FFA6010CE8579911462F85242284A4E2335B16F6DDC4CBE6FAC0B4D610351E0444EE0EF96AbC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2021-03-30T10:35:00Z</dcterms:created>
  <dcterms:modified xsi:type="dcterms:W3CDTF">2021-03-30T10:35:00Z</dcterms:modified>
</cp:coreProperties>
</file>