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2" w:rsidRDefault="004031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3142" w:rsidRDefault="00403142">
      <w:pPr>
        <w:pStyle w:val="ConsPlusNormal"/>
        <w:outlineLvl w:val="0"/>
      </w:pPr>
    </w:p>
    <w:p w:rsidR="00403142" w:rsidRDefault="0040314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03142" w:rsidRDefault="00403142">
      <w:pPr>
        <w:pStyle w:val="ConsPlusTitle"/>
        <w:jc w:val="center"/>
      </w:pPr>
    </w:p>
    <w:p w:rsidR="00403142" w:rsidRDefault="00403142">
      <w:pPr>
        <w:pStyle w:val="ConsPlusTitle"/>
        <w:jc w:val="center"/>
      </w:pPr>
      <w:r>
        <w:t>ПОСТАНОВЛЕНИЕ</w:t>
      </w:r>
    </w:p>
    <w:p w:rsidR="00403142" w:rsidRDefault="00403142">
      <w:pPr>
        <w:pStyle w:val="ConsPlusTitle"/>
        <w:jc w:val="center"/>
      </w:pPr>
      <w:r>
        <w:t>от 13 мая 2013 г. N 130</w:t>
      </w:r>
    </w:p>
    <w:p w:rsidR="00403142" w:rsidRDefault="00403142">
      <w:pPr>
        <w:pStyle w:val="ConsPlusTitle"/>
        <w:jc w:val="center"/>
      </w:pPr>
    </w:p>
    <w:p w:rsidR="00403142" w:rsidRDefault="00403142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403142" w:rsidRDefault="00403142">
      <w:pPr>
        <w:pStyle w:val="ConsPlusTitle"/>
        <w:jc w:val="center"/>
      </w:pPr>
      <w:r>
        <w:t>СРЕДНИМ МЕДИЦИНСКИМ РАБОТНИКАМ</w:t>
      </w:r>
    </w:p>
    <w:p w:rsidR="00403142" w:rsidRDefault="00403142">
      <w:pPr>
        <w:pStyle w:val="ConsPlusNormal"/>
        <w:jc w:val="center"/>
      </w:pPr>
    </w:p>
    <w:p w:rsidR="00403142" w:rsidRDefault="00403142">
      <w:pPr>
        <w:pStyle w:val="ConsPlusNormal"/>
        <w:jc w:val="center"/>
      </w:pPr>
      <w:r>
        <w:t>Список изменяющих документов</w:t>
      </w:r>
    </w:p>
    <w:p w:rsidR="00403142" w:rsidRDefault="00403142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403142" w:rsidRDefault="00403142">
      <w:pPr>
        <w:pStyle w:val="ConsPlusNormal"/>
        <w:jc w:val="center"/>
      </w:pPr>
      <w:r>
        <w:t xml:space="preserve">от 29.05.2014 </w:t>
      </w:r>
      <w:hyperlink r:id="rId6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7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8" w:history="1">
        <w:r>
          <w:rPr>
            <w:color w:val="0000FF"/>
          </w:rPr>
          <w:t>N 5</w:t>
        </w:r>
      </w:hyperlink>
      <w:r>
        <w:t>,</w:t>
      </w:r>
    </w:p>
    <w:p w:rsidR="00403142" w:rsidRDefault="00403142">
      <w:pPr>
        <w:pStyle w:val="ConsPlusNormal"/>
        <w:jc w:val="center"/>
      </w:pPr>
      <w:r>
        <w:t xml:space="preserve">от 25.07.2016 </w:t>
      </w:r>
      <w:hyperlink r:id="rId9" w:history="1">
        <w:r>
          <w:rPr>
            <w:color w:val="0000FF"/>
          </w:rPr>
          <w:t>N 270</w:t>
        </w:r>
      </w:hyperlink>
      <w:r>
        <w:t>)</w:t>
      </w:r>
    </w:p>
    <w:p w:rsidR="00403142" w:rsidRDefault="00403142">
      <w:pPr>
        <w:pStyle w:val="ConsPlusNormal"/>
        <w:jc w:val="center"/>
      </w:pPr>
    </w:p>
    <w:p w:rsidR="00403142" w:rsidRDefault="00403142">
      <w:pPr>
        <w:pStyle w:val="ConsPlusNormal"/>
        <w:ind w:firstLine="540"/>
        <w:jc w:val="both"/>
      </w:pPr>
      <w:r>
        <w:t>В целях привлечения средних медицинских работников на работу в медицинские организации государственной системы здравоохранения Ленинградской области, расположенные в сельской местности или имеющие структурные подразделения в сельской местности, Правительство Ленинградской области постановляет:</w:t>
      </w:r>
    </w:p>
    <w:p w:rsidR="00403142" w:rsidRDefault="004031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94)</w:t>
      </w:r>
    </w:p>
    <w:p w:rsidR="00403142" w:rsidRDefault="00403142">
      <w:pPr>
        <w:pStyle w:val="ConsPlusNormal"/>
        <w:ind w:firstLine="540"/>
        <w:jc w:val="both"/>
      </w:pPr>
    </w:p>
    <w:p w:rsidR="00403142" w:rsidRDefault="00403142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расходное обязательство Ленинградской области по осуществлению единовременных компенсационных выплат средним медицинским работникам в возрасте до 35 лет, прибывшим в 2013-2018 годах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пункта, в размере 345000 рублей (в том числе налог на доходы физических лиц) на</w:t>
      </w:r>
      <w:proofErr w:type="gramEnd"/>
      <w:r>
        <w:t xml:space="preserve"> каждого медицинского работника.</w:t>
      </w:r>
    </w:p>
    <w:p w:rsidR="00403142" w:rsidRDefault="00403142">
      <w:pPr>
        <w:pStyle w:val="ConsPlusNormal"/>
        <w:jc w:val="both"/>
      </w:pPr>
      <w:r>
        <w:t xml:space="preserve">(в ред. Постановлений Правительства Ленинградской области от 29.05.2014 </w:t>
      </w:r>
      <w:hyperlink r:id="rId11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12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13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единовременной компенсационной выплаты средним медицинским работникам.</w:t>
      </w:r>
    </w:p>
    <w:p w:rsidR="00403142" w:rsidRDefault="00403142">
      <w:pPr>
        <w:pStyle w:val="ConsPlusNormal"/>
        <w:ind w:firstLine="540"/>
        <w:jc w:val="both"/>
      </w:pPr>
      <w:r>
        <w:t>3. Определить комитет по здравоохранению Ленинградской области уполномоченным органом по осуществлению единовременных компенсационных выплат средним медицинским работникам.</w:t>
      </w:r>
    </w:p>
    <w:p w:rsidR="00403142" w:rsidRDefault="00403142">
      <w:pPr>
        <w:pStyle w:val="ConsPlusNormal"/>
        <w:ind w:firstLine="540"/>
        <w:jc w:val="both"/>
      </w:pPr>
      <w:r>
        <w:t>4. Комитету по здравоохранению Ленинградской области обеспечить заключение с медицинскими работниками в возрасте до 35 лет, прибывшими в 2013-2018 годах после окончания образовательных учреждений среднего профессионального образования на работу в сельский населенный пункт или переехавшими на работу в сельский населенный пункт из другого населенного пункта, договоров о предоставлении единовременной компенсационной выплаты.</w:t>
      </w:r>
    </w:p>
    <w:p w:rsidR="00403142" w:rsidRDefault="004031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29.05.2014 </w:t>
      </w:r>
      <w:hyperlink r:id="rId14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15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16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03142" w:rsidRDefault="004031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403142" w:rsidRDefault="00403142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2013 года.</w:t>
      </w: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</w:pPr>
      <w:r>
        <w:t>Губернатор</w:t>
      </w:r>
    </w:p>
    <w:p w:rsidR="00403142" w:rsidRDefault="00403142">
      <w:pPr>
        <w:pStyle w:val="ConsPlusNormal"/>
        <w:jc w:val="right"/>
      </w:pPr>
      <w:r>
        <w:t>Ленинградской области</w:t>
      </w:r>
    </w:p>
    <w:p w:rsidR="00403142" w:rsidRDefault="00403142">
      <w:pPr>
        <w:pStyle w:val="ConsPlusNormal"/>
        <w:jc w:val="right"/>
      </w:pPr>
      <w:r>
        <w:t>А.Дрозденко</w:t>
      </w: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Normal"/>
        <w:jc w:val="right"/>
        <w:outlineLvl w:val="0"/>
      </w:pPr>
      <w:r>
        <w:t>УТВЕРЖДЕНО</w:t>
      </w:r>
    </w:p>
    <w:p w:rsidR="00403142" w:rsidRDefault="00403142">
      <w:pPr>
        <w:pStyle w:val="ConsPlusNormal"/>
        <w:jc w:val="right"/>
      </w:pPr>
      <w:r>
        <w:t>постановлением Правительства</w:t>
      </w:r>
    </w:p>
    <w:p w:rsidR="00403142" w:rsidRDefault="00403142">
      <w:pPr>
        <w:pStyle w:val="ConsPlusNormal"/>
        <w:jc w:val="right"/>
      </w:pPr>
      <w:r>
        <w:t>Ленинградской области</w:t>
      </w:r>
    </w:p>
    <w:p w:rsidR="00403142" w:rsidRDefault="00403142">
      <w:pPr>
        <w:pStyle w:val="ConsPlusNormal"/>
        <w:jc w:val="right"/>
      </w:pPr>
      <w:r>
        <w:t>от 13.05.2013 N 130</w:t>
      </w:r>
    </w:p>
    <w:p w:rsidR="00403142" w:rsidRDefault="00403142">
      <w:pPr>
        <w:pStyle w:val="ConsPlusNormal"/>
        <w:jc w:val="right"/>
      </w:pPr>
      <w:r>
        <w:t>(приложение)</w:t>
      </w:r>
    </w:p>
    <w:p w:rsidR="00403142" w:rsidRDefault="00403142">
      <w:pPr>
        <w:pStyle w:val="ConsPlusNormal"/>
        <w:jc w:val="right"/>
      </w:pPr>
    </w:p>
    <w:p w:rsidR="00403142" w:rsidRDefault="00403142">
      <w:pPr>
        <w:pStyle w:val="ConsPlusTitle"/>
        <w:jc w:val="center"/>
      </w:pPr>
      <w:bookmarkStart w:id="0" w:name="P41"/>
      <w:bookmarkEnd w:id="0"/>
      <w:r>
        <w:t>ПОЛОЖЕНИЕ</w:t>
      </w:r>
    </w:p>
    <w:p w:rsidR="00403142" w:rsidRDefault="00403142">
      <w:pPr>
        <w:pStyle w:val="ConsPlusTitle"/>
        <w:jc w:val="center"/>
      </w:pPr>
      <w:r>
        <w:t xml:space="preserve">О ПОРЯДКЕ ПРЕДОСТАВЛЕНИЯ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403142" w:rsidRDefault="00403142">
      <w:pPr>
        <w:pStyle w:val="ConsPlusTitle"/>
        <w:jc w:val="center"/>
      </w:pPr>
      <w:r>
        <w:t>ВЫПЛАТЫ СРЕДНИМ МЕДИЦИНСКИМ РАБОТНИКАМ</w:t>
      </w:r>
    </w:p>
    <w:p w:rsidR="00403142" w:rsidRDefault="00403142">
      <w:pPr>
        <w:pStyle w:val="ConsPlusNormal"/>
        <w:jc w:val="center"/>
      </w:pPr>
    </w:p>
    <w:p w:rsidR="00403142" w:rsidRDefault="00403142">
      <w:pPr>
        <w:pStyle w:val="ConsPlusNormal"/>
        <w:jc w:val="center"/>
      </w:pPr>
      <w:r>
        <w:t>Список изменяющих документов</w:t>
      </w:r>
    </w:p>
    <w:p w:rsidR="00403142" w:rsidRDefault="00403142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403142" w:rsidRDefault="00403142">
      <w:pPr>
        <w:pStyle w:val="ConsPlusNormal"/>
        <w:jc w:val="center"/>
      </w:pPr>
      <w:r>
        <w:t xml:space="preserve">от 29.05.2014 </w:t>
      </w:r>
      <w:hyperlink r:id="rId18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19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20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</w:pPr>
    </w:p>
    <w:p w:rsidR="00403142" w:rsidRDefault="0040314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предоставления единовременной компенсационной выплаты средним медицинским работникам в возрасте до 35 лет, прибывшим в 2013-2018 годах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пункта, в размере 345000 рублей (в том числе налог на доходы физических лиц) на каждого медицинского</w:t>
      </w:r>
      <w:proofErr w:type="gramEnd"/>
      <w:r>
        <w:t xml:space="preserve"> работника.</w:t>
      </w:r>
    </w:p>
    <w:p w:rsidR="00403142" w:rsidRDefault="00403142">
      <w:pPr>
        <w:pStyle w:val="ConsPlusNormal"/>
        <w:jc w:val="both"/>
      </w:pPr>
      <w:r>
        <w:t xml:space="preserve">(в ред. Постановлений Правительства Ленинградской области от 29.05.2014 </w:t>
      </w:r>
      <w:hyperlink r:id="rId21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22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23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>2. В настоящем Положении используются следующие понятия:</w:t>
      </w:r>
    </w:p>
    <w:p w:rsidR="00403142" w:rsidRDefault="00403142">
      <w:pPr>
        <w:pStyle w:val="ConsPlusNormal"/>
        <w:ind w:firstLine="540"/>
        <w:jc w:val="both"/>
      </w:pPr>
      <w:r>
        <w:t>государственное учреждение - государственное казенное, бюджетное или автономное учреждение здравоохранения Ленинградской области, расположенное в сельском населенном пункте или имеющее структурные подразделения в сельских населенных пунктах;</w:t>
      </w:r>
    </w:p>
    <w:p w:rsidR="00403142" w:rsidRDefault="00403142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06.04.2015 N 94;</w:t>
      </w:r>
    </w:p>
    <w:p w:rsidR="00403142" w:rsidRDefault="00403142">
      <w:pPr>
        <w:pStyle w:val="ConsPlusNormal"/>
        <w:ind w:firstLine="540"/>
        <w:jc w:val="both"/>
      </w:pPr>
      <w:proofErr w:type="gramStart"/>
      <w:r>
        <w:t>медицинский работник - гражданин Российской Федерации в возрасте до 35 лет, имеющий документ государственного образца о среднем медицинском профессиональном образовании, сертификат специалиста и допущенный к осуществлению медицинской деятельности в соответствии с действующим законодательством, прибывший в 2013-2018 годах на работу в сельский населенный пункт или переехавший на работу в сельский населенный пункт из другого населенного пункта;</w:t>
      </w:r>
      <w:proofErr w:type="gramEnd"/>
    </w:p>
    <w:p w:rsidR="00403142" w:rsidRDefault="00403142">
      <w:pPr>
        <w:pStyle w:val="ConsPlusNormal"/>
        <w:jc w:val="both"/>
      </w:pPr>
      <w:r>
        <w:t xml:space="preserve">(в ред. Постановлений Правительства Ленинградской области от 29.05.2014 </w:t>
      </w:r>
      <w:hyperlink r:id="rId25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26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27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>единовременная компенсационная выплата - единовременная выплата в размере 345000 рублей (в том числе налог на доходы физических лиц);</w:t>
      </w:r>
    </w:p>
    <w:p w:rsidR="00403142" w:rsidRDefault="00403142">
      <w:pPr>
        <w:pStyle w:val="ConsPlusNormal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403142" w:rsidRDefault="00403142">
      <w:pPr>
        <w:pStyle w:val="ConsPlusNormal"/>
        <w:ind w:firstLine="540"/>
        <w:jc w:val="both"/>
      </w:pPr>
      <w:proofErr w:type="gramStart"/>
      <w:r>
        <w:t>трудовой договор - трудовой договор, заключенный в 2013-2018 годах на неопределенный срок с государственным учреждением, расположенным в сельском населенном пункте или имеющим структурные подразделения в сельских населенных пунктах, предусматривающий занятие медицинским работником штатной должности среднего медицинского работника в полном объеме (не менее одной ставки);</w:t>
      </w:r>
      <w:proofErr w:type="gramEnd"/>
    </w:p>
    <w:p w:rsidR="00403142" w:rsidRDefault="00403142">
      <w:pPr>
        <w:pStyle w:val="ConsPlusNormal"/>
        <w:jc w:val="both"/>
      </w:pPr>
      <w:r>
        <w:t xml:space="preserve">(в ред. Постановлений Правительства Ленинградской области от 29.05.2014 </w:t>
      </w:r>
      <w:hyperlink r:id="rId29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30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31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>договор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государственным учреждением и комитетом по здравоохранению Ленинградской области (далее - комитет) по форме, утверждаемой нормативным правовым актом комитета.</w:t>
      </w:r>
    </w:p>
    <w:p w:rsidR="00403142" w:rsidRDefault="0040314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94)</w:t>
      </w:r>
    </w:p>
    <w:p w:rsidR="00403142" w:rsidRDefault="00403142">
      <w:pPr>
        <w:pStyle w:val="ConsPlusNormal"/>
        <w:ind w:firstLine="540"/>
        <w:jc w:val="both"/>
      </w:pPr>
      <w:r>
        <w:lastRenderedPageBreak/>
        <w:t>3. Возраст и гражданство медицинского работника определяются на дату заключения трудового договора.</w:t>
      </w:r>
    </w:p>
    <w:p w:rsidR="00403142" w:rsidRDefault="00403142">
      <w:pPr>
        <w:pStyle w:val="ConsPlusNormal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государственного учреждения, поступившего в течение шести месяцев после заключения трудового договора и окончания испытательного срока, если такой срок установлен, медицинскому работнику при приеме на работу, но не позднее 30 ноября текущего года.</w:t>
      </w:r>
    </w:p>
    <w:p w:rsidR="00403142" w:rsidRDefault="004031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29.05.2014 </w:t>
      </w:r>
      <w:hyperlink r:id="rId33" w:history="1">
        <w:r>
          <w:rPr>
            <w:color w:val="0000FF"/>
          </w:rPr>
          <w:t>N 195</w:t>
        </w:r>
      </w:hyperlink>
      <w:r>
        <w:t xml:space="preserve">, от 06.04.2015 </w:t>
      </w:r>
      <w:hyperlink r:id="rId34" w:history="1">
        <w:r>
          <w:rPr>
            <w:color w:val="0000FF"/>
          </w:rPr>
          <w:t>N 94</w:t>
        </w:r>
      </w:hyperlink>
      <w:r>
        <w:t xml:space="preserve">, от 26.01.2016 </w:t>
      </w:r>
      <w:hyperlink r:id="rId35" w:history="1">
        <w:r>
          <w:rPr>
            <w:color w:val="0000FF"/>
          </w:rPr>
          <w:t>N 5</w:t>
        </w:r>
      </w:hyperlink>
      <w:r>
        <w:t>)</w:t>
      </w:r>
    </w:p>
    <w:p w:rsidR="00403142" w:rsidRDefault="00403142">
      <w:pPr>
        <w:pStyle w:val="ConsPlusNormal"/>
        <w:ind w:firstLine="540"/>
        <w:jc w:val="both"/>
      </w:pPr>
      <w:r>
        <w:t>5. Проект договора о предоставлении единовременной компенсационной выплаты, подписанный медицинским работником и руководителем государственного учреждения, с прилагаемыми документами направляется государственным учреждением в комитет в течение 15 рабочих дней со дня подписания.</w:t>
      </w:r>
    </w:p>
    <w:p w:rsidR="00403142" w:rsidRDefault="004031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94)</w:t>
      </w:r>
    </w:p>
    <w:p w:rsidR="00403142" w:rsidRDefault="00403142">
      <w:pPr>
        <w:pStyle w:val="ConsPlusNormal"/>
        <w:ind w:firstLine="540"/>
        <w:jc w:val="both"/>
      </w:pPr>
      <w:bookmarkStart w:id="1" w:name="P67"/>
      <w:bookmarkEnd w:id="1"/>
      <w:r>
        <w:t>6. К проекту договора о предоставлении единовременной компенсационной выплаты прилагаются заверенные государственным учреждением копии следующих документов:</w:t>
      </w:r>
    </w:p>
    <w:p w:rsidR="00403142" w:rsidRDefault="0040314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94)</w:t>
      </w:r>
    </w:p>
    <w:p w:rsidR="00403142" w:rsidRDefault="00403142">
      <w:pPr>
        <w:pStyle w:val="ConsPlusNormal"/>
        <w:ind w:firstLine="540"/>
        <w:jc w:val="both"/>
      </w:pPr>
      <w:r>
        <w:t>трудового договора,</w:t>
      </w:r>
    </w:p>
    <w:p w:rsidR="00403142" w:rsidRDefault="00403142">
      <w:pPr>
        <w:pStyle w:val="ConsPlusNormal"/>
        <w:ind w:firstLine="540"/>
        <w:jc w:val="both"/>
      </w:pPr>
      <w:r>
        <w:t>документа государственного образца о среднем профессиональном образовании, удостоверяющего получение медицинским работником среднего медицинского образования,</w:t>
      </w:r>
    </w:p>
    <w:p w:rsidR="00403142" w:rsidRDefault="00403142">
      <w:pPr>
        <w:pStyle w:val="ConsPlusNormal"/>
        <w:ind w:firstLine="540"/>
        <w:jc w:val="both"/>
      </w:pPr>
      <w:r>
        <w:t>сертификата специалиста, выданного медицинскому работнику,</w:t>
      </w:r>
    </w:p>
    <w:p w:rsidR="00403142" w:rsidRDefault="00403142">
      <w:pPr>
        <w:pStyle w:val="ConsPlusNormal"/>
        <w:ind w:firstLine="540"/>
        <w:jc w:val="both"/>
      </w:pPr>
      <w:r>
        <w:t>паспорта медицинского работника,</w:t>
      </w:r>
    </w:p>
    <w:p w:rsidR="00403142" w:rsidRDefault="00403142">
      <w:pPr>
        <w:pStyle w:val="ConsPlusNormal"/>
        <w:ind w:firstLine="540"/>
        <w:jc w:val="both"/>
      </w:pPr>
      <w:r>
        <w:t>трудовой книжки медицинского работника,</w:t>
      </w:r>
    </w:p>
    <w:p w:rsidR="00403142" w:rsidRDefault="00403142">
      <w:pPr>
        <w:pStyle w:val="ConsPlusNormal"/>
        <w:ind w:firstLine="540"/>
        <w:jc w:val="both"/>
      </w:pPr>
      <w:r>
        <w:t>сберегательной книжки медицинского работника.</w:t>
      </w:r>
    </w:p>
    <w:p w:rsidR="00403142" w:rsidRDefault="00403142">
      <w:pPr>
        <w:pStyle w:val="ConsPlusNormal"/>
        <w:ind w:firstLine="540"/>
        <w:jc w:val="both"/>
      </w:pPr>
      <w:r>
        <w:t>7. Комитет в течение 15 рабочих дней с даты поступления проекта договора о предоставлении единовременной компенсационной выплаты с прилагаемыми к нему документами подписывает договор либо направляет в медицинскую организацию мотивированный отказ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выплаты.</w:t>
      </w:r>
    </w:p>
    <w:p w:rsidR="00403142" w:rsidRDefault="00403142">
      <w:pPr>
        <w:pStyle w:val="ConsPlusNormal"/>
        <w:ind w:firstLine="540"/>
        <w:jc w:val="both"/>
      </w:pPr>
      <w:r>
        <w:t>8. Комитет направляет отказ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403142" w:rsidRDefault="00403142">
      <w:pPr>
        <w:pStyle w:val="ConsPlusNormal"/>
        <w:ind w:firstLine="540"/>
        <w:jc w:val="both"/>
      </w:pPr>
      <w:r>
        <w:t>несоответствие проекта договора о предоставлении единовременной компенсационной выплаты установленной форме;</w:t>
      </w:r>
    </w:p>
    <w:p w:rsidR="00403142" w:rsidRDefault="00403142">
      <w:pPr>
        <w:pStyle w:val="ConsPlusNormal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403142" w:rsidRDefault="00403142">
      <w:pPr>
        <w:pStyle w:val="ConsPlusNormal"/>
        <w:ind w:firstLine="540"/>
        <w:jc w:val="both"/>
      </w:pPr>
      <w:r>
        <w:t>несоответствие медицинского работника - участника договора о предоставлении единовременной компенсационной выплаты требованиям настоящего Порядка;</w:t>
      </w:r>
    </w:p>
    <w:p w:rsidR="00403142" w:rsidRDefault="00403142">
      <w:pPr>
        <w:pStyle w:val="ConsPlusNormal"/>
        <w:ind w:firstLine="540"/>
        <w:jc w:val="both"/>
      </w:pPr>
      <w:r>
        <w:t xml:space="preserve">заключение ранее с медицинским работником договора о предоставлении единовременной компенсационной выплаты, в том числе с участием других государственных </w:t>
      </w:r>
      <w:proofErr w:type="gramStart"/>
      <w:r>
        <w:t>и(</w:t>
      </w:r>
      <w:proofErr w:type="gramEnd"/>
      <w:r>
        <w:t>или) муниципальных учреждений.</w:t>
      </w:r>
    </w:p>
    <w:p w:rsidR="00403142" w:rsidRDefault="00403142">
      <w:pPr>
        <w:pStyle w:val="ConsPlusNormal"/>
        <w:ind w:firstLine="540"/>
        <w:jc w:val="both"/>
      </w:pPr>
      <w:r>
        <w:t>9. После устранения обстоятельств, послуживших основанием для отказа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выплаты, проект договора о предоставлении единовременной компенсационной выплаты может быть повторно направлен в комитет.</w:t>
      </w:r>
    </w:p>
    <w:p w:rsidR="00403142" w:rsidRDefault="00403142">
      <w:pPr>
        <w:pStyle w:val="ConsPlusNormal"/>
        <w:ind w:firstLine="540"/>
        <w:jc w:val="both"/>
      </w:pPr>
      <w:r>
        <w:t>10. Комитет в течение 45 дней со дня заключения договора о предоставлении единовременной компенсационной выплаты обеспечивает предоставление единовременной компенсационной выплаты медицинскому работнику путем перечисления средств на банковский счет медицинского работника, указанный в договоре о предоставлении единовременной компенсационной выплаты.</w:t>
      </w:r>
    </w:p>
    <w:p w:rsidR="00403142" w:rsidRDefault="0040314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прекращения трудового договора с государственным учреждением до истечения пяти лет с даты заключения трудового договора по основаниям, предусмотренным договором о предоставлении единовременной компенсационной выплаты, часть единовременной компенсационной выплаты, рассчитанная с даты прекращения трудового договора пропорционально не отработанному медицинским работником периоду, и проценты за </w:t>
      </w:r>
      <w:r>
        <w:lastRenderedPageBreak/>
        <w:t>пользование чужими денежными средствами, уплачиваемые при условии неисполнения обязательства по своевременному возврату части единовременной компенсационной</w:t>
      </w:r>
      <w:proofErr w:type="gramEnd"/>
      <w:r>
        <w:t xml:space="preserve"> выплаты, возвращаются медицинским работником в областной бюджет Ленинградской области.</w:t>
      </w:r>
    </w:p>
    <w:p w:rsidR="00403142" w:rsidRDefault="004031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94)</w:t>
      </w:r>
    </w:p>
    <w:p w:rsidR="00403142" w:rsidRDefault="00403142">
      <w:pPr>
        <w:pStyle w:val="ConsPlusNormal"/>
        <w:ind w:firstLine="540"/>
        <w:jc w:val="both"/>
      </w:pPr>
      <w:r>
        <w:t>12. Учет заключенных и исполненных договоров о предоставлении единовременной компенсационной выплаты осуществляется комитетом.</w:t>
      </w:r>
    </w:p>
    <w:p w:rsidR="00403142" w:rsidRDefault="00403142">
      <w:pPr>
        <w:pStyle w:val="ConsPlusNormal"/>
      </w:pPr>
    </w:p>
    <w:p w:rsidR="00403142" w:rsidRDefault="00403142">
      <w:pPr>
        <w:pStyle w:val="ConsPlusNormal"/>
      </w:pPr>
    </w:p>
    <w:p w:rsidR="00403142" w:rsidRDefault="00403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A9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03142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FEE34E3E886BFB1856671367A6EFFF9D177D9AB14FE58D84244847FACEEd3oBH" TargetMode="External"/><Relationship Id="rId13" Type="http://schemas.openxmlformats.org/officeDocument/2006/relationships/hyperlink" Target="consultantplus://offline/ref=8D30BC52C9927E67104ECFEE34E3E886BFB1856671367A6EFFF9D177D9AB14FE58D84244847FACEEd3o8H" TargetMode="External"/><Relationship Id="rId18" Type="http://schemas.openxmlformats.org/officeDocument/2006/relationships/hyperlink" Target="consultantplus://offline/ref=8D30BC52C9927E67104ECFEE34E3E886BFB38A6977307A6EFFF9D177D9AB14FE58D84244847FACEEd3o9H" TargetMode="External"/><Relationship Id="rId26" Type="http://schemas.openxmlformats.org/officeDocument/2006/relationships/hyperlink" Target="consultantplus://offline/ref=8D30BC52C9927E67104ECFEE34E3E886BFB285677A3A7A6EFFF9D177D9AB14FE58D84244847FACEFd3oC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30BC52C9927E67104ECFEE34E3E886BFB38A6977307A6EFFF9D177D9AB14FE58D84244847FACEEd3o6H" TargetMode="External"/><Relationship Id="rId34" Type="http://schemas.openxmlformats.org/officeDocument/2006/relationships/hyperlink" Target="consultantplus://offline/ref=8D30BC52C9927E67104ECFEE34E3E886BFB285677A3A7A6EFFF9D177D9AB14FE58D84244847FACEFd3oBH" TargetMode="External"/><Relationship Id="rId7" Type="http://schemas.openxmlformats.org/officeDocument/2006/relationships/hyperlink" Target="consultantplus://offline/ref=8D30BC52C9927E67104ECFEE34E3E886BFB285677A3A7A6EFFF9D177D9AB14FE58D84244847FACEEd3oBH" TargetMode="External"/><Relationship Id="rId12" Type="http://schemas.openxmlformats.org/officeDocument/2006/relationships/hyperlink" Target="consultantplus://offline/ref=8D30BC52C9927E67104ECFEE34E3E886BFB285677A3A7A6EFFF9D177D9AB14FE58D84244847FACEEd3o9H" TargetMode="External"/><Relationship Id="rId17" Type="http://schemas.openxmlformats.org/officeDocument/2006/relationships/hyperlink" Target="consultantplus://offline/ref=8D30BC52C9927E67104ECFEE34E3E886BFB088697B337A6EFFF9D177D9AB14FE58D84244847FACEAd3o7H" TargetMode="External"/><Relationship Id="rId25" Type="http://schemas.openxmlformats.org/officeDocument/2006/relationships/hyperlink" Target="consultantplus://offline/ref=8D30BC52C9927E67104ECFEE34E3E886BFB38A6977307A6EFFF9D177D9AB14FE58D84244847FACEEd3o7H" TargetMode="External"/><Relationship Id="rId33" Type="http://schemas.openxmlformats.org/officeDocument/2006/relationships/hyperlink" Target="consultantplus://offline/ref=8D30BC52C9927E67104ECFEE34E3E886BFB38A6977307A6EFFF9D177D9AB14FE58D84244847FACEFd3oEH" TargetMode="External"/><Relationship Id="rId38" Type="http://schemas.openxmlformats.org/officeDocument/2006/relationships/hyperlink" Target="consultantplus://offline/ref=8D30BC52C9927E67104ECFEE34E3E886BFB285677A3A7A6EFFF9D177D9AB14FE58D84244847FACEFd3o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30BC52C9927E67104ECFEE34E3E886BFB1856671367A6EFFF9D177D9AB14FE58D84244847FACEEd3o8H" TargetMode="External"/><Relationship Id="rId20" Type="http://schemas.openxmlformats.org/officeDocument/2006/relationships/hyperlink" Target="consultantplus://offline/ref=8D30BC52C9927E67104ECFEE34E3E886BFB1856671367A6EFFF9D177D9AB14FE58D84244847FACEEd3o9H" TargetMode="External"/><Relationship Id="rId29" Type="http://schemas.openxmlformats.org/officeDocument/2006/relationships/hyperlink" Target="consultantplus://offline/ref=8D30BC52C9927E67104ECFEE34E3E886BFB38A6977307A6EFFF9D177D9AB14FE58D84244847FACEEd3o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0BC52C9927E67104ECFEE34E3E886BFB38A6977307A6EFFF9D177D9AB14FE58D84244847FACEEd3oBH" TargetMode="External"/><Relationship Id="rId11" Type="http://schemas.openxmlformats.org/officeDocument/2006/relationships/hyperlink" Target="consultantplus://offline/ref=8D30BC52C9927E67104ECFEE34E3E886BFB38A6977307A6EFFF9D177D9AB14FE58D84244847FACEEd3o8H" TargetMode="External"/><Relationship Id="rId24" Type="http://schemas.openxmlformats.org/officeDocument/2006/relationships/hyperlink" Target="consultantplus://offline/ref=8D30BC52C9927E67104ECFEE34E3E886BFB285677A3A7A6EFFF9D177D9AB14FE58D84244847FACEFd3oFH" TargetMode="External"/><Relationship Id="rId32" Type="http://schemas.openxmlformats.org/officeDocument/2006/relationships/hyperlink" Target="consultantplus://offline/ref=8D30BC52C9927E67104ECFEE34E3E886BFB285677A3A7A6EFFF9D177D9AB14FE58D84244847FACEFd3oAH" TargetMode="External"/><Relationship Id="rId37" Type="http://schemas.openxmlformats.org/officeDocument/2006/relationships/hyperlink" Target="consultantplus://offline/ref=8D30BC52C9927E67104ECFEE34E3E886BFB285677A3A7A6EFFF9D177D9AB14FE58D84244847FACEFd3o9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30BC52C9927E67104ECFEE34E3E886BFB285677A3A7A6EFFF9D177D9AB14FE58D84244847FACEEd3o9H" TargetMode="External"/><Relationship Id="rId23" Type="http://schemas.openxmlformats.org/officeDocument/2006/relationships/hyperlink" Target="consultantplus://offline/ref=8D30BC52C9927E67104ECFEE34E3E886BFB1856671367A6EFFF9D177D9AB14FE58D84244847FACEEd3o6H" TargetMode="External"/><Relationship Id="rId28" Type="http://schemas.openxmlformats.org/officeDocument/2006/relationships/hyperlink" Target="consultantplus://offline/ref=8D30BC52C9927E67104ECFEE34E3E886BFBF8F6D763B7A6EFFF9D177D9AB14FE58D84244847FACEFd3oDH" TargetMode="External"/><Relationship Id="rId36" Type="http://schemas.openxmlformats.org/officeDocument/2006/relationships/hyperlink" Target="consultantplus://offline/ref=8D30BC52C9927E67104ECFEE34E3E886BFB285677A3A7A6EFFF9D177D9AB14FE58D84244847FACEFd3o8H" TargetMode="External"/><Relationship Id="rId10" Type="http://schemas.openxmlformats.org/officeDocument/2006/relationships/hyperlink" Target="consultantplus://offline/ref=8D30BC52C9927E67104ECFEE34E3E886BFB285677A3A7A6EFFF9D177D9AB14FE58D84244847FACEEd3o8H" TargetMode="External"/><Relationship Id="rId19" Type="http://schemas.openxmlformats.org/officeDocument/2006/relationships/hyperlink" Target="consultantplus://offline/ref=8D30BC52C9927E67104ECFEE34E3E886BFB285677A3A7A6EFFF9D177D9AB14FE58D84244847FACEEd3o6H" TargetMode="External"/><Relationship Id="rId31" Type="http://schemas.openxmlformats.org/officeDocument/2006/relationships/hyperlink" Target="consultantplus://offline/ref=8D30BC52C9927E67104ECFEE34E3E886BFB1856671367A6EFFF9D177D9AB14FE58D84244847FACEEd3o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0BC52C9927E67104ECFEE34E3E886BFB088697B337A6EFFF9D177D9AB14FE58D84244847FACEAd3o7H" TargetMode="External"/><Relationship Id="rId14" Type="http://schemas.openxmlformats.org/officeDocument/2006/relationships/hyperlink" Target="consultantplus://offline/ref=8D30BC52C9927E67104ECFEE34E3E886BFB38A6977307A6EFFF9D177D9AB14FE58D84244847FACEEd3o8H" TargetMode="External"/><Relationship Id="rId22" Type="http://schemas.openxmlformats.org/officeDocument/2006/relationships/hyperlink" Target="consultantplus://offline/ref=8D30BC52C9927E67104ECFEE34E3E886BFB285677A3A7A6EFFF9D177D9AB14FE58D84244847FACEEd3o7H" TargetMode="External"/><Relationship Id="rId27" Type="http://schemas.openxmlformats.org/officeDocument/2006/relationships/hyperlink" Target="consultantplus://offline/ref=8D30BC52C9927E67104ECFEE34E3E886BFB1856671367A6EFFF9D177D9AB14FE58D84244847FACEEd3o6H" TargetMode="External"/><Relationship Id="rId30" Type="http://schemas.openxmlformats.org/officeDocument/2006/relationships/hyperlink" Target="consultantplus://offline/ref=8D30BC52C9927E67104ECFEE34E3E886BFB285677A3A7A6EFFF9D177D9AB14FE58D84244847FACEFd3oDH" TargetMode="External"/><Relationship Id="rId35" Type="http://schemas.openxmlformats.org/officeDocument/2006/relationships/hyperlink" Target="consultantplus://offline/ref=8D30BC52C9927E67104ECFEE34E3E886BFB1856671367A6EFFF9D177D9AB14FE58D84244847FACEEd3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2017-03-27T07:40:00Z</dcterms:created>
  <dcterms:modified xsi:type="dcterms:W3CDTF">2017-03-27T07:40:00Z</dcterms:modified>
</cp:coreProperties>
</file>