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6" w:rsidRDefault="000F24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24E6" w:rsidRDefault="000F24E6">
      <w:pPr>
        <w:pStyle w:val="ConsPlusNormal"/>
        <w:jc w:val="both"/>
        <w:outlineLvl w:val="0"/>
      </w:pPr>
    </w:p>
    <w:p w:rsidR="000F24E6" w:rsidRDefault="000F24E6">
      <w:pPr>
        <w:pStyle w:val="ConsPlusTitle"/>
        <w:jc w:val="center"/>
        <w:outlineLvl w:val="0"/>
      </w:pPr>
      <w:r>
        <w:t>КОМИТЕТ ПО ЗДРАВООХРАНЕНИЮ ЛЕНИНГРАДСКОЙ ОБЛАСТИ</w:t>
      </w:r>
    </w:p>
    <w:p w:rsidR="000F24E6" w:rsidRDefault="000F24E6">
      <w:pPr>
        <w:pStyle w:val="ConsPlusTitle"/>
        <w:jc w:val="center"/>
      </w:pPr>
    </w:p>
    <w:p w:rsidR="000F24E6" w:rsidRDefault="000F24E6">
      <w:pPr>
        <w:pStyle w:val="ConsPlusTitle"/>
        <w:jc w:val="center"/>
      </w:pPr>
      <w:r>
        <w:t>ПРИКАЗ</w:t>
      </w:r>
    </w:p>
    <w:p w:rsidR="000F24E6" w:rsidRDefault="000F24E6">
      <w:pPr>
        <w:pStyle w:val="ConsPlusTitle"/>
        <w:jc w:val="center"/>
      </w:pPr>
      <w:r>
        <w:t>от 22 декабря 2010 г. N 79</w:t>
      </w:r>
    </w:p>
    <w:p w:rsidR="000F24E6" w:rsidRDefault="000F24E6">
      <w:pPr>
        <w:pStyle w:val="ConsPlusTitle"/>
        <w:jc w:val="center"/>
      </w:pPr>
    </w:p>
    <w:p w:rsidR="000F24E6" w:rsidRDefault="000F24E6">
      <w:pPr>
        <w:pStyle w:val="ConsPlusTitle"/>
        <w:jc w:val="center"/>
      </w:pPr>
      <w:r>
        <w:t>ОБ АНТИКОРРУПЦИОННОЙ ЭКСПЕРТИЗЕ НОРМАТИВНЫХ ПРАВОВЫХ АКТОВ</w:t>
      </w:r>
    </w:p>
    <w:p w:rsidR="000F24E6" w:rsidRDefault="000F24E6">
      <w:pPr>
        <w:pStyle w:val="ConsPlusTitle"/>
        <w:jc w:val="center"/>
      </w:pPr>
      <w:r>
        <w:t>И ПРОЕКТОВ НОРМАТИВНЫХ ПРАВОВЫХ АКТОВ КОМИТЕТА</w:t>
      </w:r>
    </w:p>
    <w:p w:rsidR="000F24E6" w:rsidRDefault="000F24E6">
      <w:pPr>
        <w:pStyle w:val="ConsPlusTitle"/>
        <w:jc w:val="center"/>
      </w:pPr>
      <w:r>
        <w:t>ПО ЗДРАВООХРАНЕНИЮ ЛЕНИНГРАДСКОЙ ОБЛАСТИ</w:t>
      </w:r>
    </w:p>
    <w:p w:rsidR="000F24E6" w:rsidRDefault="000F2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4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4E6" w:rsidRDefault="000F24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4E6" w:rsidRDefault="000F24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  <w:proofErr w:type="gramEnd"/>
          </w:p>
          <w:p w:rsidR="000F24E6" w:rsidRDefault="000F2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08.10.2015 </w:t>
            </w:r>
            <w:hyperlink r:id="rId7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05.08.2016 </w:t>
            </w:r>
            <w:hyperlink r:id="rId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0F24E6" w:rsidRDefault="000F2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9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4E6" w:rsidRDefault="000F24E6">
      <w:pPr>
        <w:pStyle w:val="ConsPlusNormal"/>
        <w:jc w:val="center"/>
      </w:pPr>
    </w:p>
    <w:p w:rsidR="000F24E6" w:rsidRDefault="000F24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приказываю: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комитета по здравоохранению Ленинградской области.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2. Отделу организации работы с персоналом медицинских учреждений и делопроизводства ознакомить с настоящим приказом сотрудников комитета по здравоохранению Ленинградской области под роспись.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3. Настоящий приказ подлежит опубликованию в региональной газете "Вести" и размещению в общедоступных базах правовой информации.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jc w:val="right"/>
      </w:pPr>
      <w:r>
        <w:t>Председатель комитета</w:t>
      </w:r>
    </w:p>
    <w:p w:rsidR="000F24E6" w:rsidRDefault="000F24E6">
      <w:pPr>
        <w:pStyle w:val="ConsPlusNormal"/>
        <w:jc w:val="right"/>
      </w:pPr>
      <w:r>
        <w:t>по здравоохранению</w:t>
      </w:r>
    </w:p>
    <w:p w:rsidR="000F24E6" w:rsidRDefault="000F24E6">
      <w:pPr>
        <w:pStyle w:val="ConsPlusNormal"/>
        <w:jc w:val="right"/>
      </w:pPr>
      <w:r>
        <w:t>Ленинградской области</w:t>
      </w:r>
    </w:p>
    <w:p w:rsidR="000F24E6" w:rsidRDefault="000F24E6">
      <w:pPr>
        <w:pStyle w:val="ConsPlusNormal"/>
        <w:jc w:val="right"/>
      </w:pPr>
      <w:r>
        <w:t>А.Ю.Окунев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jc w:val="right"/>
        <w:outlineLvl w:val="0"/>
      </w:pPr>
      <w:r>
        <w:t>УТВЕРЖДЕН</w:t>
      </w:r>
    </w:p>
    <w:p w:rsidR="000F24E6" w:rsidRDefault="000F24E6">
      <w:pPr>
        <w:pStyle w:val="ConsPlusNormal"/>
        <w:jc w:val="right"/>
      </w:pPr>
      <w:r>
        <w:t>приказом комитета</w:t>
      </w:r>
    </w:p>
    <w:p w:rsidR="000F24E6" w:rsidRDefault="000F24E6">
      <w:pPr>
        <w:pStyle w:val="ConsPlusNormal"/>
        <w:jc w:val="right"/>
      </w:pPr>
      <w:r>
        <w:t>по здравоохранению</w:t>
      </w:r>
    </w:p>
    <w:p w:rsidR="000F24E6" w:rsidRDefault="000F24E6">
      <w:pPr>
        <w:pStyle w:val="ConsPlusNormal"/>
        <w:jc w:val="right"/>
      </w:pPr>
      <w:r>
        <w:t>Ленинградской области</w:t>
      </w:r>
    </w:p>
    <w:p w:rsidR="000F24E6" w:rsidRDefault="000F24E6">
      <w:pPr>
        <w:pStyle w:val="ConsPlusNormal"/>
        <w:jc w:val="right"/>
      </w:pPr>
      <w:r>
        <w:t>от 22.12.2010 N 79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Title"/>
        <w:jc w:val="center"/>
      </w:pPr>
      <w:bookmarkStart w:id="0" w:name="P36"/>
      <w:bookmarkEnd w:id="0"/>
      <w:r>
        <w:t>ПОРЯДОК</w:t>
      </w:r>
    </w:p>
    <w:p w:rsidR="000F24E6" w:rsidRDefault="000F24E6">
      <w:pPr>
        <w:pStyle w:val="ConsPlusTitle"/>
        <w:jc w:val="center"/>
      </w:pPr>
      <w:r>
        <w:t>ПРОВЕДЕНИЯ АНТИКОРРУПЦИОННОЙ ЭКСПЕРТИЗЫ</w:t>
      </w:r>
    </w:p>
    <w:p w:rsidR="000F24E6" w:rsidRDefault="000F24E6">
      <w:pPr>
        <w:pStyle w:val="ConsPlusTitle"/>
        <w:jc w:val="center"/>
      </w:pPr>
      <w:r>
        <w:t>НОРМАТИВНЫХ ПРАВОВЫХ АКТОВ И ПРОЕКТОВ НОРМАТИВНЫХ ПРАВОВЫХ</w:t>
      </w:r>
    </w:p>
    <w:p w:rsidR="000F24E6" w:rsidRDefault="000F24E6">
      <w:pPr>
        <w:pStyle w:val="ConsPlusTitle"/>
        <w:jc w:val="center"/>
      </w:pPr>
      <w:r>
        <w:t>АКТОВ КОМИТЕТА ПО ЗДРАВООХРАНЕНИЮ ЛЕНИНГРАДСКОЙ ОБЛАСТИ</w:t>
      </w:r>
    </w:p>
    <w:p w:rsidR="000F24E6" w:rsidRDefault="000F2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4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4E6" w:rsidRDefault="000F24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F24E6" w:rsidRDefault="000F24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  <w:proofErr w:type="gramEnd"/>
          </w:p>
          <w:p w:rsidR="000F24E6" w:rsidRDefault="000F2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08.10.2015 </w:t>
            </w:r>
            <w:hyperlink r:id="rId12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05.08.2016 </w:t>
            </w:r>
            <w:hyperlink r:id="rId13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0F24E6" w:rsidRDefault="000F2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14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Комитета по здравоохранению Ленинградской области (далее - комитет) и проектов приказов комитета 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</w:t>
      </w:r>
      <w:proofErr w:type="gramEnd"/>
      <w:r>
        <w:t xml:space="preserve"> приказов комитета и проектов приказов комитета.</w:t>
      </w:r>
    </w:p>
    <w:p w:rsidR="000F24E6" w:rsidRDefault="000F24E6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1.2. В целях настоящего Порядка применяются следующие понятия: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антикоррупционная экспертиза - экспертное исследование с целью выявления в приказах комитета и проектах приказов комитета коррупциогенных факторов и их последующего устранения;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сеть Интернет - информационно-телекоммуникационная сеть "Интернет".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10.</w:t>
      </w:r>
    </w:p>
    <w:p w:rsidR="000F24E6" w:rsidRDefault="000F24E6">
      <w:pPr>
        <w:pStyle w:val="ConsPlusNormal"/>
        <w:jc w:val="both"/>
      </w:pPr>
      <w:r>
        <w:t xml:space="preserve">(п. 1.2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05.08.2016 N 17.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  <w:outlineLvl w:val="1"/>
      </w:pPr>
      <w:r>
        <w:t xml:space="preserve">2. Порядок </w:t>
      </w:r>
      <w:proofErr w:type="gramStart"/>
      <w:r>
        <w:t>проведения антикоррупционной экспертизы проектов приказов комитета</w:t>
      </w:r>
      <w:proofErr w:type="gramEnd"/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 (далее - Методика).</w:t>
      </w:r>
      <w:proofErr w:type="gramEnd"/>
    </w:p>
    <w:p w:rsidR="000F24E6" w:rsidRDefault="000F24E6">
      <w:pPr>
        <w:pStyle w:val="ConsPlusNormal"/>
        <w:spacing w:before="220"/>
        <w:ind w:firstLine="540"/>
        <w:jc w:val="both"/>
      </w:pPr>
      <w:r>
        <w:t>2.2. Антикоррупционная экспертиза проектов приказов комитета проводится главным специалистом-юрисконсультом комитета, а в его отсутствие - государственным гражданским служащим, назначенным председателем комитета.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2.3. Проект приказа комитета визируется начальником (или лицом, его замещающим) отдела комитета, ответственного за разработку проекта приказа, и в установленном порядке передается главному специалисту-юрисконсульту комитета для проведения антикоррупционной экспертизы и согласования проекта. Проекты приказов комитета передаются главному специалисту-юрисконсульту с приложением всех документов, в соответствии с которыми или во исполнение которых они подготовлены.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2.4. Срок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</w:t>
      </w:r>
      <w:r>
        <w:lastRenderedPageBreak/>
        <w:t>составляет не более пяти дней.</w:t>
      </w:r>
    </w:p>
    <w:p w:rsidR="000F24E6" w:rsidRDefault="000F24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27.03.2013 N 10)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2.5. При проведении антикоррупционной экспертизы проекта приказа комитета главный специалист-юрисконсульт в рабочем порядке может привлекать исполнителя проекта для дачи соответствующих пояснений.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2.6. В случае необходимости доработки проекта приказа в соответствии с замечаниями главного специалиста-юрисконсульта комитета проект приказа подлежит доработке и согласованию в соответствии с настоящим Порядком.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2.7. По результатам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главный специалист-юрисконсульт комитета, а при его отсутствии государственный служащий, назначенный председателем комитета,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0F24E6" w:rsidRDefault="000F24E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наименование проекта приказа комитета, прошедшего антикоррупционную экспертизу;</w:t>
      </w:r>
    </w:p>
    <w:p w:rsidR="000F24E6" w:rsidRDefault="000F24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положения проекта приказа комитета, содержащие коррупциогенные факторы (в случае выявления);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предложения о способах устранения выявленных в проекте приказа комитета положений, содержащих коррупциогенные факторы (в случае выявления).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проекте приказа комитета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2.8. Экспертное заключение подписывается председателем комитета.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2.9. Положения проекта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  <w:outlineLvl w:val="1"/>
      </w:pPr>
      <w:r>
        <w:t>3. Порядок проведения антикоррупционной экспертизы приказов комитета</w:t>
      </w:r>
    </w:p>
    <w:p w:rsidR="000F24E6" w:rsidRDefault="000F24E6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07.09.2017 N 10)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  <w:r>
        <w:t xml:space="preserve">3.1. Антикоррупционная экспертиза приказов комитета проводится главным специалистом-юрисконсультом комитета, а в его отсутствие - государственным гражданским служащим, назначенным председателем комитета, при проведении их правовой (юридической) экспертизы и мониторинге их применения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>.</w:t>
      </w:r>
    </w:p>
    <w:p w:rsidR="000F24E6" w:rsidRDefault="000F24E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07.09.2017 N 10)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3.3. Срок проведения антикоррупционной экспертизы приказов комитета составляет не более пяти дней.</w:t>
      </w:r>
    </w:p>
    <w:p w:rsidR="000F24E6" w:rsidRDefault="000F24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07.09.2017 N 10)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lastRenderedPageBreak/>
        <w:t>3.4. По результатам проведения антикоррупционной экспертизы приказа комитета главный специалист-юрисконсульт комитета, а при его отсутствии - государственный служащий, назначенный председателем комитета,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дата принятия (издания), номер, наименование приказа комитета, являющегося объектом антикоррупционной экспертизы;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положения приказа комитета, содержащие коррупциогенные факторы (в случае выявления);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предложения о способах устранения выявленных в приказе комитета положений, содержащих коррупциогенные факторы (в случае выявления).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приказе комитета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3.5. Экспертное заключение подписывается председателем комитета.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3.6. Положения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служащим, назначенным председателем комитета.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  <w:outlineLvl w:val="1"/>
      </w:pPr>
      <w:r>
        <w:t>4. Независимая антикоррупционная экспертиза приказов и проектов приказов комитета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  <w:r>
        <w:t xml:space="preserve">4.1 - 4.2. Утратили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Для обеспечения проведения независимой антикоррупционной экспертизы проекта приказа комитета комитет организует его 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>
        <w:t xml:space="preserve"> Срок, на который проект приказа комитета размещается в сети Интернет, не может составлять менее семи дней.</w:t>
      </w:r>
    </w:p>
    <w:p w:rsidR="000F24E6" w:rsidRDefault="000F24E6">
      <w:pPr>
        <w:pStyle w:val="ConsPlusNormal"/>
        <w:jc w:val="both"/>
      </w:pPr>
      <w:r>
        <w:t xml:space="preserve">(п. 4.3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10.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4.5. Прием и рассмотрение заключений, составленных независимыми экспертами, проводившими независимую антикоррупционную экспертизу, осуществляются комитетом.</w:t>
      </w:r>
    </w:p>
    <w:p w:rsidR="000F24E6" w:rsidRDefault="000F24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отсутствуют предложения о способе устранения выявленных коррупциогенных </w:t>
      </w:r>
      <w:r>
        <w:lastRenderedPageBreak/>
        <w:t>факторов.</w:t>
      </w:r>
    </w:p>
    <w:p w:rsidR="000F24E6" w:rsidRDefault="000F24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  <w:outlineLvl w:val="1"/>
      </w:pPr>
      <w:r>
        <w:t>5. Учет результатов антикоррупционной экспертизы приказов комитета и проектов приказов комитета</w:t>
      </w:r>
    </w:p>
    <w:p w:rsidR="000F24E6" w:rsidRDefault="000F24E6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>организации учета результатов антикоррупционной экспертизы приказов комитета</w:t>
      </w:r>
      <w:proofErr w:type="gramEnd"/>
      <w:r>
        <w:t xml:space="preserve"> и проектов приказов комитета комитет направляет в комитет правового обеспечения Ленинградской области соответствующие отчеты: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>промежуточный (полугодовой) отчет - до 5 июля текущего года;</w:t>
      </w:r>
    </w:p>
    <w:p w:rsidR="000F24E6" w:rsidRDefault="000F24E6">
      <w:pPr>
        <w:pStyle w:val="ConsPlusNormal"/>
        <w:spacing w:before="220"/>
        <w:ind w:firstLine="540"/>
        <w:jc w:val="both"/>
      </w:pPr>
      <w:r>
        <w:t xml:space="preserve">итоговый отчет -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0F24E6" w:rsidRDefault="000F24E6">
      <w:pPr>
        <w:pStyle w:val="ConsPlusNormal"/>
        <w:spacing w:before="220"/>
        <w:ind w:firstLine="540"/>
        <w:jc w:val="both"/>
      </w:pPr>
      <w:hyperlink w:anchor="P128" w:history="1">
        <w:r>
          <w:rPr>
            <w:color w:val="0000FF"/>
          </w:rPr>
          <w:t>Отчеты</w:t>
        </w:r>
      </w:hyperlink>
      <w:r>
        <w:t xml:space="preserve"> формируются по форме согласно приложению к настоящему Порядку.</w:t>
      </w:r>
    </w:p>
    <w:p w:rsidR="000F24E6" w:rsidRDefault="000F24E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07.09.2017 N 10)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jc w:val="right"/>
        <w:outlineLvl w:val="1"/>
      </w:pPr>
      <w:r>
        <w:t>Приложение</w:t>
      </w:r>
    </w:p>
    <w:p w:rsidR="000F24E6" w:rsidRDefault="000F24E6">
      <w:pPr>
        <w:pStyle w:val="ConsPlusNormal"/>
        <w:jc w:val="right"/>
      </w:pPr>
      <w:r>
        <w:t>к Порядку...</w:t>
      </w:r>
    </w:p>
    <w:p w:rsidR="000F24E6" w:rsidRDefault="000F2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4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4E6" w:rsidRDefault="000F24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4E6" w:rsidRDefault="000F24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здравоохранению Ленинградской области</w:t>
            </w:r>
            <w:proofErr w:type="gramEnd"/>
          </w:p>
          <w:p w:rsidR="000F24E6" w:rsidRDefault="000F2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05.08.2016 N 17;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здравоохранению</w:t>
            </w:r>
          </w:p>
          <w:p w:rsidR="000F24E6" w:rsidRDefault="000F24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07.09.2017 N 10)</w:t>
            </w:r>
            <w:proofErr w:type="gramEnd"/>
          </w:p>
        </w:tc>
      </w:tr>
    </w:tbl>
    <w:p w:rsidR="000F24E6" w:rsidRDefault="000F24E6">
      <w:pPr>
        <w:pStyle w:val="ConsPlusNormal"/>
      </w:pPr>
    </w:p>
    <w:p w:rsidR="000F24E6" w:rsidRDefault="000F24E6">
      <w:pPr>
        <w:pStyle w:val="ConsPlusNormal"/>
      </w:pPr>
      <w:r>
        <w:t>(Форма)</w:t>
      </w:r>
    </w:p>
    <w:p w:rsidR="000F24E6" w:rsidRDefault="000F24E6">
      <w:pPr>
        <w:pStyle w:val="ConsPlusNormal"/>
      </w:pPr>
    </w:p>
    <w:p w:rsidR="000F24E6" w:rsidRDefault="000F24E6">
      <w:pPr>
        <w:pStyle w:val="ConsPlusNormal"/>
        <w:jc w:val="center"/>
      </w:pPr>
      <w:bookmarkStart w:id="1" w:name="P128"/>
      <w:bookmarkEnd w:id="1"/>
      <w:r>
        <w:t>________________________отчет</w:t>
      </w:r>
    </w:p>
    <w:p w:rsidR="000F24E6" w:rsidRDefault="000F24E6">
      <w:pPr>
        <w:pStyle w:val="ConsPlusNormal"/>
        <w:jc w:val="center"/>
      </w:pPr>
      <w:r>
        <w:t>(промежуточный/итоговый)</w:t>
      </w:r>
    </w:p>
    <w:p w:rsidR="000F24E6" w:rsidRDefault="000F24E6">
      <w:pPr>
        <w:pStyle w:val="ConsPlusNormal"/>
        <w:jc w:val="center"/>
      </w:pPr>
      <w:r>
        <w:t>Комитета по здравоохранению Ленинградской области</w:t>
      </w:r>
    </w:p>
    <w:p w:rsidR="000F24E6" w:rsidRDefault="000F24E6">
      <w:pPr>
        <w:pStyle w:val="ConsPlusNormal"/>
        <w:jc w:val="center"/>
      </w:pPr>
      <w:r>
        <w:t>о результатах антикоррупционной экспертизы приказов</w:t>
      </w:r>
    </w:p>
    <w:p w:rsidR="000F24E6" w:rsidRDefault="000F24E6">
      <w:pPr>
        <w:pStyle w:val="ConsPlusNormal"/>
        <w:jc w:val="center"/>
      </w:pPr>
      <w:r>
        <w:t>и проектов приказов в 20__ году</w:t>
      </w:r>
    </w:p>
    <w:p w:rsidR="000F24E6" w:rsidRDefault="000F24E6">
      <w:pPr>
        <w:pStyle w:val="ConsPlusNormal"/>
        <w:jc w:val="center"/>
      </w:pPr>
    </w:p>
    <w:p w:rsidR="000F24E6" w:rsidRDefault="000F24E6">
      <w:pPr>
        <w:pStyle w:val="ConsPlusNormal"/>
        <w:jc w:val="center"/>
        <w:outlineLvl w:val="2"/>
      </w:pPr>
      <w:r>
        <w:t>Результаты проведенных антикоррупционных экспертиз</w:t>
      </w:r>
    </w:p>
    <w:p w:rsidR="000F24E6" w:rsidRDefault="000F24E6">
      <w:pPr>
        <w:pStyle w:val="ConsPlusNormal"/>
        <w:jc w:val="center"/>
      </w:pPr>
      <w:r>
        <w:t>проектов приказов</w:t>
      </w:r>
    </w:p>
    <w:p w:rsidR="000F24E6" w:rsidRDefault="000F24E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2213"/>
        <w:gridCol w:w="2218"/>
        <w:gridCol w:w="2098"/>
      </w:tblGrid>
      <w:tr w:rsidR="000F24E6">
        <w:tc>
          <w:tcPr>
            <w:tcW w:w="2515" w:type="dxa"/>
          </w:tcPr>
          <w:p w:rsidR="000F24E6" w:rsidRDefault="000F24E6">
            <w:pPr>
              <w:pStyle w:val="ConsPlusNormal"/>
              <w:jc w:val="center"/>
            </w:pPr>
            <w:r>
              <w:t>Количество проектов приказов, прошедших экспертизу</w:t>
            </w:r>
          </w:p>
        </w:tc>
        <w:tc>
          <w:tcPr>
            <w:tcW w:w="2213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Выявленные коррупциогенные факторы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  <w:r>
              <w:t>, их количество</w:t>
            </w:r>
          </w:p>
        </w:tc>
        <w:tc>
          <w:tcPr>
            <w:tcW w:w="2218" w:type="dxa"/>
          </w:tcPr>
          <w:p w:rsidR="000F24E6" w:rsidRDefault="000F24E6">
            <w:pPr>
              <w:pStyle w:val="ConsPlusNormal"/>
              <w:jc w:val="center"/>
            </w:pPr>
            <w:r>
              <w:t>Информация об устранении коррупциогенных факторов</w:t>
            </w:r>
          </w:p>
        </w:tc>
        <w:tc>
          <w:tcPr>
            <w:tcW w:w="2098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Дополнительная информация </w:t>
            </w:r>
            <w:hyperlink w:anchor="P1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24E6">
        <w:tc>
          <w:tcPr>
            <w:tcW w:w="2515" w:type="dxa"/>
          </w:tcPr>
          <w:p w:rsidR="000F24E6" w:rsidRDefault="000F24E6">
            <w:pPr>
              <w:pStyle w:val="ConsPlusNormal"/>
            </w:pPr>
          </w:p>
        </w:tc>
        <w:tc>
          <w:tcPr>
            <w:tcW w:w="2213" w:type="dxa"/>
          </w:tcPr>
          <w:p w:rsidR="000F24E6" w:rsidRDefault="000F24E6">
            <w:pPr>
              <w:pStyle w:val="ConsPlusNormal"/>
            </w:pPr>
          </w:p>
        </w:tc>
        <w:tc>
          <w:tcPr>
            <w:tcW w:w="2218" w:type="dxa"/>
          </w:tcPr>
          <w:p w:rsidR="000F24E6" w:rsidRDefault="000F24E6">
            <w:pPr>
              <w:pStyle w:val="ConsPlusNormal"/>
            </w:pPr>
          </w:p>
        </w:tc>
        <w:tc>
          <w:tcPr>
            <w:tcW w:w="2098" w:type="dxa"/>
          </w:tcPr>
          <w:p w:rsidR="000F24E6" w:rsidRDefault="000F24E6">
            <w:pPr>
              <w:pStyle w:val="ConsPlusNormal"/>
            </w:pPr>
          </w:p>
        </w:tc>
      </w:tr>
    </w:tbl>
    <w:p w:rsidR="000F24E6" w:rsidRDefault="000F24E6">
      <w:pPr>
        <w:pStyle w:val="ConsPlusNormal"/>
        <w:jc w:val="both"/>
      </w:pPr>
    </w:p>
    <w:p w:rsidR="000F24E6" w:rsidRDefault="000F24E6">
      <w:pPr>
        <w:pStyle w:val="ConsPlusNormal"/>
        <w:jc w:val="center"/>
        <w:outlineLvl w:val="2"/>
      </w:pPr>
      <w:r>
        <w:t>Перечень проведенных антикоррупционных экспертиз приказов</w:t>
      </w:r>
    </w:p>
    <w:p w:rsidR="000F24E6" w:rsidRDefault="000F24E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1704"/>
        <w:gridCol w:w="1848"/>
        <w:gridCol w:w="2041"/>
      </w:tblGrid>
      <w:tr w:rsidR="000F24E6">
        <w:tc>
          <w:tcPr>
            <w:tcW w:w="523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9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Наименование приказа, прошедшего экспертизу, </w:t>
            </w:r>
            <w:r>
              <w:lastRenderedPageBreak/>
              <w:t>дата издания и номер</w:t>
            </w:r>
          </w:p>
        </w:tc>
        <w:tc>
          <w:tcPr>
            <w:tcW w:w="1704" w:type="dxa"/>
          </w:tcPr>
          <w:p w:rsidR="000F24E6" w:rsidRDefault="000F24E6">
            <w:pPr>
              <w:pStyle w:val="ConsPlusNormal"/>
              <w:jc w:val="center"/>
            </w:pPr>
            <w:r>
              <w:lastRenderedPageBreak/>
              <w:t xml:space="preserve">Дата подготовки экспертного </w:t>
            </w:r>
            <w:r>
              <w:lastRenderedPageBreak/>
              <w:t>заключения</w:t>
            </w:r>
          </w:p>
        </w:tc>
        <w:tc>
          <w:tcPr>
            <w:tcW w:w="1848" w:type="dxa"/>
          </w:tcPr>
          <w:p w:rsidR="000F24E6" w:rsidRDefault="000F24E6">
            <w:pPr>
              <w:pStyle w:val="ConsPlusNormal"/>
              <w:jc w:val="center"/>
            </w:pPr>
            <w:r>
              <w:lastRenderedPageBreak/>
              <w:t xml:space="preserve">Выявленные коррупциогенные </w:t>
            </w:r>
            <w:r>
              <w:lastRenderedPageBreak/>
              <w:t xml:space="preserve">факторы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</w:tcPr>
          <w:p w:rsidR="000F24E6" w:rsidRDefault="000F24E6">
            <w:pPr>
              <w:pStyle w:val="ConsPlusNormal"/>
              <w:jc w:val="center"/>
            </w:pPr>
            <w:r>
              <w:lastRenderedPageBreak/>
              <w:t xml:space="preserve">Информация об устранении </w:t>
            </w:r>
            <w:r>
              <w:lastRenderedPageBreak/>
              <w:t>коррупциогенных факторов</w:t>
            </w:r>
          </w:p>
        </w:tc>
      </w:tr>
      <w:tr w:rsidR="000F24E6">
        <w:tc>
          <w:tcPr>
            <w:tcW w:w="523" w:type="dxa"/>
          </w:tcPr>
          <w:p w:rsidR="000F24E6" w:rsidRDefault="000F24E6">
            <w:pPr>
              <w:pStyle w:val="ConsPlusNormal"/>
            </w:pPr>
          </w:p>
        </w:tc>
        <w:tc>
          <w:tcPr>
            <w:tcW w:w="2909" w:type="dxa"/>
          </w:tcPr>
          <w:p w:rsidR="000F24E6" w:rsidRDefault="000F24E6">
            <w:pPr>
              <w:pStyle w:val="ConsPlusNormal"/>
            </w:pPr>
          </w:p>
        </w:tc>
        <w:tc>
          <w:tcPr>
            <w:tcW w:w="1704" w:type="dxa"/>
          </w:tcPr>
          <w:p w:rsidR="000F24E6" w:rsidRDefault="000F24E6">
            <w:pPr>
              <w:pStyle w:val="ConsPlusNormal"/>
            </w:pPr>
          </w:p>
        </w:tc>
        <w:tc>
          <w:tcPr>
            <w:tcW w:w="1848" w:type="dxa"/>
          </w:tcPr>
          <w:p w:rsidR="000F24E6" w:rsidRDefault="000F24E6">
            <w:pPr>
              <w:pStyle w:val="ConsPlusNormal"/>
            </w:pPr>
          </w:p>
        </w:tc>
        <w:tc>
          <w:tcPr>
            <w:tcW w:w="2041" w:type="dxa"/>
          </w:tcPr>
          <w:p w:rsidR="000F24E6" w:rsidRDefault="000F24E6">
            <w:pPr>
              <w:pStyle w:val="ConsPlusNormal"/>
            </w:pPr>
          </w:p>
        </w:tc>
      </w:tr>
    </w:tbl>
    <w:p w:rsidR="000F24E6" w:rsidRDefault="000F24E6">
      <w:pPr>
        <w:pStyle w:val="ConsPlusNormal"/>
        <w:jc w:val="both"/>
      </w:pPr>
    </w:p>
    <w:p w:rsidR="000F24E6" w:rsidRDefault="000F24E6">
      <w:pPr>
        <w:pStyle w:val="ConsPlusNormal"/>
        <w:jc w:val="center"/>
        <w:outlineLvl w:val="2"/>
      </w:pPr>
      <w:r>
        <w:t>Результаты независимой антикоррупционной экспертизы проектов</w:t>
      </w:r>
    </w:p>
    <w:p w:rsidR="000F24E6" w:rsidRDefault="000F24E6">
      <w:pPr>
        <w:pStyle w:val="ConsPlusNormal"/>
        <w:jc w:val="center"/>
      </w:pPr>
      <w:r>
        <w:t xml:space="preserve">приказов </w:t>
      </w:r>
      <w:hyperlink w:anchor="P190" w:history="1">
        <w:r>
          <w:rPr>
            <w:color w:val="0000FF"/>
          </w:rPr>
          <w:t>&lt;3&gt;</w:t>
        </w:r>
      </w:hyperlink>
    </w:p>
    <w:p w:rsidR="000F24E6" w:rsidRDefault="000F24E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757"/>
        <w:gridCol w:w="2098"/>
        <w:gridCol w:w="2381"/>
      </w:tblGrid>
      <w:tr w:rsidR="000F24E6">
        <w:tc>
          <w:tcPr>
            <w:tcW w:w="510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0F24E6" w:rsidRDefault="000F24E6">
            <w:pPr>
              <w:pStyle w:val="ConsPlusNormal"/>
              <w:jc w:val="center"/>
            </w:pPr>
            <w: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757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Реквизиты поступившего заключения (дата, номер, кем составлено) </w:t>
            </w:r>
            <w:hyperlink w:anchor="P1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98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Выявленные независимым экспертом коррупциогенные факторы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эксперту </w:t>
            </w:r>
            <w:hyperlink w:anchor="P19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F24E6">
        <w:tc>
          <w:tcPr>
            <w:tcW w:w="510" w:type="dxa"/>
          </w:tcPr>
          <w:p w:rsidR="000F24E6" w:rsidRDefault="000F24E6">
            <w:pPr>
              <w:pStyle w:val="ConsPlusNormal"/>
            </w:pPr>
          </w:p>
        </w:tc>
        <w:tc>
          <w:tcPr>
            <w:tcW w:w="2324" w:type="dxa"/>
          </w:tcPr>
          <w:p w:rsidR="000F24E6" w:rsidRDefault="000F24E6">
            <w:pPr>
              <w:pStyle w:val="ConsPlusNormal"/>
            </w:pPr>
          </w:p>
        </w:tc>
        <w:tc>
          <w:tcPr>
            <w:tcW w:w="1757" w:type="dxa"/>
          </w:tcPr>
          <w:p w:rsidR="000F24E6" w:rsidRDefault="000F24E6">
            <w:pPr>
              <w:pStyle w:val="ConsPlusNormal"/>
            </w:pPr>
          </w:p>
        </w:tc>
        <w:tc>
          <w:tcPr>
            <w:tcW w:w="2098" w:type="dxa"/>
          </w:tcPr>
          <w:p w:rsidR="000F24E6" w:rsidRDefault="000F24E6">
            <w:pPr>
              <w:pStyle w:val="ConsPlusNormal"/>
            </w:pPr>
          </w:p>
        </w:tc>
        <w:tc>
          <w:tcPr>
            <w:tcW w:w="2381" w:type="dxa"/>
          </w:tcPr>
          <w:p w:rsidR="000F24E6" w:rsidRDefault="000F24E6">
            <w:pPr>
              <w:pStyle w:val="ConsPlusNormal"/>
            </w:pPr>
          </w:p>
        </w:tc>
      </w:tr>
    </w:tbl>
    <w:p w:rsidR="000F24E6" w:rsidRDefault="000F24E6">
      <w:pPr>
        <w:pStyle w:val="ConsPlusNormal"/>
        <w:jc w:val="both"/>
      </w:pPr>
    </w:p>
    <w:p w:rsidR="000F24E6" w:rsidRDefault="000F24E6">
      <w:pPr>
        <w:pStyle w:val="ConsPlusNormal"/>
        <w:jc w:val="center"/>
        <w:outlineLvl w:val="2"/>
      </w:pPr>
      <w:r>
        <w:t>Результаты независимой антикоррупционной экспертизы</w:t>
      </w:r>
    </w:p>
    <w:p w:rsidR="000F24E6" w:rsidRDefault="000F24E6">
      <w:pPr>
        <w:pStyle w:val="ConsPlusNormal"/>
        <w:jc w:val="center"/>
      </w:pPr>
      <w:r>
        <w:t xml:space="preserve">приказов </w:t>
      </w:r>
      <w:hyperlink w:anchor="P190" w:history="1">
        <w:r>
          <w:rPr>
            <w:color w:val="0000FF"/>
          </w:rPr>
          <w:t>&lt;3&gt;</w:t>
        </w:r>
      </w:hyperlink>
    </w:p>
    <w:p w:rsidR="000F24E6" w:rsidRDefault="000F24E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757"/>
        <w:gridCol w:w="2041"/>
        <w:gridCol w:w="2381"/>
      </w:tblGrid>
      <w:tr w:rsidR="000F24E6">
        <w:tc>
          <w:tcPr>
            <w:tcW w:w="510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0F24E6" w:rsidRDefault="000F24E6">
            <w:pPr>
              <w:pStyle w:val="ConsPlusNormal"/>
              <w:jc w:val="center"/>
            </w:pPr>
            <w: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757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Реквизиты поступившего заключения (дата, номер, кем составлено) </w:t>
            </w:r>
            <w:hyperlink w:anchor="P1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1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Выявленные независимым экспертом коррупциогенные факторы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0F24E6" w:rsidRDefault="000F24E6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эксперту </w:t>
            </w:r>
            <w:hyperlink w:anchor="P19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F24E6">
        <w:tc>
          <w:tcPr>
            <w:tcW w:w="510" w:type="dxa"/>
          </w:tcPr>
          <w:p w:rsidR="000F24E6" w:rsidRDefault="000F24E6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F24E6" w:rsidRDefault="000F24E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F24E6" w:rsidRDefault="000F24E6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F24E6" w:rsidRDefault="000F24E6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0F24E6" w:rsidRDefault="000F24E6">
            <w:pPr>
              <w:pStyle w:val="ConsPlusNormal"/>
              <w:jc w:val="center"/>
            </w:pPr>
          </w:p>
        </w:tc>
      </w:tr>
    </w:tbl>
    <w:p w:rsidR="000F24E6" w:rsidRDefault="000F24E6">
      <w:pPr>
        <w:pStyle w:val="ConsPlusNormal"/>
        <w:jc w:val="both"/>
      </w:pPr>
    </w:p>
    <w:p w:rsidR="000F24E6" w:rsidRDefault="000F24E6">
      <w:pPr>
        <w:pStyle w:val="ConsPlusNormal"/>
        <w:ind w:firstLine="540"/>
        <w:jc w:val="both"/>
      </w:pPr>
      <w:r>
        <w:t>Примечания:</w:t>
      </w:r>
    </w:p>
    <w:p w:rsidR="000F24E6" w:rsidRDefault="000F24E6">
      <w:pPr>
        <w:pStyle w:val="ConsPlusNormal"/>
        <w:spacing w:before="220"/>
        <w:ind w:firstLine="540"/>
        <w:jc w:val="both"/>
      </w:pPr>
      <w:bookmarkStart w:id="2" w:name="P188"/>
      <w:bookmarkEnd w:id="2"/>
      <w:r>
        <w:t xml:space="preserve">&lt;1&gt; Наименования коррупциогенных факторов приводятся в соответствии с </w:t>
      </w:r>
      <w:hyperlink r:id="rId3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0F24E6" w:rsidRDefault="000F24E6">
      <w:pPr>
        <w:pStyle w:val="ConsPlusNormal"/>
        <w:spacing w:before="220"/>
        <w:ind w:firstLine="540"/>
        <w:jc w:val="both"/>
      </w:pPr>
      <w:bookmarkStart w:id="3" w:name="P189"/>
      <w:bookmarkEnd w:id="3"/>
      <w:r>
        <w:t>&lt;2</w:t>
      </w:r>
      <w:proofErr w:type="gramStart"/>
      <w:r>
        <w:t>&gt; В</w:t>
      </w:r>
      <w:proofErr w:type="gramEnd"/>
      <w:r>
        <w:t xml:space="preserve"> случае если в проекте приказа выявлены коррупциогенные факторы, указываются наименование соответствующего проекта приказа и дата подготовки экспертного заключения.</w:t>
      </w:r>
    </w:p>
    <w:p w:rsidR="000F24E6" w:rsidRDefault="000F24E6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&lt;3</w:t>
      </w:r>
      <w:proofErr w:type="gramStart"/>
      <w:r>
        <w:t>&gt; З</w:t>
      </w:r>
      <w:proofErr w:type="gramEnd"/>
      <w: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0F24E6" w:rsidRDefault="000F24E6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&lt;4</w:t>
      </w:r>
      <w:proofErr w:type="gramStart"/>
      <w:r>
        <w:t>&gt; П</w:t>
      </w:r>
      <w:proofErr w:type="gramEnd"/>
      <w:r>
        <w:t>рилагаются копии заключений.</w:t>
      </w:r>
    </w:p>
    <w:p w:rsidR="000F24E6" w:rsidRDefault="000F24E6">
      <w:pPr>
        <w:pStyle w:val="ConsPlusNormal"/>
        <w:spacing w:before="220"/>
        <w:ind w:firstLine="540"/>
        <w:jc w:val="both"/>
      </w:pPr>
      <w:bookmarkStart w:id="6" w:name="P192"/>
      <w:bookmarkEnd w:id="6"/>
      <w:r>
        <w:t>&lt;5</w:t>
      </w:r>
      <w:proofErr w:type="gramStart"/>
      <w:r>
        <w:t>&gt; П</w:t>
      </w:r>
      <w:proofErr w:type="gramEnd"/>
      <w:r>
        <w:t>рилагаются копии ответов независимым экспертам.</w:t>
      </w: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ind w:firstLine="540"/>
        <w:jc w:val="both"/>
      </w:pPr>
    </w:p>
    <w:p w:rsidR="000F24E6" w:rsidRDefault="000F2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7" w:name="_GoBack"/>
      <w:bookmarkEnd w:id="7"/>
    </w:p>
    <w:sectPr w:rsidR="00C61717" w:rsidSect="00DE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6"/>
    <w:rsid w:val="000F24E6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1444677B1A3F1D34A602BD8BE758C278EB820B2B2A72638361F5F3B569B03EB92890D6ABEF09Bt3V3N" TargetMode="External"/><Relationship Id="rId13" Type="http://schemas.openxmlformats.org/officeDocument/2006/relationships/hyperlink" Target="consultantplus://offline/ref=F411444677B1A3F1D34A602BD8BE758C278EB820B2B2A72638361F5F3B569B03EB92890D6ABEF09Bt3V0N" TargetMode="External"/><Relationship Id="rId18" Type="http://schemas.openxmlformats.org/officeDocument/2006/relationships/hyperlink" Target="consultantplus://offline/ref=F411444677B1A3F1D34A602BD8BE758C278EB820B2B2A72638361F5F3B569B03EB92890D6ABEF09Bt3VFN" TargetMode="External"/><Relationship Id="rId26" Type="http://schemas.openxmlformats.org/officeDocument/2006/relationships/hyperlink" Target="consultantplus://offline/ref=F411444677B1A3F1D34A602BD8BE758C2780BE20B2B8A72638361F5F3B569B03EB92890D6ABEF09At3V7N" TargetMode="External"/><Relationship Id="rId39" Type="http://schemas.openxmlformats.org/officeDocument/2006/relationships/hyperlink" Target="consultantplus://offline/ref=F411444677B1A3F1D34A7F3ACDBE758C248BBE20BAB2A72638361F5F3B569B03EB92890D6ABEF099t3V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11444677B1A3F1D34A602BD8BE758C278ABD26B8B0A72638361F5F3B569B03EB92890D6ABEF09Bt3V1N" TargetMode="External"/><Relationship Id="rId34" Type="http://schemas.openxmlformats.org/officeDocument/2006/relationships/hyperlink" Target="consultantplus://offline/ref=F411444677B1A3F1D34A602BD8BE758C278EB820B2B2A72638361F5F3B569B03EB92890D6ABEF098t3V6N" TargetMode="External"/><Relationship Id="rId7" Type="http://schemas.openxmlformats.org/officeDocument/2006/relationships/hyperlink" Target="consultantplus://offline/ref=F411444677B1A3F1D34A602BD8BE758C278FBB20BBB8A72638361F5F3B569B03EB92890D6ABEF09Bt3V3N" TargetMode="External"/><Relationship Id="rId12" Type="http://schemas.openxmlformats.org/officeDocument/2006/relationships/hyperlink" Target="consultantplus://offline/ref=F411444677B1A3F1D34A602BD8BE758C278FBB20BBB8A72638361F5F3B569B03EB92890D6ABEF09Bt3V0N" TargetMode="External"/><Relationship Id="rId17" Type="http://schemas.openxmlformats.org/officeDocument/2006/relationships/hyperlink" Target="consultantplus://offline/ref=F411444677B1A3F1D34A602BD8BE758C2780BE20B2B8A72638361F5F3B569B03EB92890D6ABEF09Bt3V1N" TargetMode="External"/><Relationship Id="rId25" Type="http://schemas.openxmlformats.org/officeDocument/2006/relationships/hyperlink" Target="consultantplus://offline/ref=F411444677B1A3F1D34A7F3ACDBE758C248BBE20BAB2A72638361F5F3B569B03EB92890D6ABEF099t3V1N" TargetMode="External"/><Relationship Id="rId33" Type="http://schemas.openxmlformats.org/officeDocument/2006/relationships/hyperlink" Target="consultantplus://offline/ref=F411444677B1A3F1D34A602BD8BE758C278EB820B2B2A72638361F5F3B569B03EB92890D6ABEF099t3VFN" TargetMode="External"/><Relationship Id="rId38" Type="http://schemas.openxmlformats.org/officeDocument/2006/relationships/hyperlink" Target="consultantplus://offline/ref=F411444677B1A3F1D34A602BD8BE758C2780BE20B2B8A72638361F5F3B569B03EB92890D6ABEF09At3V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11444677B1A3F1D34A602BD8BE758C278EB820B2B2A72638361F5F3B569B03EB92890D6ABEF09Bt3V1N" TargetMode="External"/><Relationship Id="rId20" Type="http://schemas.openxmlformats.org/officeDocument/2006/relationships/hyperlink" Target="consultantplus://offline/ref=F411444677B1A3F1D34A7F3ACDBE758C248BBE20BAB2A72638361F5F3B569B03EB92890D6ABEF099t3V1N" TargetMode="External"/><Relationship Id="rId29" Type="http://schemas.openxmlformats.org/officeDocument/2006/relationships/hyperlink" Target="consultantplus://offline/ref=F411444677B1A3F1D34A602BD8BE758C2780BE20B2B8A72638361F5F3B569B03EB92890D6ABEF09At3V3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1444677B1A3F1D34A602BD8BE758C278ABD26B8B0A72638361F5F3B569B03EB92890D6ABEF09Bt3V3N" TargetMode="External"/><Relationship Id="rId11" Type="http://schemas.openxmlformats.org/officeDocument/2006/relationships/hyperlink" Target="consultantplus://offline/ref=F411444677B1A3F1D34A602BD8BE758C278ABD26B8B0A72638361F5F3B569B03EB92890D6ABEF09Bt3V0N" TargetMode="External"/><Relationship Id="rId24" Type="http://schemas.openxmlformats.org/officeDocument/2006/relationships/hyperlink" Target="consultantplus://offline/ref=F411444677B1A3F1D34A602BD8BE758C2780BE20B2B8A72638361F5F3B569B03EB92890D6ABEF09Bt3VFN" TargetMode="External"/><Relationship Id="rId32" Type="http://schemas.openxmlformats.org/officeDocument/2006/relationships/hyperlink" Target="consultantplus://offline/ref=F411444677B1A3F1D34A602BD8BE758C2780BE20B2B8A72638361F5F3B569B03EB92890D6ABEF09At3V0N" TargetMode="External"/><Relationship Id="rId37" Type="http://schemas.openxmlformats.org/officeDocument/2006/relationships/hyperlink" Target="consultantplus://offline/ref=F411444677B1A3F1D34A602BD8BE758C278EB820B2B2A72638361F5F3B569B03EB92890D6ABEF098t3V1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11444677B1A3F1D34A7F3ACDBE758C2480B724B8B6A72638361F5F3B569B03EB92890D6ABEF099t3V4N" TargetMode="External"/><Relationship Id="rId23" Type="http://schemas.openxmlformats.org/officeDocument/2006/relationships/hyperlink" Target="consultantplus://offline/ref=F411444677B1A3F1D34A602BD8BE758C278EB820B2B2A72638361F5F3B569B03EB92890D6ABEF09At3V1N" TargetMode="External"/><Relationship Id="rId28" Type="http://schemas.openxmlformats.org/officeDocument/2006/relationships/hyperlink" Target="consultantplus://offline/ref=F411444677B1A3F1D34A602BD8BE758C2780BE20B2B8A72638361F5F3B569B03EB92890D6ABEF09At3V5N" TargetMode="External"/><Relationship Id="rId36" Type="http://schemas.openxmlformats.org/officeDocument/2006/relationships/hyperlink" Target="consultantplus://offline/ref=F411444677B1A3F1D34A602BD8BE758C2780BE20B2B8A72638361F5F3B569B03EB92890D6ABEF09At3V1N" TargetMode="External"/><Relationship Id="rId10" Type="http://schemas.openxmlformats.org/officeDocument/2006/relationships/hyperlink" Target="consultantplus://offline/ref=F411444677B1A3F1D34A7F3ACDBE758C2480B724B8B6A72638361F5F3B569B03EB92890D6ABEF099t3V4N" TargetMode="External"/><Relationship Id="rId19" Type="http://schemas.openxmlformats.org/officeDocument/2006/relationships/hyperlink" Target="consultantplus://offline/ref=F411444677B1A3F1D34A602BD8BE758C278EB820B2B2A72638361F5F3B569B03EB92890D6ABEF09At3V2N" TargetMode="External"/><Relationship Id="rId31" Type="http://schemas.openxmlformats.org/officeDocument/2006/relationships/hyperlink" Target="consultantplus://offline/ref=F411444677B1A3F1D34A602BD8BE758C278EB820B2B2A72638361F5F3B569B03EB92890D6ABEF099t3V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1444677B1A3F1D34A602BD8BE758C2780BE20B2B8A72638361F5F3B569B03EB92890D6ABEF09Bt3V3N" TargetMode="External"/><Relationship Id="rId14" Type="http://schemas.openxmlformats.org/officeDocument/2006/relationships/hyperlink" Target="consultantplus://offline/ref=F411444677B1A3F1D34A602BD8BE758C2780BE20B2B8A72638361F5F3B569B03EB92890D6ABEF09Bt3V0N" TargetMode="External"/><Relationship Id="rId22" Type="http://schemas.openxmlformats.org/officeDocument/2006/relationships/hyperlink" Target="consultantplus://offline/ref=F411444677B1A3F1D34A602BD8BE758C278EB820B2B2A72638361F5F3B569B03EB92890D6ABEF09At3V0N" TargetMode="External"/><Relationship Id="rId27" Type="http://schemas.openxmlformats.org/officeDocument/2006/relationships/hyperlink" Target="consultantplus://offline/ref=F411444677B1A3F1D34A602BD8BE758C2780BE20B2B8A72638361F5F3B569B03EB92890D6ABEF09At3V4N" TargetMode="External"/><Relationship Id="rId30" Type="http://schemas.openxmlformats.org/officeDocument/2006/relationships/hyperlink" Target="consultantplus://offline/ref=F411444677B1A3F1D34A602BD8BE758C2780BE20B2B8A72638361F5F3B569B03EB92890D6ABEF09At3V0N" TargetMode="External"/><Relationship Id="rId35" Type="http://schemas.openxmlformats.org/officeDocument/2006/relationships/hyperlink" Target="consultantplus://offline/ref=F411444677B1A3F1D34A602BD8BE758C278EB820B2B2A72638361F5F3B569B03EB92890D6ABEF098t3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2018-07-11T13:21:00Z</dcterms:created>
  <dcterms:modified xsi:type="dcterms:W3CDTF">2018-07-11T13:22:00Z</dcterms:modified>
</cp:coreProperties>
</file>