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10" w:rsidRDefault="0006271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2710" w:rsidRDefault="00062710">
      <w:pPr>
        <w:pStyle w:val="ConsPlusNormal"/>
        <w:jc w:val="both"/>
        <w:outlineLvl w:val="0"/>
      </w:pPr>
    </w:p>
    <w:p w:rsidR="00062710" w:rsidRDefault="00062710">
      <w:pPr>
        <w:pStyle w:val="ConsPlusNormal"/>
        <w:outlineLvl w:val="0"/>
      </w:pPr>
      <w:r>
        <w:t>Зарегистрировано в Минюсте России 11 марта 2016 г. N 41386</w:t>
      </w:r>
    </w:p>
    <w:p w:rsidR="00062710" w:rsidRDefault="00062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62710" w:rsidRDefault="00062710">
      <w:pPr>
        <w:pStyle w:val="ConsPlusTitle"/>
        <w:jc w:val="center"/>
      </w:pPr>
    </w:p>
    <w:p w:rsidR="00062710" w:rsidRDefault="00062710">
      <w:pPr>
        <w:pStyle w:val="ConsPlusTitle"/>
        <w:jc w:val="center"/>
      </w:pPr>
      <w:r>
        <w:t>ПРИКАЗ</w:t>
      </w:r>
    </w:p>
    <w:p w:rsidR="00062710" w:rsidRDefault="00062710">
      <w:pPr>
        <w:pStyle w:val="ConsPlusTitle"/>
        <w:jc w:val="center"/>
      </w:pPr>
      <w:r>
        <w:t>от 18 февраля 2016 г. N 73н</w:t>
      </w:r>
    </w:p>
    <w:p w:rsidR="00062710" w:rsidRDefault="00062710">
      <w:pPr>
        <w:pStyle w:val="ConsPlusTitle"/>
        <w:jc w:val="center"/>
      </w:pPr>
    </w:p>
    <w:p w:rsidR="00062710" w:rsidRDefault="00062710">
      <w:pPr>
        <w:pStyle w:val="ConsPlusTitle"/>
        <w:jc w:val="center"/>
      </w:pPr>
      <w:r>
        <w:t>ОБ УТВЕРЖДЕНИИ ПРОФЕССИОНАЛЬНОГО СТАНДАРТА</w:t>
      </w:r>
    </w:p>
    <w:p w:rsidR="00062710" w:rsidRDefault="00062710">
      <w:pPr>
        <w:pStyle w:val="ConsPlusTitle"/>
        <w:jc w:val="center"/>
      </w:pPr>
      <w:r>
        <w:t>"СПЕЦИАЛИСТ ПО АНТИДОПИНГОВОМУ ОБЕСПЕЧЕНИЮ"</w:t>
      </w: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62710" w:rsidRDefault="0006271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right"/>
      </w:pPr>
      <w:r>
        <w:t>Министр</w:t>
      </w:r>
    </w:p>
    <w:p w:rsidR="00062710" w:rsidRDefault="00062710">
      <w:pPr>
        <w:pStyle w:val="ConsPlusNormal"/>
        <w:jc w:val="right"/>
      </w:pPr>
      <w:r>
        <w:t>М.А.ТОПИЛИН</w:t>
      </w: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right"/>
        <w:outlineLvl w:val="0"/>
      </w:pPr>
      <w:r>
        <w:t>Утвержден</w:t>
      </w:r>
    </w:p>
    <w:p w:rsidR="00062710" w:rsidRDefault="00062710">
      <w:pPr>
        <w:pStyle w:val="ConsPlusNormal"/>
        <w:jc w:val="right"/>
      </w:pPr>
      <w:r>
        <w:t>приказом Министерства труда</w:t>
      </w:r>
    </w:p>
    <w:p w:rsidR="00062710" w:rsidRDefault="00062710">
      <w:pPr>
        <w:pStyle w:val="ConsPlusNormal"/>
        <w:jc w:val="right"/>
      </w:pPr>
      <w:r>
        <w:t>и социальной защиты</w:t>
      </w:r>
    </w:p>
    <w:p w:rsidR="00062710" w:rsidRDefault="00062710">
      <w:pPr>
        <w:pStyle w:val="ConsPlusNormal"/>
        <w:jc w:val="right"/>
      </w:pPr>
      <w:r>
        <w:t>Российской Федерации</w:t>
      </w:r>
    </w:p>
    <w:p w:rsidR="00062710" w:rsidRDefault="00062710">
      <w:pPr>
        <w:pStyle w:val="ConsPlusNormal"/>
        <w:jc w:val="right"/>
      </w:pPr>
      <w:r>
        <w:t>от 18 февраля 2016 г. N 73н</w:t>
      </w: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062710" w:rsidRDefault="00062710">
      <w:pPr>
        <w:pStyle w:val="ConsPlusTitle"/>
        <w:jc w:val="center"/>
      </w:pPr>
    </w:p>
    <w:p w:rsidR="00062710" w:rsidRDefault="00062710">
      <w:pPr>
        <w:pStyle w:val="ConsPlusTitle"/>
        <w:jc w:val="center"/>
      </w:pPr>
      <w:r>
        <w:lastRenderedPageBreak/>
        <w:t>СПЕЦИАЛИСТ ПО АНТИДОПИНГОВОМУ ОБЕСПЕЧЕНИЮ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062710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  <w:jc w:val="center"/>
            </w:pPr>
            <w:r>
              <w:t>825</w:t>
            </w: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center"/>
        <w:outlineLvl w:val="1"/>
      </w:pPr>
      <w:r>
        <w:t>I. Общие сведения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389"/>
        <w:gridCol w:w="1361"/>
      </w:tblGrid>
      <w:tr w:rsidR="00062710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062710" w:rsidRDefault="00062710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05.010</w:t>
            </w:r>
          </w:p>
        </w:tc>
      </w:tr>
      <w:tr w:rsidR="00062710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6271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874"/>
        <w:gridCol w:w="1262"/>
        <w:gridCol w:w="2778"/>
      </w:tblGrid>
      <w:tr w:rsidR="00062710">
        <w:tc>
          <w:tcPr>
            <w:tcW w:w="1682" w:type="dxa"/>
          </w:tcPr>
          <w:p w:rsidR="00062710" w:rsidRDefault="00B27C4B">
            <w:pPr>
              <w:pStyle w:val="ConsPlusNormal"/>
            </w:pPr>
            <w:hyperlink r:id="rId7" w:history="1">
              <w:r w:rsidR="00062710"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062710" w:rsidRDefault="00062710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</w:tr>
      <w:tr w:rsidR="0006271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7928"/>
      </w:tblGrid>
      <w:tr w:rsidR="00062710">
        <w:tc>
          <w:tcPr>
            <w:tcW w:w="1682" w:type="dxa"/>
          </w:tcPr>
          <w:p w:rsidR="00062710" w:rsidRDefault="00B27C4B">
            <w:pPr>
              <w:pStyle w:val="ConsPlusNormal"/>
            </w:pPr>
            <w:hyperlink r:id="rId10" w:history="1">
              <w:r w:rsidR="00062710"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062710" w:rsidRDefault="00062710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06271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062710" w:rsidRDefault="00062710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062710" w:rsidRDefault="00062710">
      <w:pPr>
        <w:pStyle w:val="ConsPlusNormal"/>
        <w:jc w:val="center"/>
      </w:pPr>
      <w:r>
        <w:t>профессиональной деятельности)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64"/>
        <w:gridCol w:w="4252"/>
        <w:gridCol w:w="850"/>
        <w:gridCol w:w="1020"/>
      </w:tblGrid>
      <w:tr w:rsidR="00062710">
        <w:tc>
          <w:tcPr>
            <w:tcW w:w="3515" w:type="dxa"/>
            <w:gridSpan w:val="3"/>
          </w:tcPr>
          <w:p w:rsidR="00062710" w:rsidRDefault="0006271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062710" w:rsidRDefault="0006271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62710">
        <w:tc>
          <w:tcPr>
            <w:tcW w:w="567" w:type="dxa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062710" w:rsidRDefault="000627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062710" w:rsidRDefault="0006271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062710" w:rsidRDefault="000627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062710" w:rsidRDefault="000627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62710">
        <w:tc>
          <w:tcPr>
            <w:tcW w:w="567" w:type="dxa"/>
            <w:vMerge w:val="restart"/>
          </w:tcPr>
          <w:p w:rsidR="00062710" w:rsidRDefault="00062710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062710" w:rsidRDefault="00062710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062710" w:rsidRDefault="0006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62710" w:rsidRDefault="00062710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062710" w:rsidRDefault="00062710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:rsidR="00062710" w:rsidRDefault="00062710">
            <w:pPr>
              <w:pStyle w:val="ConsPlusNormal"/>
              <w:jc w:val="center"/>
            </w:pPr>
            <w:r>
              <w:t>4</w:t>
            </w:r>
          </w:p>
        </w:tc>
      </w:tr>
      <w:tr w:rsidR="00062710">
        <w:tc>
          <w:tcPr>
            <w:tcW w:w="567" w:type="dxa"/>
            <w:vMerge/>
          </w:tcPr>
          <w:p w:rsidR="00062710" w:rsidRDefault="00062710"/>
        </w:tc>
        <w:tc>
          <w:tcPr>
            <w:tcW w:w="1984" w:type="dxa"/>
            <w:vMerge/>
          </w:tcPr>
          <w:p w:rsidR="00062710" w:rsidRDefault="00062710"/>
        </w:tc>
        <w:tc>
          <w:tcPr>
            <w:tcW w:w="964" w:type="dxa"/>
            <w:vMerge/>
          </w:tcPr>
          <w:p w:rsidR="00062710" w:rsidRDefault="00062710"/>
        </w:tc>
        <w:tc>
          <w:tcPr>
            <w:tcW w:w="4252" w:type="dxa"/>
          </w:tcPr>
          <w:p w:rsidR="00062710" w:rsidRDefault="00062710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062710" w:rsidRDefault="00062710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062710" w:rsidRDefault="00062710"/>
        </w:tc>
      </w:tr>
      <w:tr w:rsidR="00062710">
        <w:tc>
          <w:tcPr>
            <w:tcW w:w="567" w:type="dxa"/>
            <w:vMerge/>
          </w:tcPr>
          <w:p w:rsidR="00062710" w:rsidRDefault="00062710"/>
        </w:tc>
        <w:tc>
          <w:tcPr>
            <w:tcW w:w="1984" w:type="dxa"/>
            <w:vMerge/>
          </w:tcPr>
          <w:p w:rsidR="00062710" w:rsidRDefault="00062710"/>
        </w:tc>
        <w:tc>
          <w:tcPr>
            <w:tcW w:w="964" w:type="dxa"/>
            <w:vMerge/>
          </w:tcPr>
          <w:p w:rsidR="00062710" w:rsidRDefault="00062710"/>
        </w:tc>
        <w:tc>
          <w:tcPr>
            <w:tcW w:w="4252" w:type="dxa"/>
          </w:tcPr>
          <w:p w:rsidR="00062710" w:rsidRDefault="00062710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062710" w:rsidRDefault="00062710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062710" w:rsidRDefault="00062710"/>
        </w:tc>
      </w:tr>
      <w:tr w:rsidR="00062710">
        <w:tc>
          <w:tcPr>
            <w:tcW w:w="567" w:type="dxa"/>
            <w:vMerge w:val="restart"/>
          </w:tcPr>
          <w:p w:rsidR="00062710" w:rsidRDefault="00062710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062710" w:rsidRDefault="00062710">
            <w:pPr>
              <w:pStyle w:val="ConsPlusNormal"/>
            </w:pPr>
            <w:r>
              <w:t xml:space="preserve">Организация работы по антидопинговому </w:t>
            </w:r>
            <w:r>
              <w:lastRenderedPageBreak/>
              <w:t>обеспечению</w:t>
            </w:r>
          </w:p>
        </w:tc>
        <w:tc>
          <w:tcPr>
            <w:tcW w:w="964" w:type="dxa"/>
            <w:vMerge w:val="restart"/>
          </w:tcPr>
          <w:p w:rsidR="00062710" w:rsidRDefault="0006271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252" w:type="dxa"/>
          </w:tcPr>
          <w:p w:rsidR="00062710" w:rsidRDefault="00062710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062710" w:rsidRDefault="0006271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062710" w:rsidRDefault="00062710">
            <w:pPr>
              <w:pStyle w:val="ConsPlusNormal"/>
              <w:jc w:val="center"/>
            </w:pPr>
            <w:r>
              <w:t>6</w:t>
            </w:r>
          </w:p>
        </w:tc>
      </w:tr>
      <w:tr w:rsidR="00062710">
        <w:tc>
          <w:tcPr>
            <w:tcW w:w="567" w:type="dxa"/>
            <w:vMerge/>
          </w:tcPr>
          <w:p w:rsidR="00062710" w:rsidRDefault="00062710"/>
        </w:tc>
        <w:tc>
          <w:tcPr>
            <w:tcW w:w="1984" w:type="dxa"/>
            <w:vMerge/>
          </w:tcPr>
          <w:p w:rsidR="00062710" w:rsidRDefault="00062710"/>
        </w:tc>
        <w:tc>
          <w:tcPr>
            <w:tcW w:w="964" w:type="dxa"/>
            <w:vMerge/>
          </w:tcPr>
          <w:p w:rsidR="00062710" w:rsidRDefault="00062710"/>
        </w:tc>
        <w:tc>
          <w:tcPr>
            <w:tcW w:w="4252" w:type="dxa"/>
          </w:tcPr>
          <w:p w:rsidR="00062710" w:rsidRDefault="00062710">
            <w:pPr>
              <w:pStyle w:val="ConsPlusNormal"/>
            </w:pPr>
            <w:r>
              <w:t xml:space="preserve">Планирование и проведение </w:t>
            </w:r>
            <w:r>
              <w:lastRenderedPageBreak/>
              <w:t>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062710" w:rsidRDefault="00062710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020" w:type="dxa"/>
            <w:vMerge/>
          </w:tcPr>
          <w:p w:rsidR="00062710" w:rsidRDefault="00062710"/>
        </w:tc>
      </w:tr>
      <w:tr w:rsidR="00062710">
        <w:tc>
          <w:tcPr>
            <w:tcW w:w="567" w:type="dxa"/>
            <w:vMerge/>
          </w:tcPr>
          <w:p w:rsidR="00062710" w:rsidRDefault="00062710"/>
        </w:tc>
        <w:tc>
          <w:tcPr>
            <w:tcW w:w="1984" w:type="dxa"/>
            <w:vMerge/>
          </w:tcPr>
          <w:p w:rsidR="00062710" w:rsidRDefault="00062710"/>
        </w:tc>
        <w:tc>
          <w:tcPr>
            <w:tcW w:w="964" w:type="dxa"/>
            <w:vMerge/>
          </w:tcPr>
          <w:p w:rsidR="00062710" w:rsidRDefault="00062710"/>
        </w:tc>
        <w:tc>
          <w:tcPr>
            <w:tcW w:w="4252" w:type="dxa"/>
          </w:tcPr>
          <w:p w:rsidR="00062710" w:rsidRDefault="00062710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062710" w:rsidRDefault="0006271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062710" w:rsidRDefault="00062710"/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2"/>
      </w:pPr>
      <w:r>
        <w:t>3.1. Обобщенная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4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lastRenderedPageBreak/>
              <w:t xml:space="preserve">Среднее профессиональное образование - программы подготовки </w:t>
            </w:r>
            <w:r>
              <w:lastRenderedPageBreak/>
              <w:t>специалистов среднего звена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Дополнительные характеристики: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062710">
        <w:tc>
          <w:tcPr>
            <w:tcW w:w="1701" w:type="dxa"/>
          </w:tcPr>
          <w:p w:rsidR="00062710" w:rsidRDefault="0006271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062710" w:rsidRDefault="0006271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62710">
        <w:tc>
          <w:tcPr>
            <w:tcW w:w="1701" w:type="dxa"/>
          </w:tcPr>
          <w:p w:rsidR="00062710" w:rsidRDefault="00B27C4B">
            <w:pPr>
              <w:pStyle w:val="ConsPlusNormal"/>
            </w:pPr>
            <w:hyperlink r:id="rId12" w:history="1">
              <w:r w:rsidR="00062710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062710" w:rsidRDefault="00B27C4B">
            <w:pPr>
              <w:pStyle w:val="ConsPlusNormal"/>
            </w:pPr>
            <w:hyperlink r:id="rId13" w:history="1">
              <w:r w:rsidR="00062710"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Спортивные служащие</w:t>
            </w:r>
          </w:p>
        </w:tc>
      </w:tr>
      <w:tr w:rsidR="00062710">
        <w:tc>
          <w:tcPr>
            <w:tcW w:w="1701" w:type="dxa"/>
            <w:vMerge w:val="restart"/>
          </w:tcPr>
          <w:p w:rsidR="00062710" w:rsidRDefault="00062710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062710">
        <w:tc>
          <w:tcPr>
            <w:tcW w:w="1701" w:type="dxa"/>
            <w:vMerge/>
          </w:tcPr>
          <w:p w:rsidR="00062710" w:rsidRDefault="00062710"/>
        </w:tc>
        <w:tc>
          <w:tcPr>
            <w:tcW w:w="1134" w:type="dxa"/>
          </w:tcPr>
          <w:p w:rsidR="00062710" w:rsidRDefault="00062710">
            <w:pPr>
              <w:pStyle w:val="ConsPlusNormal"/>
            </w:pPr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 по спорту</w:t>
            </w:r>
          </w:p>
        </w:tc>
      </w:tr>
      <w:tr w:rsidR="00062710">
        <w:tc>
          <w:tcPr>
            <w:tcW w:w="1701" w:type="dxa"/>
            <w:vMerge w:val="restart"/>
          </w:tcPr>
          <w:p w:rsidR="00062710" w:rsidRDefault="00B27C4B">
            <w:pPr>
              <w:pStyle w:val="ConsPlusNormal"/>
            </w:pPr>
            <w:hyperlink r:id="rId14" w:history="1">
              <w:r w:rsidR="00062710">
                <w:rPr>
                  <w:color w:val="0000FF"/>
                </w:rPr>
                <w:t>ОКПДТР</w:t>
              </w:r>
            </w:hyperlink>
            <w:r w:rsidR="00062710">
              <w:t xml:space="preserve"> </w:t>
            </w:r>
            <w:hyperlink w:anchor="P544" w:history="1">
              <w:r w:rsidR="00062710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062710" w:rsidRDefault="00B27C4B">
            <w:pPr>
              <w:pStyle w:val="ConsPlusNormal"/>
            </w:pPr>
            <w:hyperlink r:id="rId15" w:history="1">
              <w:r w:rsidR="00062710"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062710">
        <w:tc>
          <w:tcPr>
            <w:tcW w:w="1701" w:type="dxa"/>
            <w:vMerge/>
          </w:tcPr>
          <w:p w:rsidR="00062710" w:rsidRDefault="00062710"/>
        </w:tc>
        <w:tc>
          <w:tcPr>
            <w:tcW w:w="1134" w:type="dxa"/>
          </w:tcPr>
          <w:p w:rsidR="00062710" w:rsidRDefault="00B27C4B">
            <w:pPr>
              <w:pStyle w:val="ConsPlusNormal"/>
            </w:pPr>
            <w:hyperlink r:id="rId16" w:history="1">
              <w:r w:rsidR="00062710"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 по спорту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3.1.1.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4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-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3.1.2.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4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 xml:space="preserve">Осуществлять методическую работу с целевыми аудиториями, ориентируясь на личностные характеристики, развитие мотивации, </w:t>
            </w:r>
            <w:r>
              <w:lastRenderedPageBreak/>
              <w:t>познавательные интересы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-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3.1.3.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4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-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2"/>
      </w:pPr>
      <w:r>
        <w:t>3.2. Обобщенная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6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Дополнительные характеристики: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062710">
        <w:tc>
          <w:tcPr>
            <w:tcW w:w="1701" w:type="dxa"/>
          </w:tcPr>
          <w:p w:rsidR="00062710" w:rsidRDefault="0006271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062710" w:rsidRDefault="0006271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62710">
        <w:tc>
          <w:tcPr>
            <w:tcW w:w="1701" w:type="dxa"/>
          </w:tcPr>
          <w:p w:rsidR="00062710" w:rsidRDefault="00B27C4B">
            <w:pPr>
              <w:pStyle w:val="ConsPlusNormal"/>
            </w:pPr>
            <w:hyperlink r:id="rId17" w:history="1">
              <w:r w:rsidR="00062710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062710" w:rsidRDefault="00B27C4B">
            <w:pPr>
              <w:pStyle w:val="ConsPlusNormal"/>
            </w:pPr>
            <w:hyperlink r:id="rId18" w:history="1">
              <w:r w:rsidR="00062710"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Спортивные служащие</w:t>
            </w:r>
          </w:p>
        </w:tc>
      </w:tr>
      <w:tr w:rsidR="00062710">
        <w:tc>
          <w:tcPr>
            <w:tcW w:w="1701" w:type="dxa"/>
            <w:vMerge w:val="restart"/>
          </w:tcPr>
          <w:p w:rsidR="00062710" w:rsidRDefault="00062710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062710">
        <w:tc>
          <w:tcPr>
            <w:tcW w:w="1701" w:type="dxa"/>
            <w:vMerge/>
          </w:tcPr>
          <w:p w:rsidR="00062710" w:rsidRDefault="00062710"/>
        </w:tc>
        <w:tc>
          <w:tcPr>
            <w:tcW w:w="1134" w:type="dxa"/>
          </w:tcPr>
          <w:p w:rsidR="00062710" w:rsidRDefault="00062710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 по спорту</w:t>
            </w:r>
          </w:p>
        </w:tc>
      </w:tr>
      <w:tr w:rsidR="00062710">
        <w:tc>
          <w:tcPr>
            <w:tcW w:w="1701" w:type="dxa"/>
            <w:vMerge w:val="restart"/>
          </w:tcPr>
          <w:p w:rsidR="00062710" w:rsidRDefault="00B27C4B">
            <w:pPr>
              <w:pStyle w:val="ConsPlusNormal"/>
            </w:pPr>
            <w:hyperlink r:id="rId19" w:history="1">
              <w:r w:rsidR="00062710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062710" w:rsidRDefault="00B27C4B">
            <w:pPr>
              <w:pStyle w:val="ConsPlusNormal"/>
            </w:pPr>
            <w:hyperlink r:id="rId20" w:history="1">
              <w:r w:rsidR="00062710"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062710">
        <w:tc>
          <w:tcPr>
            <w:tcW w:w="1701" w:type="dxa"/>
            <w:vMerge/>
          </w:tcPr>
          <w:p w:rsidR="00062710" w:rsidRDefault="00062710"/>
        </w:tc>
        <w:tc>
          <w:tcPr>
            <w:tcW w:w="1134" w:type="dxa"/>
          </w:tcPr>
          <w:p w:rsidR="00062710" w:rsidRDefault="00B27C4B">
            <w:pPr>
              <w:pStyle w:val="ConsPlusNormal"/>
            </w:pPr>
            <w:hyperlink r:id="rId21" w:history="1">
              <w:r w:rsidR="00062710"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Инструктор по спорту</w:t>
            </w:r>
          </w:p>
        </w:tc>
      </w:tr>
      <w:tr w:rsidR="00062710">
        <w:tc>
          <w:tcPr>
            <w:tcW w:w="1701" w:type="dxa"/>
          </w:tcPr>
          <w:p w:rsidR="00062710" w:rsidRDefault="00B27C4B">
            <w:pPr>
              <w:pStyle w:val="ConsPlusNormal"/>
            </w:pPr>
            <w:hyperlink r:id="rId22" w:history="1">
              <w:r w:rsidR="00062710">
                <w:rPr>
                  <w:color w:val="0000FF"/>
                </w:rPr>
                <w:t>ОКСО</w:t>
              </w:r>
            </w:hyperlink>
            <w:r w:rsidR="00062710">
              <w:t xml:space="preserve"> </w:t>
            </w:r>
            <w:hyperlink w:anchor="P545" w:history="1">
              <w:r w:rsidR="00062710"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062710" w:rsidRDefault="00B27C4B">
            <w:pPr>
              <w:pStyle w:val="ConsPlusNormal"/>
            </w:pPr>
            <w:hyperlink r:id="rId23" w:history="1">
              <w:r w:rsidR="00062710"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062710" w:rsidRDefault="00062710">
            <w:pPr>
              <w:pStyle w:val="ConsPlusNormal"/>
            </w:pPr>
            <w:r>
              <w:t>Физическая культура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3.2.1.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6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 xml:space="preserve">Организация разных видов деятельности работников с учетом их личных особенностей, развитие мотивации их познавательных интересов, </w:t>
            </w:r>
            <w:r>
              <w:lastRenderedPageBreak/>
              <w:t>способностей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 xml:space="preserve">Подготовка материалов для </w:t>
            </w:r>
            <w:proofErr w:type="spellStart"/>
            <w:r>
              <w:t>паралимпийцев</w:t>
            </w:r>
            <w:proofErr w:type="spellEnd"/>
            <w:r>
              <w:t xml:space="preserve">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t>паралимпийском</w:t>
            </w:r>
            <w:proofErr w:type="spellEnd"/>
            <w:r>
              <w:t xml:space="preserve">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 xml:space="preserve">Методы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представления материалов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-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3.2.2.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6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проведения официального спортивного мероприятия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-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3"/>
      </w:pPr>
      <w:r>
        <w:t>3.2.3. Трудовая функция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06271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6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062710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62710" w:rsidRDefault="00062710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62710" w:rsidRDefault="00062710">
            <w:pPr>
              <w:pStyle w:val="ConsPlusNormal"/>
            </w:pPr>
          </w:p>
        </w:tc>
        <w:tc>
          <w:tcPr>
            <w:tcW w:w="2154" w:type="dxa"/>
          </w:tcPr>
          <w:p w:rsidR="00062710" w:rsidRDefault="00062710">
            <w:pPr>
              <w:pStyle w:val="ConsPlusNormal"/>
            </w:pPr>
          </w:p>
        </w:tc>
      </w:tr>
      <w:tr w:rsidR="000627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62710" w:rsidRDefault="000627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062710" w:rsidRDefault="000627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 xml:space="preserve">Оформлять к изданию программы, информационные материалы, </w:t>
            </w:r>
            <w:r>
              <w:lastRenderedPageBreak/>
              <w:t>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062710">
        <w:tc>
          <w:tcPr>
            <w:tcW w:w="2608" w:type="dxa"/>
            <w:vMerge w:val="restart"/>
          </w:tcPr>
          <w:p w:rsidR="00062710" w:rsidRDefault="000627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62710">
        <w:tc>
          <w:tcPr>
            <w:tcW w:w="2608" w:type="dxa"/>
            <w:vMerge/>
          </w:tcPr>
          <w:p w:rsidR="00062710" w:rsidRDefault="00062710"/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062710">
        <w:tc>
          <w:tcPr>
            <w:tcW w:w="2608" w:type="dxa"/>
          </w:tcPr>
          <w:p w:rsidR="00062710" w:rsidRDefault="000627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62710" w:rsidRDefault="00062710">
            <w:pPr>
              <w:pStyle w:val="ConsPlusNormal"/>
              <w:jc w:val="both"/>
            </w:pPr>
            <w:r>
              <w:t>-</w:t>
            </w:r>
          </w:p>
        </w:tc>
      </w:tr>
    </w:tbl>
    <w:p w:rsidR="00062710" w:rsidRDefault="00062710">
      <w:pPr>
        <w:sectPr w:rsidR="00062710" w:rsidSect="009D09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62710" w:rsidRDefault="00062710">
      <w:pPr>
        <w:pStyle w:val="ConsPlusNormal"/>
        <w:jc w:val="center"/>
      </w:pPr>
      <w:r>
        <w:t>профессионального стандарта</w:t>
      </w: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4320"/>
      </w:tblGrid>
      <w:tr w:rsidR="00062710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062710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062710" w:rsidRDefault="00062710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62710" w:rsidRDefault="000627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80"/>
      </w:tblGrid>
      <w:tr w:rsidR="00062710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62710" w:rsidRDefault="00062710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ind w:firstLine="540"/>
        <w:jc w:val="both"/>
      </w:pPr>
      <w:r>
        <w:t>--------------------------------</w:t>
      </w:r>
    </w:p>
    <w:p w:rsidR="00062710" w:rsidRDefault="00062710">
      <w:pPr>
        <w:pStyle w:val="ConsPlusNormal"/>
        <w:spacing w:before="220"/>
        <w:ind w:firstLine="540"/>
        <w:jc w:val="both"/>
      </w:pPr>
      <w:bookmarkStart w:id="2" w:name="P541"/>
      <w:bookmarkEnd w:id="2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62710" w:rsidRDefault="00062710">
      <w:pPr>
        <w:pStyle w:val="ConsPlusNormal"/>
        <w:spacing w:before="220"/>
        <w:ind w:firstLine="540"/>
        <w:jc w:val="both"/>
      </w:pPr>
      <w:bookmarkStart w:id="3" w:name="P542"/>
      <w:bookmarkEnd w:id="3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62710" w:rsidRDefault="00062710">
      <w:pPr>
        <w:pStyle w:val="ConsPlusNormal"/>
        <w:spacing w:before="220"/>
        <w:ind w:firstLine="540"/>
        <w:jc w:val="both"/>
      </w:pPr>
      <w:bookmarkStart w:id="4" w:name="P543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062710" w:rsidRDefault="00062710">
      <w:pPr>
        <w:pStyle w:val="ConsPlusNormal"/>
        <w:spacing w:before="220"/>
        <w:ind w:firstLine="540"/>
        <w:jc w:val="both"/>
      </w:pPr>
      <w:bookmarkStart w:id="5" w:name="P544"/>
      <w:bookmarkEnd w:id="5"/>
      <w:r>
        <w:t xml:space="preserve">&lt;4&gt;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62710" w:rsidRDefault="00062710">
      <w:pPr>
        <w:pStyle w:val="ConsPlusNormal"/>
        <w:spacing w:before="220"/>
        <w:ind w:firstLine="540"/>
        <w:jc w:val="both"/>
      </w:pPr>
      <w:bookmarkStart w:id="6" w:name="P545"/>
      <w:bookmarkEnd w:id="6"/>
      <w:r>
        <w:t xml:space="preserve">&lt;5&gt;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jc w:val="both"/>
      </w:pPr>
    </w:p>
    <w:p w:rsidR="00062710" w:rsidRDefault="00062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D95" w:rsidRDefault="007F5D95"/>
    <w:sectPr w:rsidR="007F5D95" w:rsidSect="00B170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0"/>
    <w:rsid w:val="00062710"/>
    <w:rsid w:val="007F5D95"/>
    <w:rsid w:val="00B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3B1B34D5F4E31E97984B79E730EFCC66099794D88EF4F399A36597Ab5TEM" TargetMode="External"/><Relationship Id="rId13" Type="http://schemas.openxmlformats.org/officeDocument/2006/relationships/hyperlink" Target="consultantplus://offline/ref=E023B1B34D5F4E31E97984B79E730EFCC66099794D88EF4F399A36597A5E985A1430D04CD10DB690b1TCM" TargetMode="External"/><Relationship Id="rId18" Type="http://schemas.openxmlformats.org/officeDocument/2006/relationships/hyperlink" Target="consultantplus://offline/ref=E023B1B34D5F4E31E97984B79E730EFCC66099794D88EF4F399A36597A5E985A1430D04CD10DB690b1TCM" TargetMode="External"/><Relationship Id="rId26" Type="http://schemas.openxmlformats.org/officeDocument/2006/relationships/hyperlink" Target="consultantplus://offline/ref=E023B1B34D5F4E31E97984B79E730EFCC6649B79418DEF4F399A36597A5E985A1430D04CD10DBF93b1T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23B1B34D5F4E31E97984B79E730EFCC6649B79418DEF4F399A36597A5E985A1430D04CD10BBC93b1T9M" TargetMode="External"/><Relationship Id="rId7" Type="http://schemas.openxmlformats.org/officeDocument/2006/relationships/hyperlink" Target="consultantplus://offline/ref=E023B1B34D5F4E31E97984B79E730EFCC66099794D88EF4F399A36597A5E985A1430D04CD10DB690b1TCM" TargetMode="External"/><Relationship Id="rId12" Type="http://schemas.openxmlformats.org/officeDocument/2006/relationships/hyperlink" Target="consultantplus://offline/ref=E023B1B34D5F4E31E97984B79E730EFCC66099794D88EF4F399A36597Ab5TEM" TargetMode="External"/><Relationship Id="rId17" Type="http://schemas.openxmlformats.org/officeDocument/2006/relationships/hyperlink" Target="consultantplus://offline/ref=E023B1B34D5F4E31E97984B79E730EFCC66099794D88EF4F399A36597Ab5TEM" TargetMode="External"/><Relationship Id="rId25" Type="http://schemas.openxmlformats.org/officeDocument/2006/relationships/hyperlink" Target="consultantplus://offline/ref=E023B1B34D5F4E31E97984B79E730EFCC5669F724F89EF4F399A36597Ab5T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23B1B34D5F4E31E97984B79E730EFCC6649B79418DEF4F399A36597A5E985A1430D04CD10BBC93b1T9M" TargetMode="External"/><Relationship Id="rId20" Type="http://schemas.openxmlformats.org/officeDocument/2006/relationships/hyperlink" Target="consultantplus://offline/ref=E023B1B34D5F4E31E97984B79E730EFCC6649B79418DEF4F399A36597A5E985A1430D04CD10BBD9Bb1TC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3B1B34D5F4E31E97984B79E730EFCC66E99794F8CEF4F399A36597A5E985A1430D0b4T4M" TargetMode="External"/><Relationship Id="rId11" Type="http://schemas.openxmlformats.org/officeDocument/2006/relationships/hyperlink" Target="consultantplus://offline/ref=E023B1B34D5F4E31E97984B79E730EFCC5669F724F89EF4F399A36597Ab5TEM" TargetMode="External"/><Relationship Id="rId24" Type="http://schemas.openxmlformats.org/officeDocument/2006/relationships/hyperlink" Target="consultantplus://offline/ref=E023B1B34D5F4E31E97984B79E730EFCC66099794D88EF4F399A36597Ab5T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23B1B34D5F4E31E97984B79E730EFCC6649B79418DEF4F399A36597A5E985A1430D04CD10BBD9Bb1TCM" TargetMode="External"/><Relationship Id="rId23" Type="http://schemas.openxmlformats.org/officeDocument/2006/relationships/hyperlink" Target="consultantplus://offline/ref=E023B1B34D5F4E31E97984B79E730EFCC6669B784C8BEF4F399A36597A5E985A1430D04CD10DBD92b1TF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23B1B34D5F4E31E97984B79E730EFCC5669F724F89EF4F399A36597A5E985A1430D04CD108BA93b1T1M" TargetMode="External"/><Relationship Id="rId19" Type="http://schemas.openxmlformats.org/officeDocument/2006/relationships/hyperlink" Target="consultantplus://offline/ref=E023B1B34D5F4E31E97984B79E730EFCC6649B79418DEF4F399A36597A5E985A1430D04CD10DBF93b1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3B1B34D5F4E31E97984B79E730EFCC66099794D88EF4F399A36597Ab5TEM" TargetMode="External"/><Relationship Id="rId14" Type="http://schemas.openxmlformats.org/officeDocument/2006/relationships/hyperlink" Target="consultantplus://offline/ref=E023B1B34D5F4E31E97984B79E730EFCC6649B79418DEF4F399A36597A5E985A1430D04CD10DBF93b1T9M" TargetMode="External"/><Relationship Id="rId22" Type="http://schemas.openxmlformats.org/officeDocument/2006/relationships/hyperlink" Target="consultantplus://offline/ref=E023B1B34D5F4E31E97984B79E730EFCC6669B784C8BEF4F399A36597Ab5TEM" TargetMode="External"/><Relationship Id="rId27" Type="http://schemas.openxmlformats.org/officeDocument/2006/relationships/hyperlink" Target="consultantplus://offline/ref=E023B1B34D5F4E31E97984B79E730EFCC6669B784C8BEF4F399A36597Ab5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Нина Олеговна Верединская</cp:lastModifiedBy>
  <cp:revision>2</cp:revision>
  <dcterms:created xsi:type="dcterms:W3CDTF">2018-06-28T13:10:00Z</dcterms:created>
  <dcterms:modified xsi:type="dcterms:W3CDTF">2018-06-28T13:10:00Z</dcterms:modified>
</cp:coreProperties>
</file>