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04" w:rsidRPr="00E6131E" w:rsidRDefault="00412804" w:rsidP="00E6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6541" w:rsidRDefault="00276541" w:rsidP="002765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"/>
      <w:bookmarkEnd w:id="0"/>
    </w:p>
    <w:p w:rsidR="00A9636E" w:rsidRPr="003A5B2B" w:rsidRDefault="00A9636E" w:rsidP="00A963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9636E" w:rsidRPr="003A5B2B" w:rsidRDefault="00A9636E" w:rsidP="00A9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36E" w:rsidRPr="003A5B2B" w:rsidRDefault="00A9636E" w:rsidP="00A9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636E" w:rsidRPr="003A5B2B" w:rsidRDefault="00A9636E" w:rsidP="00A96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3A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1E"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РЕШЕНИЙ О ПОДГОТОВКЕ И РЕАЛИЗАЦИИ БЮДЖЕТНЫХ ИНВЕСТИЦИЙ В ОБЪЕКТЫ ГОСУДАРСТВЕННОЙ СОБСТВЕННОСТИ ЛЕНИНГРАДСКОЙ ОБЛАСТИ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31E">
        <w:rPr>
          <w:rFonts w:ascii="Times New Roman" w:hAnsi="Times New Roman" w:cs="Times New Roman"/>
          <w:b/>
          <w:bCs/>
          <w:sz w:val="28"/>
          <w:szCs w:val="28"/>
        </w:rPr>
        <w:t>ОСУЩЕСТВЛЕНИЯ БЮДЖЕТНЫХ ИНВЕСТИЦИЙ В ОБЪЕКТЫ ГОСУДАРСТВЕННОЙ СОБСТВЕННОСТИ ЛЕНИНГРАДСКОЙ ОБЛАСТИ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4A15E4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E6131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 w:rsidRPr="004A15E4">
        <w:rPr>
          <w:rFonts w:ascii="Times New Roman" w:hAnsi="Times New Roman" w:cs="Times New Roman"/>
          <w:sz w:val="28"/>
          <w:szCs w:val="28"/>
        </w:rPr>
        <w:t>79 Бюджетного кодекса Российской Федерации Правительство Ленинградской области п о с т а н о в л я е т: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E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E6131E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 бюджетных инвестиций в объекты государственной собственности Ленинградской области и осуществления бюджетных инвестиций в объекты государственной собственности Ленинградской области.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Правительства </w:t>
      </w:r>
      <w:r w:rsidRPr="00E6131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комитета финансов 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>.</w:t>
      </w:r>
    </w:p>
    <w:p w:rsidR="00A9636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Губернатор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</w:r>
      <w:r w:rsidRPr="00E6131E">
        <w:rPr>
          <w:rFonts w:ascii="Times New Roman" w:hAnsi="Times New Roman" w:cs="Times New Roman"/>
          <w:sz w:val="28"/>
          <w:szCs w:val="28"/>
        </w:rPr>
        <w:tab/>
        <w:t>А. Дрозденко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9636E" w:rsidRPr="00783F75" w:rsidTr="003214FB">
        <w:tc>
          <w:tcPr>
            <w:tcW w:w="9180" w:type="dxa"/>
          </w:tcPr>
          <w:p w:rsidR="00A9636E" w:rsidRPr="00783F75" w:rsidRDefault="00A9636E" w:rsidP="0032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6E" w:rsidRPr="00783F75" w:rsidTr="003214FB">
        <w:tc>
          <w:tcPr>
            <w:tcW w:w="9180" w:type="dxa"/>
          </w:tcPr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9636E" w:rsidRPr="00783F75" w:rsidRDefault="00A9636E" w:rsidP="0032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9636E" w:rsidRPr="00783F75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131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 ________</w:t>
      </w:r>
      <w:r w:rsidRPr="00E6131E">
        <w:rPr>
          <w:rFonts w:ascii="Times New Roman" w:hAnsi="Times New Roman" w:cs="Times New Roman"/>
          <w:sz w:val="28"/>
          <w:szCs w:val="28"/>
        </w:rPr>
        <w:t>__ 2014 г. N ___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C07007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C07007">
        <w:rPr>
          <w:rFonts w:ascii="Times New Roman" w:hAnsi="Times New Roman" w:cs="Times New Roman"/>
          <w:sz w:val="28"/>
          <w:szCs w:val="28"/>
        </w:rPr>
        <w:t>Порядок</w:t>
      </w:r>
    </w:p>
    <w:p w:rsidR="00A9636E" w:rsidRPr="00C07007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07">
        <w:rPr>
          <w:rFonts w:ascii="Times New Roman" w:hAnsi="Times New Roman" w:cs="Times New Roman"/>
          <w:sz w:val="28"/>
          <w:szCs w:val="28"/>
        </w:rPr>
        <w:t>принятия решений о подготовке и реализации бюджетных инвестиций в объекты государственной собственности Ленинградской области и осуществления бюджетных инвестиций в объекты государственной собственности Ленинградской области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C07007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Pr="00C0700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6131E">
        <w:rPr>
          <w:rFonts w:ascii="Times New Roman" w:hAnsi="Times New Roman" w:cs="Times New Roman"/>
          <w:sz w:val="28"/>
          <w:szCs w:val="28"/>
        </w:rPr>
        <w:t xml:space="preserve"> Порядок принятия решений о подготовке и реализации бюджетных инвестиций в объекты государственной собственности Ленинградской области и осуществлении бюджетных инвестиций в объекты государственной собственности Ленинградской области (далее – Порядок) устанавливает: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порядок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 в результате осуществления бюджетных инвестиций, за счет средств областного бюджета Ленинградской области;</w:t>
      </w:r>
    </w:p>
    <w:p w:rsidR="00A9636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приобретаемые в государственную собственность Ленинградской области в результате осуществления бюджетных инвестиций, за счет средств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6131E">
        <w:rPr>
          <w:rFonts w:ascii="Times New Roman" w:hAnsi="Times New Roman" w:cs="Times New Roman"/>
          <w:sz w:val="28"/>
          <w:szCs w:val="28"/>
        </w:rPr>
        <w:t xml:space="preserve"> В целях настоящего Порядка используются следующие </w:t>
      </w:r>
      <w:r>
        <w:rPr>
          <w:rFonts w:ascii="Times New Roman" w:hAnsi="Times New Roman" w:cs="Times New Roman"/>
          <w:sz w:val="28"/>
          <w:szCs w:val="28"/>
        </w:rPr>
        <w:t>термины и определения</w:t>
      </w:r>
      <w:r w:rsidRPr="00E6131E">
        <w:rPr>
          <w:rFonts w:ascii="Times New Roman" w:hAnsi="Times New Roman" w:cs="Times New Roman"/>
          <w:sz w:val="28"/>
          <w:szCs w:val="28"/>
        </w:rPr>
        <w:t>: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бюджетные инвестиции –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31E">
        <w:rPr>
          <w:rFonts w:ascii="Times New Roman" w:hAnsi="Times New Roman" w:cs="Times New Roman"/>
          <w:sz w:val="28"/>
          <w:szCs w:val="28"/>
        </w:rPr>
        <w:t xml:space="preserve"> инвестиции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приобретаемые в государственную собственность Ленинградской области в результате осуществления бюджетных инвестиций, за счет средств областного бюджета Ленинградской области;</w:t>
      </w:r>
    </w:p>
    <w:p w:rsidR="00A9636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ответственный орган - отраслевой орган исполнительной власти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являющийся государственным заказчиком (главный распорядитель бюджетных средств, ответственный за реализацию мероприятий государственной программы Ленинградской области, в рамках которых планируется осуществление бюджетных инвестиций);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организации – государственные бюджетные учреждения Ленинградской области, государственные автономные учреждения Ленинградской области, государственные унитарные предприятия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 отношении которых ответственный орган  осуществляет функции учредителя и(или) права собственника имущества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lastRenderedPageBreak/>
        <w:t>объекты -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Pr="00E6131E">
        <w:rPr>
          <w:rFonts w:ascii="Times New Roman" w:hAnsi="Times New Roman" w:cs="Times New Roman"/>
          <w:sz w:val="28"/>
          <w:szCs w:val="28"/>
        </w:rPr>
        <w:t>, приобретаемые в государственную собственность Ленинградской области в результате осуществления бюджетных инвестиций, за счет средств областного бюджета Ленинградской области;</w:t>
      </w:r>
    </w:p>
    <w:p w:rsidR="00A9636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подготовке и реализации бюджетных инвестиций - решение о подготовке и реализации бюджетных инвестиций в объекты.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определения используются в значениях, определенных действующим законодательством.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6131E">
        <w:rPr>
          <w:rFonts w:ascii="Times New Roman" w:hAnsi="Times New Roman" w:cs="Times New Roman"/>
          <w:sz w:val="28"/>
          <w:szCs w:val="28"/>
        </w:rPr>
        <w:t>. Объекты в порядке, установленном законодательством Ленинградской области: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организаций, или увеличением уставного фонда государственных унитарных предприятий Ленинградской области, основанных на праве хозяйственного ведения;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включаются в состав государственной казны Ленинградской области.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952A8A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A8A">
        <w:rPr>
          <w:rFonts w:ascii="Times New Roman" w:hAnsi="Times New Roman" w:cs="Times New Roman"/>
          <w:sz w:val="28"/>
          <w:szCs w:val="28"/>
        </w:rPr>
        <w:t>2. Порядок подготовки и принятия решения о подготовке и реализации бюджетных инвестиций в объекты государственной собственности Ленинградской области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 </w:t>
      </w:r>
      <w:r w:rsidRPr="00E6131E">
        <w:rPr>
          <w:rFonts w:ascii="Times New Roman" w:hAnsi="Times New Roman" w:cs="Times New Roman"/>
          <w:sz w:val="28"/>
          <w:szCs w:val="28"/>
        </w:rPr>
        <w:t>подготовке и реализации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форме правового акта ответственного органа.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проекта решения о подготовке и реализации бюджетных инвестиций осуществляется ответственным органом при наличии: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утвержденного областным законом областного бюджета Ленинградской области на </w:t>
      </w:r>
      <w:r w:rsidRPr="00E6131E">
        <w:rPr>
          <w:rFonts w:ascii="Times New Roman" w:hAnsi="Times New Roman" w:cs="Times New Roman"/>
          <w:sz w:val="28"/>
          <w:szCs w:val="28"/>
        </w:rPr>
        <w:t>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утвержденной государственной программы Ленинградской области, в рамках которой предусмотрено осуществление бюджетных инвестиций;</w:t>
      </w:r>
    </w:p>
    <w:p w:rsidR="00A9636E" w:rsidRPr="00952A8A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8A">
        <w:rPr>
          <w:rFonts w:ascii="Times New Roman" w:hAnsi="Times New Roman" w:cs="Times New Roman"/>
          <w:sz w:val="28"/>
          <w:szCs w:val="28"/>
        </w:rPr>
        <w:t>в государственной программе Ленинградской области на соответствующий год бюджетных ассигнований на осуществление бюджетных инвестиций;</w:t>
      </w:r>
    </w:p>
    <w:p w:rsidR="00A9636E" w:rsidRPr="00952A8A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8A">
        <w:rPr>
          <w:rFonts w:ascii="Times New Roman" w:hAnsi="Times New Roman" w:cs="Times New Roman"/>
          <w:sz w:val="28"/>
          <w:szCs w:val="28"/>
        </w:rPr>
        <w:t>потребности в объектах недвижимого имущества.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6131E">
        <w:rPr>
          <w:rFonts w:ascii="Times New Roman" w:hAnsi="Times New Roman" w:cs="Times New Roman"/>
          <w:sz w:val="28"/>
          <w:szCs w:val="28"/>
        </w:rPr>
        <w:t>В проект решения 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реализации бюджетных инвестиций может быть включено несколько объектов.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6131E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E6131E">
        <w:rPr>
          <w:rFonts w:ascii="Times New Roman" w:hAnsi="Times New Roman" w:cs="Times New Roman"/>
          <w:sz w:val="28"/>
          <w:szCs w:val="28"/>
        </w:rPr>
        <w:t>реализации бюджетных инвестиций в отношении каждого объекта включает: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, в том числе, предполагаемое месторасположение (населенный пункт, муниципальное образование), площадь, назначение использования (жилое, нежилое помещение)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E6131E">
        <w:rPr>
          <w:rFonts w:ascii="Times New Roman" w:hAnsi="Times New Roman" w:cs="Times New Roman"/>
          <w:sz w:val="28"/>
          <w:szCs w:val="28"/>
        </w:rPr>
        <w:t>риобретение;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наименование ответственного органа;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областного бюджета Ленинградской области;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приобретения объекта;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предполагаем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объекта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объем бюджетных инвестиций</w:t>
      </w:r>
      <w:r w:rsidRPr="00E6131E">
        <w:rPr>
          <w:rFonts w:ascii="Times New Roman" w:hAnsi="Times New Roman" w:cs="Times New Roman"/>
          <w:sz w:val="28"/>
          <w:szCs w:val="28"/>
        </w:rPr>
        <w:t>;</w:t>
      </w: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817EA">
        <w:rPr>
          <w:rFonts w:ascii="Times New Roman" w:hAnsi="Times New Roman" w:cs="Times New Roman"/>
          <w:sz w:val="28"/>
          <w:szCs w:val="28"/>
        </w:rPr>
        <w:t xml:space="preserve"> При исполнении областного бюджета Ленинградской области не допускается предоставление</w:t>
      </w:r>
      <w:r w:rsidRPr="00E6131E">
        <w:rPr>
          <w:rFonts w:ascii="Times New Roman" w:hAnsi="Times New Roman" w:cs="Times New Roman"/>
          <w:sz w:val="28"/>
          <w:szCs w:val="28"/>
        </w:rPr>
        <w:t xml:space="preserve"> бюджетных инвестиций на объекты, в отношении которых принято решение о предоставлении субсидии из областного бюджета Ленинградской области на осуществление капитальных вложений в объекты капитального строительства и приобретение объектов недвижимого имущества.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E6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</w:t>
      </w:r>
      <w:r w:rsidRPr="00E6131E">
        <w:rPr>
          <w:rFonts w:ascii="Times New Roman" w:hAnsi="Times New Roman" w:cs="Times New Roman"/>
          <w:sz w:val="28"/>
          <w:szCs w:val="28"/>
        </w:rPr>
        <w:t>бъем бюджетных инвестиций должен соответствовать объему бюджетных ассигнований, предусмотренному на соответствующие цели государственной программой Ленинградской области.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636E" w:rsidRPr="001011A7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11A7">
        <w:rPr>
          <w:rFonts w:ascii="Times New Roman" w:hAnsi="Times New Roman" w:cs="Times New Roman"/>
          <w:sz w:val="28"/>
          <w:szCs w:val="28"/>
        </w:rPr>
        <w:t>3. Осуществление бюджетных инвестиций в объекты государственной собственности Ленинградской области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Pr="00E6131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</w:t>
      </w:r>
      <w:r w:rsidRPr="00E6131E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31E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31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131E">
        <w:rPr>
          <w:rFonts w:ascii="Times New Roman" w:hAnsi="Times New Roman" w:cs="Times New Roman"/>
          <w:sz w:val="28"/>
          <w:szCs w:val="28"/>
        </w:rPr>
        <w:t>тся путем заключения ответственным органом соответствующих государственных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основании решения о подготовке и реализации бюджетных инвестиций ответственным органом осуществляется процедура размещения государственного заказа в соответствии с действующим законодательством.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E6131E">
        <w:rPr>
          <w:rFonts w:ascii="Times New Roman" w:hAnsi="Times New Roman" w:cs="Times New Roman"/>
          <w:sz w:val="28"/>
          <w:szCs w:val="28"/>
        </w:rPr>
        <w:t xml:space="preserve">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государственных контрактов, заключенных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E6131E">
        <w:rPr>
          <w:rFonts w:ascii="Times New Roman" w:hAnsi="Times New Roman" w:cs="Times New Roman"/>
          <w:sz w:val="28"/>
          <w:szCs w:val="28"/>
        </w:rPr>
        <w:t>приобретения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6131E">
        <w:rPr>
          <w:rFonts w:ascii="Times New Roman" w:hAnsi="Times New Roman" w:cs="Times New Roman"/>
          <w:sz w:val="28"/>
          <w:szCs w:val="28"/>
        </w:rPr>
        <w:t xml:space="preserve"> Государственные контракты заключаются и оплачиваются в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ответственному органу</w:t>
      </w:r>
      <w:r w:rsidRPr="00E6131E">
        <w:rPr>
          <w:rFonts w:ascii="Times New Roman" w:hAnsi="Times New Roman" w:cs="Times New Roman"/>
          <w:sz w:val="28"/>
          <w:szCs w:val="28"/>
        </w:rPr>
        <w:t>.</w:t>
      </w:r>
    </w:p>
    <w:p w:rsidR="00A9636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6131E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государственным контрактам, заключенным в целях приобретения объектов учитывается при формировании прогноза кассовых выплат из областного бюджета Ленинградской области, необходимого для составления в установленном порядке кассового плана исполнения областного бюджета Ленинградской области.</w:t>
      </w:r>
    </w:p>
    <w:p w:rsidR="00A9636E" w:rsidRPr="00E6131E" w:rsidRDefault="00A9636E" w:rsidP="00A9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6131E">
        <w:rPr>
          <w:rFonts w:ascii="Times New Roman" w:hAnsi="Times New Roman" w:cs="Times New Roman"/>
          <w:sz w:val="28"/>
          <w:szCs w:val="28"/>
        </w:rPr>
        <w:t xml:space="preserve">Средства, полученные из областного 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 в форме бюджетных инвестиций,</w:t>
      </w:r>
      <w:r w:rsidRPr="00E6131E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 </w:t>
      </w: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Start w:id="6" w:name="Par67"/>
      <w:bookmarkStart w:id="7" w:name="Par112"/>
      <w:bookmarkStart w:id="8" w:name="Par47"/>
      <w:bookmarkEnd w:id="5"/>
      <w:bookmarkEnd w:id="6"/>
      <w:bookmarkEnd w:id="7"/>
      <w:bookmarkEnd w:id="8"/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6E" w:rsidRDefault="00A9636E" w:rsidP="00A96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7E" w:rsidRPr="00AA107E" w:rsidRDefault="00AA107E" w:rsidP="00AA10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107E" w:rsidRPr="00AA107E" w:rsidRDefault="00AA107E" w:rsidP="00AA1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7E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AA107E">
        <w:rPr>
          <w:rFonts w:ascii="Times New Roman" w:hAnsi="Times New Roman" w:cs="Times New Roman"/>
          <w:b/>
          <w:sz w:val="28"/>
          <w:szCs w:val="28"/>
        </w:rPr>
        <w:br/>
        <w:t>«О порядке принятия решений о подготовке и реализации бюджетных инвестиций в объекты государственной собственности Ленинградской области и осуществления бюджетных инвестиций в объекты государственной собственности Ленинградской области»</w:t>
      </w:r>
    </w:p>
    <w:p w:rsidR="00AA107E" w:rsidRPr="00AA107E" w:rsidRDefault="00AA107E" w:rsidP="00AA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7E" w:rsidRPr="00AA107E" w:rsidRDefault="00AA107E" w:rsidP="00AA1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bCs/>
          <w:sz w:val="28"/>
          <w:szCs w:val="28"/>
        </w:rPr>
        <w:t xml:space="preserve">Предлагаемый </w:t>
      </w:r>
      <w:r w:rsidRPr="00AA107E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Pr="00AA107E">
        <w:rPr>
          <w:rFonts w:ascii="Times New Roman" w:hAnsi="Times New Roman" w:cs="Times New Roman"/>
          <w:sz w:val="28"/>
          <w:szCs w:val="28"/>
        </w:rPr>
        <w:br/>
        <w:t>«О порядке принятия решений о подготовке и реализации бюджетных инвестиций в объекты государственной собственности Ленинградской области и осуществления бюджетных инвестиций в объекты государственной собственности Ленинградской области» (далее – проект) разработан в целях реализации части второй статьи 79 Бюджетного кодекса Российской Федерации, согласно которому бюджетные инвестиции в объекты государственной собственности субъекта Российской Федерации и принятие решений о подготовке и реализации бюджетных инвестиций в указанные объекты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AA107E" w:rsidRPr="00AA107E" w:rsidRDefault="00AA107E" w:rsidP="00AA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является порядок осуществления бюджетных инвестиций в объекты недвижимого имущества жилищного фонда в порядке их приобретения в государственную собственность Ленинградской области за счет средств областного бюджета Ленинградской области. </w:t>
      </w:r>
    </w:p>
    <w:p w:rsidR="00AA107E" w:rsidRPr="00AA107E" w:rsidRDefault="00AA107E" w:rsidP="00AA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>Таким образом, проект не затрагивает вопросы осуществления бюджетных инвестиций в форме капитальных вложений в объекты государственной собственности Ленинградской области.</w:t>
      </w:r>
    </w:p>
    <w:p w:rsidR="00AA107E" w:rsidRPr="00AA107E" w:rsidRDefault="00AA107E" w:rsidP="00AA1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>Проектом определены:</w:t>
      </w:r>
    </w:p>
    <w:p w:rsidR="00AA107E" w:rsidRPr="00AA107E" w:rsidRDefault="00AA107E" w:rsidP="00AA1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>понятийный аппарат;</w:t>
      </w:r>
    </w:p>
    <w:p w:rsidR="00AA107E" w:rsidRPr="00AA107E" w:rsidRDefault="00AA107E" w:rsidP="00AA1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>уполномоченные органы на подготовку проекта решений о подготовке и реализации бюджетных инвестиций и на принятие такого решения;</w:t>
      </w:r>
    </w:p>
    <w:p w:rsidR="00AA107E" w:rsidRPr="00AA107E" w:rsidRDefault="00AA107E" w:rsidP="00AA10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>требования к проекту решений о подготовке и реализации бюджетных инвестиций.</w:t>
      </w:r>
    </w:p>
    <w:p w:rsidR="00AA107E" w:rsidRPr="00AA107E" w:rsidRDefault="00AA107E" w:rsidP="00AA10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7E">
        <w:rPr>
          <w:rFonts w:ascii="Times New Roman" w:hAnsi="Times New Roman" w:cs="Times New Roman"/>
          <w:sz w:val="28"/>
          <w:szCs w:val="28"/>
        </w:rPr>
        <w:t>Принятие проекта позволит устранить правовой пробел  в части  механизма реализации бюджетных инвестиций в объекты недвижимого имущества в порядке их приобретения, бюджетные ассигнования на которые предусмотрены в областном законе Ленинградской области и государственных программах Ленинградской области, что в свою очередь позволит обеспечить реализацию Государственной программы Ленинградской области «Развитие здравоохранения» в Ленинградской области в части исполнения мероприятия по обеспечению жильем медицинских работников.</w:t>
      </w:r>
    </w:p>
    <w:p w:rsidR="00AA107E" w:rsidRDefault="00AA107E" w:rsidP="00AA107E">
      <w:pPr>
        <w:jc w:val="both"/>
        <w:rPr>
          <w:sz w:val="28"/>
          <w:szCs w:val="28"/>
        </w:rPr>
      </w:pPr>
    </w:p>
    <w:p w:rsidR="00AA107E" w:rsidRPr="00E6131E" w:rsidRDefault="00AA107E" w:rsidP="000B1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07E" w:rsidRPr="00E6131E" w:rsidSect="00F7308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39" w:rsidRDefault="00FC1539" w:rsidP="00970DD5">
      <w:pPr>
        <w:spacing w:after="0" w:line="240" w:lineRule="auto"/>
      </w:pPr>
      <w:r>
        <w:separator/>
      </w:r>
    </w:p>
  </w:endnote>
  <w:endnote w:type="continuationSeparator" w:id="0">
    <w:p w:rsidR="00FC1539" w:rsidRDefault="00FC1539" w:rsidP="0097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39" w:rsidRDefault="00FC1539" w:rsidP="00970DD5">
      <w:pPr>
        <w:spacing w:after="0" w:line="240" w:lineRule="auto"/>
      </w:pPr>
      <w:r>
        <w:separator/>
      </w:r>
    </w:p>
  </w:footnote>
  <w:footnote w:type="continuationSeparator" w:id="0">
    <w:p w:rsidR="00FC1539" w:rsidRDefault="00FC1539" w:rsidP="0097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8777"/>
      <w:docPartObj>
        <w:docPartGallery w:val="Page Numbers (Top of Page)"/>
        <w:docPartUnique/>
      </w:docPartObj>
    </w:sdtPr>
    <w:sdtEndPr/>
    <w:sdtContent>
      <w:p w:rsidR="0042093D" w:rsidRDefault="0042093D">
        <w:pPr>
          <w:pStyle w:val="a4"/>
          <w:jc w:val="center"/>
        </w:pPr>
        <w:r w:rsidRPr="00970DD5">
          <w:rPr>
            <w:rFonts w:ascii="Times New Roman" w:hAnsi="Times New Roman" w:cs="Times New Roman"/>
          </w:rPr>
          <w:fldChar w:fldCharType="begin"/>
        </w:r>
        <w:r w:rsidRPr="00970DD5">
          <w:rPr>
            <w:rFonts w:ascii="Times New Roman" w:hAnsi="Times New Roman" w:cs="Times New Roman"/>
          </w:rPr>
          <w:instrText xml:space="preserve"> PAGE   \* MERGEFORMAT </w:instrText>
        </w:r>
        <w:r w:rsidRPr="00970DD5">
          <w:rPr>
            <w:rFonts w:ascii="Times New Roman" w:hAnsi="Times New Roman" w:cs="Times New Roman"/>
          </w:rPr>
          <w:fldChar w:fldCharType="separate"/>
        </w:r>
        <w:r w:rsidR="00A9636E">
          <w:rPr>
            <w:rFonts w:ascii="Times New Roman" w:hAnsi="Times New Roman" w:cs="Times New Roman"/>
            <w:noProof/>
          </w:rPr>
          <w:t>4</w:t>
        </w:r>
        <w:r w:rsidRPr="00970DD5">
          <w:rPr>
            <w:rFonts w:ascii="Times New Roman" w:hAnsi="Times New Roman" w:cs="Times New Roman"/>
          </w:rPr>
          <w:fldChar w:fldCharType="end"/>
        </w:r>
      </w:p>
    </w:sdtContent>
  </w:sdt>
  <w:p w:rsidR="0042093D" w:rsidRDefault="004209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0C0"/>
    <w:multiLevelType w:val="hybridMultilevel"/>
    <w:tmpl w:val="9BA21204"/>
    <w:lvl w:ilvl="0" w:tplc="C8D04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4"/>
    <w:rsid w:val="00003DF3"/>
    <w:rsid w:val="00015E87"/>
    <w:rsid w:val="0002345D"/>
    <w:rsid w:val="00034216"/>
    <w:rsid w:val="000406D0"/>
    <w:rsid w:val="000546A7"/>
    <w:rsid w:val="00061AF2"/>
    <w:rsid w:val="000712A3"/>
    <w:rsid w:val="00075583"/>
    <w:rsid w:val="000816D4"/>
    <w:rsid w:val="00084416"/>
    <w:rsid w:val="000B1DB8"/>
    <w:rsid w:val="000B7A4B"/>
    <w:rsid w:val="000C42D3"/>
    <w:rsid w:val="001011A7"/>
    <w:rsid w:val="0013554E"/>
    <w:rsid w:val="00141340"/>
    <w:rsid w:val="0018622D"/>
    <w:rsid w:val="001960CE"/>
    <w:rsid w:val="001A65B8"/>
    <w:rsid w:val="001C649E"/>
    <w:rsid w:val="0022427C"/>
    <w:rsid w:val="002728BF"/>
    <w:rsid w:val="0027553A"/>
    <w:rsid w:val="00276541"/>
    <w:rsid w:val="002927F6"/>
    <w:rsid w:val="002B5462"/>
    <w:rsid w:val="002D3A34"/>
    <w:rsid w:val="002E15F2"/>
    <w:rsid w:val="00303CAE"/>
    <w:rsid w:val="00315C17"/>
    <w:rsid w:val="003233CC"/>
    <w:rsid w:val="003240D2"/>
    <w:rsid w:val="00344E35"/>
    <w:rsid w:val="00352534"/>
    <w:rsid w:val="0038020D"/>
    <w:rsid w:val="003B11F4"/>
    <w:rsid w:val="003B32E7"/>
    <w:rsid w:val="0040663B"/>
    <w:rsid w:val="00412804"/>
    <w:rsid w:val="0042093D"/>
    <w:rsid w:val="00426AE1"/>
    <w:rsid w:val="00434260"/>
    <w:rsid w:val="004428C9"/>
    <w:rsid w:val="004678F2"/>
    <w:rsid w:val="004922B9"/>
    <w:rsid w:val="004948FC"/>
    <w:rsid w:val="004A15E4"/>
    <w:rsid w:val="004C4E58"/>
    <w:rsid w:val="004D51ED"/>
    <w:rsid w:val="004F46F5"/>
    <w:rsid w:val="0055191F"/>
    <w:rsid w:val="00572F16"/>
    <w:rsid w:val="00583F6C"/>
    <w:rsid w:val="00595D1A"/>
    <w:rsid w:val="005A0E86"/>
    <w:rsid w:val="005B165D"/>
    <w:rsid w:val="005E6858"/>
    <w:rsid w:val="005F6DF5"/>
    <w:rsid w:val="006052CB"/>
    <w:rsid w:val="00614E81"/>
    <w:rsid w:val="00633B9D"/>
    <w:rsid w:val="00644114"/>
    <w:rsid w:val="00661A18"/>
    <w:rsid w:val="006817EA"/>
    <w:rsid w:val="00685872"/>
    <w:rsid w:val="006C2AF5"/>
    <w:rsid w:val="006C708A"/>
    <w:rsid w:val="006E1930"/>
    <w:rsid w:val="006E4ABF"/>
    <w:rsid w:val="006E5B06"/>
    <w:rsid w:val="007060DD"/>
    <w:rsid w:val="007103F0"/>
    <w:rsid w:val="00752F54"/>
    <w:rsid w:val="00761962"/>
    <w:rsid w:val="00765651"/>
    <w:rsid w:val="00783F75"/>
    <w:rsid w:val="007A0A0E"/>
    <w:rsid w:val="007A45D1"/>
    <w:rsid w:val="007D1420"/>
    <w:rsid w:val="007D3D84"/>
    <w:rsid w:val="007F3AC6"/>
    <w:rsid w:val="007F59E0"/>
    <w:rsid w:val="008056CA"/>
    <w:rsid w:val="00812CC1"/>
    <w:rsid w:val="00827702"/>
    <w:rsid w:val="008412ED"/>
    <w:rsid w:val="00853DCD"/>
    <w:rsid w:val="00866E08"/>
    <w:rsid w:val="0088435C"/>
    <w:rsid w:val="008902DB"/>
    <w:rsid w:val="008A7BC7"/>
    <w:rsid w:val="008D3D1A"/>
    <w:rsid w:val="00952A8A"/>
    <w:rsid w:val="00952F84"/>
    <w:rsid w:val="00966730"/>
    <w:rsid w:val="00970DD5"/>
    <w:rsid w:val="009747F8"/>
    <w:rsid w:val="00994017"/>
    <w:rsid w:val="009A59C9"/>
    <w:rsid w:val="009A6FEC"/>
    <w:rsid w:val="009A7888"/>
    <w:rsid w:val="009B27A6"/>
    <w:rsid w:val="009C53DC"/>
    <w:rsid w:val="009D19E6"/>
    <w:rsid w:val="009E1D06"/>
    <w:rsid w:val="009E4574"/>
    <w:rsid w:val="00A10E7F"/>
    <w:rsid w:val="00A114A1"/>
    <w:rsid w:val="00A15436"/>
    <w:rsid w:val="00A32E2B"/>
    <w:rsid w:val="00A37873"/>
    <w:rsid w:val="00A4046B"/>
    <w:rsid w:val="00A60EE8"/>
    <w:rsid w:val="00A72B8C"/>
    <w:rsid w:val="00A9636E"/>
    <w:rsid w:val="00AA107E"/>
    <w:rsid w:val="00AB0D77"/>
    <w:rsid w:val="00AB7B74"/>
    <w:rsid w:val="00AD4CC3"/>
    <w:rsid w:val="00AE5AC7"/>
    <w:rsid w:val="00AF200D"/>
    <w:rsid w:val="00AF5E46"/>
    <w:rsid w:val="00B12079"/>
    <w:rsid w:val="00B22AD5"/>
    <w:rsid w:val="00B34F0D"/>
    <w:rsid w:val="00B403F1"/>
    <w:rsid w:val="00B52939"/>
    <w:rsid w:val="00B854F5"/>
    <w:rsid w:val="00BA6A0F"/>
    <w:rsid w:val="00BC2529"/>
    <w:rsid w:val="00BD2981"/>
    <w:rsid w:val="00BE4DAD"/>
    <w:rsid w:val="00BF393B"/>
    <w:rsid w:val="00BF6D77"/>
    <w:rsid w:val="00C02B2D"/>
    <w:rsid w:val="00C039A0"/>
    <w:rsid w:val="00C066E7"/>
    <w:rsid w:val="00C07007"/>
    <w:rsid w:val="00C16F06"/>
    <w:rsid w:val="00C475FD"/>
    <w:rsid w:val="00C670FE"/>
    <w:rsid w:val="00C7252A"/>
    <w:rsid w:val="00CA6918"/>
    <w:rsid w:val="00CD16C3"/>
    <w:rsid w:val="00CE62DC"/>
    <w:rsid w:val="00CF03FC"/>
    <w:rsid w:val="00CF0592"/>
    <w:rsid w:val="00D20767"/>
    <w:rsid w:val="00D20ABB"/>
    <w:rsid w:val="00D23E54"/>
    <w:rsid w:val="00D56E1C"/>
    <w:rsid w:val="00DA0102"/>
    <w:rsid w:val="00DB3E3F"/>
    <w:rsid w:val="00DC7785"/>
    <w:rsid w:val="00DD75A6"/>
    <w:rsid w:val="00E460BD"/>
    <w:rsid w:val="00E6131E"/>
    <w:rsid w:val="00E649C9"/>
    <w:rsid w:val="00E76E97"/>
    <w:rsid w:val="00E9292A"/>
    <w:rsid w:val="00E9567E"/>
    <w:rsid w:val="00EA5FDB"/>
    <w:rsid w:val="00EB7806"/>
    <w:rsid w:val="00EC70FF"/>
    <w:rsid w:val="00EE17FD"/>
    <w:rsid w:val="00EE4945"/>
    <w:rsid w:val="00F01777"/>
    <w:rsid w:val="00F171F6"/>
    <w:rsid w:val="00F56CF9"/>
    <w:rsid w:val="00F653A3"/>
    <w:rsid w:val="00F73089"/>
    <w:rsid w:val="00F752AB"/>
    <w:rsid w:val="00F815F8"/>
    <w:rsid w:val="00FC1539"/>
    <w:rsid w:val="00FE274E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A4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DD5"/>
  </w:style>
  <w:style w:type="paragraph" w:styleId="a6">
    <w:name w:val="footer"/>
    <w:basedOn w:val="a"/>
    <w:link w:val="a7"/>
    <w:uiPriority w:val="99"/>
    <w:semiHidden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DD5"/>
  </w:style>
  <w:style w:type="paragraph" w:customStyle="1" w:styleId="ConsPlusTitle">
    <w:name w:val="ConsPlusTitle"/>
    <w:rsid w:val="00276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A4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DD5"/>
  </w:style>
  <w:style w:type="paragraph" w:styleId="a6">
    <w:name w:val="footer"/>
    <w:basedOn w:val="a"/>
    <w:link w:val="a7"/>
    <w:uiPriority w:val="99"/>
    <w:semiHidden/>
    <w:unhideWhenUsed/>
    <w:rsid w:val="0097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DD5"/>
  </w:style>
  <w:style w:type="paragraph" w:customStyle="1" w:styleId="ConsPlusTitle">
    <w:name w:val="ConsPlusTitle"/>
    <w:rsid w:val="00276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3CB0-19B6-4270-A2CB-1293603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vn_pushkar</dc:creator>
  <cp:lastModifiedBy>Юлия Олеговна Орешкова</cp:lastModifiedBy>
  <cp:revision>3</cp:revision>
  <cp:lastPrinted>2019-06-06T14:48:00Z</cp:lastPrinted>
  <dcterms:created xsi:type="dcterms:W3CDTF">2019-06-24T10:33:00Z</dcterms:created>
  <dcterms:modified xsi:type="dcterms:W3CDTF">2019-06-27T09:00:00Z</dcterms:modified>
</cp:coreProperties>
</file>