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F" w:rsidRDefault="00BF378F" w:rsidP="00BF378F"/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к проекту приказа комитета по здравоохранению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378F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BF378F">
        <w:rPr>
          <w:rFonts w:ascii="Times New Roman" w:hAnsi="Times New Roman" w:cs="Times New Roman"/>
          <w:sz w:val="28"/>
          <w:szCs w:val="28"/>
        </w:rPr>
        <w:t xml:space="preserve"> комитету по здравоохранению Ленинградской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 xml:space="preserve">области государственных казенных учреждений Ленинградской области </w:t>
      </w: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78F" w:rsidRPr="00BF378F" w:rsidRDefault="00BF378F" w:rsidP="00BF37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8F">
        <w:rPr>
          <w:rFonts w:ascii="Times New Roman" w:hAnsi="Times New Roman" w:cs="Times New Roman"/>
          <w:sz w:val="28"/>
          <w:szCs w:val="28"/>
        </w:rPr>
        <w:t>Настоящий акт принят на основании  части 5 статьи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Ленинградской области от 30 декабря 2015 года № 531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BF378F">
        <w:rPr>
          <w:rFonts w:ascii="Times New Roman" w:hAnsi="Times New Roman" w:cs="Times New Roman"/>
          <w:sz w:val="28"/>
          <w:szCs w:val="28"/>
        </w:rPr>
        <w:t xml:space="preserve"> государственных нужд Ленинградской области, содержанию указанных актов и обеспечению их исполнения», постановлением Правительства Ленинградской области от 11 сентября 2015 года № 352 «О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учреждения».</w:t>
      </w:r>
    </w:p>
    <w:p w:rsidR="00BF378F" w:rsidRDefault="00BF378F" w:rsidP="00BF37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Настоящим актом утверждаются Нормативные затраты на обеспечение функций подведомственных казенных учреждений Комитета по здравоо</w:t>
      </w:r>
      <w:r>
        <w:rPr>
          <w:rFonts w:ascii="Times New Roman" w:hAnsi="Times New Roman" w:cs="Times New Roman"/>
          <w:sz w:val="28"/>
          <w:szCs w:val="28"/>
        </w:rPr>
        <w:t>хранению Ленинградской области.</w:t>
      </w:r>
    </w:p>
    <w:p w:rsidR="00BF378F" w:rsidRPr="00BF378F" w:rsidRDefault="00BF378F" w:rsidP="00BF3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 xml:space="preserve">Приложение на      </w:t>
      </w:r>
      <w:proofErr w:type="gramStart"/>
      <w:r w:rsidRPr="00BF378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F37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F378F" w:rsidRPr="00BF378F" w:rsidRDefault="00BF378F" w:rsidP="00BF378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78F" w:rsidRPr="00BF378F" w:rsidRDefault="00BF378F" w:rsidP="00BF3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78F" w:rsidRPr="00BF378F" w:rsidRDefault="00BF378F" w:rsidP="00BF378F">
      <w:pPr>
        <w:jc w:val="both"/>
        <w:rPr>
          <w:rFonts w:ascii="Times New Roman" w:hAnsi="Times New Roman" w:cs="Times New Roman"/>
          <w:sz w:val="28"/>
          <w:szCs w:val="28"/>
        </w:rPr>
      </w:pPr>
      <w:r w:rsidRPr="00BF378F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 </w:t>
      </w:r>
      <w:r w:rsidRPr="00BF378F">
        <w:rPr>
          <w:rFonts w:ascii="Times New Roman" w:hAnsi="Times New Roman" w:cs="Times New Roman"/>
          <w:sz w:val="28"/>
          <w:szCs w:val="28"/>
        </w:rPr>
        <w:t>Вылегжанин</w:t>
      </w:r>
    </w:p>
    <w:p w:rsidR="00522EA1" w:rsidRPr="00BF378F" w:rsidRDefault="00522EA1" w:rsidP="00BF3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EA1" w:rsidRPr="00B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B7"/>
    <w:rsid w:val="002E6EB7"/>
    <w:rsid w:val="00522EA1"/>
    <w:rsid w:val="00B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РЯБУХА</dc:creator>
  <cp:keywords/>
  <dc:description/>
  <cp:lastModifiedBy>Елена Александровна РЯБУХА</cp:lastModifiedBy>
  <cp:revision>2</cp:revision>
  <dcterms:created xsi:type="dcterms:W3CDTF">2018-01-09T12:32:00Z</dcterms:created>
  <dcterms:modified xsi:type="dcterms:W3CDTF">2018-01-09T12:34:00Z</dcterms:modified>
</cp:coreProperties>
</file>