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7" w:rsidRDefault="00123E77" w:rsidP="00123E77">
      <w:pPr>
        <w:pStyle w:val="ConsPlusNormal"/>
        <w:jc w:val="both"/>
      </w:pPr>
    </w:p>
    <w:p w:rsidR="00123E77" w:rsidRDefault="00123E77" w:rsidP="00123E77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123E77" w:rsidRDefault="00123E77" w:rsidP="00123E77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123E77" w:rsidRDefault="00123E77" w:rsidP="00123E77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123E77" w:rsidRDefault="00123E77" w:rsidP="00123E77">
      <w:pPr>
        <w:pStyle w:val="ConsPlusNormal"/>
        <w:spacing w:after="0" w:line="240" w:lineRule="auto"/>
        <w:ind w:right="-852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23E77" w:rsidRDefault="00123E77" w:rsidP="00123E77">
      <w:pPr>
        <w:pStyle w:val="ConsPlusNormal"/>
        <w:spacing w:after="0" w:line="240" w:lineRule="auto"/>
        <w:ind w:right="-852"/>
        <w:jc w:val="right"/>
      </w:pPr>
    </w:p>
    <w:p w:rsidR="00123E77" w:rsidRPr="00123E77" w:rsidRDefault="00123E77" w:rsidP="00123E77">
      <w:pPr>
        <w:pStyle w:val="ConsPlusNormal"/>
        <w:spacing w:after="0" w:line="240" w:lineRule="auto"/>
        <w:ind w:right="-852"/>
        <w:jc w:val="center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123E77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123E77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 2018</w:t>
      </w:r>
      <w:r w:rsidRPr="00123E77">
        <w:rPr>
          <w:rFonts w:ascii="Times New Roman" w:hAnsi="Times New Roman" w:cs="Times New Roman"/>
          <w:color w:val="000000"/>
          <w:sz w:val="24"/>
          <w:szCs w:val="24"/>
        </w:rPr>
        <w:t xml:space="preserve">           № _</w:t>
      </w:r>
      <w:r w:rsidRPr="00123E77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6668"/>
      </w:tblGrid>
      <w:tr w:rsidR="00123E77" w:rsidTr="00474D2C">
        <w:tc>
          <w:tcPr>
            <w:tcW w:w="190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</w:p>
        </w:tc>
        <w:tc>
          <w:tcPr>
            <w:tcW w:w="666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right"/>
            </w:pPr>
          </w:p>
          <w:p w:rsidR="00123E77" w:rsidRDefault="00474D2C" w:rsidP="00474D2C">
            <w:pPr>
              <w:pStyle w:val="a3"/>
              <w:tabs>
                <w:tab w:val="clear" w:pos="709"/>
              </w:tabs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bookmarkStart w:id="0" w:name="_GoBack"/>
            <w:r w:rsidR="0012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КОМИТЕТ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123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bookmarkEnd w:id="0"/>
          <w:p w:rsidR="00123E77" w:rsidRDefault="00123E77" w:rsidP="002641C0">
            <w:pPr>
              <w:pStyle w:val="a3"/>
              <w:spacing w:after="0" w:line="100" w:lineRule="atLeast"/>
              <w:jc w:val="right"/>
            </w:pPr>
          </w:p>
          <w:p w:rsidR="00123E77" w:rsidRDefault="00123E77" w:rsidP="002641C0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___________________________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123E77" w:rsidRDefault="00123E77" w:rsidP="00123E77">
      <w:pPr>
        <w:pStyle w:val="a3"/>
        <w:spacing w:after="0" w:line="100" w:lineRule="atLeast"/>
      </w:pPr>
    </w:p>
    <w:p w:rsidR="00123E77" w:rsidRDefault="00123E77" w:rsidP="00123E77">
      <w:pPr>
        <w:pStyle w:val="a3"/>
        <w:spacing w:after="0" w:line="100" w:lineRule="atLeast"/>
        <w:jc w:val="center"/>
      </w:pPr>
    </w:p>
    <w:p w:rsidR="00123E77" w:rsidRDefault="00123E77" w:rsidP="00123E77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УВЕДОМЛЕНИЕ</w:t>
      </w:r>
    </w:p>
    <w:p w:rsidR="00123E77" w:rsidRDefault="00123E77" w:rsidP="00123E77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о намерении лицензиата осуществлять фармацевтическую деятельность</w:t>
      </w:r>
    </w:p>
    <w:p w:rsidR="00123E77" w:rsidRDefault="00123E77" w:rsidP="00123E77">
      <w:pPr>
        <w:pStyle w:val="a3"/>
        <w:spacing w:after="0" w:line="100" w:lineRule="atLeast"/>
        <w:jc w:val="center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на территории Ленинградской области</w:t>
      </w:r>
    </w:p>
    <w:p w:rsidR="00123E77" w:rsidRDefault="00123E77" w:rsidP="00123E77">
      <w:pPr>
        <w:pStyle w:val="a3"/>
        <w:spacing w:after="0" w:line="100" w:lineRule="atLeast"/>
        <w:jc w:val="center"/>
      </w:pPr>
    </w:p>
    <w:tbl>
      <w:tblPr>
        <w:tblW w:w="9499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755"/>
        <w:gridCol w:w="4253"/>
      </w:tblGrid>
      <w:tr w:rsidR="00123E77" w:rsidTr="00123E77">
        <w:trPr>
          <w:trHeight w:val="484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123E77" w:rsidTr="00123E77">
        <w:trPr>
          <w:trHeight w:val="486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123E77" w:rsidTr="00123E77">
        <w:trPr>
          <w:trHeight w:val="96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Фамилия, имя 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eastAsia="ar-SA"/>
              </w:rPr>
              <w:t>(в случае, если имеется)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 отчество</w:t>
            </w:r>
          </w:p>
          <w:p w:rsidR="00123E77" w:rsidRDefault="00123E77" w:rsidP="002641C0">
            <w:pPr>
              <w:pStyle w:val="a3"/>
              <w:spacing w:after="0" w:line="100" w:lineRule="atLeast"/>
            </w:pPr>
          </w:p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Данные документа,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36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; 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br/>
            </w:r>
          </w:p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М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   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br/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fa-IR" w:bidi="fa-IR"/>
              </w:rPr>
              <w:t>(</w:t>
            </w:r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с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указанием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fa-IR" w:bidi="fa-IR"/>
              </w:rPr>
              <w:t>п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очтового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индекса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) 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</w:p>
        </w:tc>
      </w:tr>
      <w:tr w:rsidR="00123E77" w:rsidTr="00123E77">
        <w:trPr>
          <w:cantSplit/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123E77" w:rsidTr="00123E77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а) мест(а) осуществления деятельности, на котором(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ых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_____________________________________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 CYR"/>
                <w:color w:val="000000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года № 1081)</w:t>
            </w:r>
          </w:p>
        </w:tc>
      </w:tr>
      <w:tr w:rsidR="00123E77" w:rsidTr="00123E77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Дата предполагаемого начала осуществления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lastRenderedPageBreak/>
              <w:t>8.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фармацевтической деятельности</w:t>
            </w:r>
          </w:p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9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10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(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наличии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</w:p>
        </w:tc>
      </w:tr>
      <w:tr w:rsidR="00123E77" w:rsidTr="00123E77">
        <w:trPr>
          <w:trHeight w:val="24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11.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123E77" w:rsidRDefault="00123E77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____*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123E77" w:rsidRDefault="00123E77" w:rsidP="00123E77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18"/>
          <w:szCs w:val="18"/>
          <w:lang w:eastAsia="hi-IN" w:bidi="hi-IN"/>
        </w:rPr>
        <w:t>* Нужное указать.</w:t>
      </w:r>
    </w:p>
    <w:p w:rsidR="00123E77" w:rsidRDefault="00123E77" w:rsidP="00123E77">
      <w:pPr>
        <w:pStyle w:val="a3"/>
        <w:spacing w:after="0" w:line="100" w:lineRule="atLeast"/>
        <w:ind w:right="-568"/>
        <w:jc w:val="both"/>
      </w:pPr>
    </w:p>
    <w:p w:rsidR="00123E77" w:rsidRDefault="00123E77" w:rsidP="00123E77">
      <w:pPr>
        <w:pStyle w:val="a3"/>
        <w:spacing w:after="0" w:line="100" w:lineRule="atLeast"/>
        <w:ind w:right="-568"/>
        <w:jc w:val="both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Руководитель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организации-заявителя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индивидуальный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предпринимател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ь:                               </w:t>
      </w:r>
    </w:p>
    <w:p w:rsidR="00123E77" w:rsidRDefault="00123E77" w:rsidP="00123E77">
      <w:pPr>
        <w:pStyle w:val="a3"/>
        <w:spacing w:after="0" w:line="100" w:lineRule="atLeast"/>
        <w:ind w:right="-568"/>
        <w:jc w:val="center"/>
      </w:pPr>
    </w:p>
    <w:p w:rsidR="00123E77" w:rsidRDefault="00123E77" w:rsidP="00123E77">
      <w:pPr>
        <w:pStyle w:val="a3"/>
        <w:spacing w:after="0" w:line="100" w:lineRule="atLeast"/>
        <w:ind w:right="-568"/>
        <w:jc w:val="center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_________________________________________________________________________________</w:t>
      </w:r>
    </w:p>
    <w:p w:rsidR="00123E77" w:rsidRDefault="00123E77" w:rsidP="00123E77">
      <w:pPr>
        <w:pStyle w:val="a3"/>
        <w:spacing w:after="0" w:line="100" w:lineRule="atLeast"/>
        <w:ind w:right="-568"/>
        <w:jc w:val="center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(ФИО, </w:t>
      </w:r>
      <w:proofErr w:type="spellStart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подпись</w:t>
      </w:r>
      <w:proofErr w:type="spellEnd"/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)</w:t>
      </w:r>
    </w:p>
    <w:p w:rsidR="00123E77" w:rsidRDefault="00123E77" w:rsidP="00123E77">
      <w:pPr>
        <w:pStyle w:val="a3"/>
        <w:spacing w:after="0" w:line="100" w:lineRule="atLeast"/>
      </w:pPr>
    </w:p>
    <w:p w:rsidR="00123E77" w:rsidRDefault="00123E77" w:rsidP="00123E77">
      <w:pPr>
        <w:pStyle w:val="a3"/>
        <w:spacing w:after="0" w:line="100" w:lineRule="atLeast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М.П.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                                                           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"_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_" 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 20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 г.</w:t>
      </w:r>
    </w:p>
    <w:p w:rsidR="00123E77" w:rsidRDefault="00123E77" w:rsidP="00123E77">
      <w:pPr>
        <w:pStyle w:val="a3"/>
        <w:spacing w:after="0" w:line="100" w:lineRule="atLeast"/>
        <w:jc w:val="both"/>
      </w:pPr>
    </w:p>
    <w:p w:rsidR="00123E77" w:rsidRDefault="00123E77" w:rsidP="00123E77">
      <w:pPr>
        <w:pStyle w:val="a3"/>
        <w:spacing w:after="0" w:line="100" w:lineRule="atLeast"/>
        <w:jc w:val="both"/>
      </w:pPr>
    </w:p>
    <w:p w:rsidR="00123E77" w:rsidRDefault="00123E77" w:rsidP="00123E77">
      <w:pPr>
        <w:pStyle w:val="a3"/>
        <w:spacing w:after="0" w:line="100" w:lineRule="atLeast"/>
        <w:jc w:val="both"/>
      </w:pPr>
      <w:r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fa-IR" w:bidi="fa-IR"/>
        </w:rPr>
        <w:t>Приложение:</w:t>
      </w:r>
    </w:p>
    <w:p w:rsidR="00123E77" w:rsidRDefault="00123E77" w:rsidP="00123E77">
      <w:pPr>
        <w:pStyle w:val="a3"/>
        <w:spacing w:after="0" w:line="100" w:lineRule="atLeast"/>
        <w:jc w:val="both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1. Заявление о переоформлении лицензии;</w:t>
      </w:r>
    </w:p>
    <w:p w:rsidR="00123E77" w:rsidRDefault="00123E77" w:rsidP="00123E77">
      <w:pPr>
        <w:pStyle w:val="a3"/>
        <w:spacing w:after="0" w:line="100" w:lineRule="atLeast"/>
        <w:jc w:val="both"/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2. Оригинал лицензии.</w:t>
      </w:r>
    </w:p>
    <w:p w:rsidR="00AC5D54" w:rsidRDefault="00AC5D54" w:rsidP="00123E77">
      <w:pPr>
        <w:ind w:right="142"/>
      </w:pPr>
    </w:p>
    <w:sectPr w:rsidR="00AC5D54" w:rsidSect="00123E7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4"/>
    <w:rsid w:val="00123E77"/>
    <w:rsid w:val="00474D2C"/>
    <w:rsid w:val="006B5424"/>
    <w:rsid w:val="00715839"/>
    <w:rsid w:val="00A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123E7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3E77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123E77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3</cp:revision>
  <dcterms:created xsi:type="dcterms:W3CDTF">2018-06-01T13:02:00Z</dcterms:created>
  <dcterms:modified xsi:type="dcterms:W3CDTF">2018-06-01T13:06:00Z</dcterms:modified>
</cp:coreProperties>
</file>