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BC" w:rsidRDefault="00F552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52BC" w:rsidRDefault="00F552BC">
      <w:pPr>
        <w:pStyle w:val="ConsPlusNormal"/>
        <w:jc w:val="both"/>
        <w:outlineLvl w:val="0"/>
      </w:pPr>
    </w:p>
    <w:p w:rsidR="00F552BC" w:rsidRDefault="00F552BC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F552BC" w:rsidRDefault="00F552BC">
      <w:pPr>
        <w:pStyle w:val="ConsPlusTitle"/>
        <w:jc w:val="center"/>
      </w:pPr>
    </w:p>
    <w:p w:rsidR="00F552BC" w:rsidRDefault="00F552BC">
      <w:pPr>
        <w:pStyle w:val="ConsPlusTitle"/>
        <w:jc w:val="center"/>
      </w:pPr>
      <w:r>
        <w:t>ПРИКАЗ</w:t>
      </w:r>
    </w:p>
    <w:p w:rsidR="00F552BC" w:rsidRDefault="00F552BC">
      <w:pPr>
        <w:pStyle w:val="ConsPlusTitle"/>
        <w:jc w:val="center"/>
      </w:pPr>
      <w:r>
        <w:t>от 21 октября 1997 г. N 309</w:t>
      </w:r>
    </w:p>
    <w:p w:rsidR="00F552BC" w:rsidRDefault="00F552BC">
      <w:pPr>
        <w:pStyle w:val="ConsPlusTitle"/>
        <w:jc w:val="center"/>
      </w:pPr>
    </w:p>
    <w:p w:rsidR="00F552BC" w:rsidRDefault="00F552BC">
      <w:pPr>
        <w:pStyle w:val="ConsPlusTitle"/>
        <w:jc w:val="center"/>
      </w:pPr>
      <w:r>
        <w:t>ОБ УТВЕРЖДЕНИИ ИНСТРУКЦИИ</w:t>
      </w:r>
    </w:p>
    <w:p w:rsidR="00F552BC" w:rsidRDefault="00F552BC">
      <w:pPr>
        <w:pStyle w:val="ConsPlusTitle"/>
        <w:jc w:val="center"/>
      </w:pPr>
      <w:r>
        <w:t>ПО САНИТАРНОМУ РЕЖИМУ АПТЕЧНЫХ ОРГАНИЗАЦИЙ (АПТЕК)</w:t>
      </w:r>
    </w:p>
    <w:p w:rsidR="00F552BC" w:rsidRDefault="00F552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2BC" w:rsidRDefault="00F552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2BC" w:rsidRDefault="00F552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РФ от 24.04.2003 N 172,</w:t>
            </w:r>
          </w:p>
          <w:p w:rsidR="00F552BC" w:rsidRDefault="00F552B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Методическими указаниями</w:t>
              </w:r>
            </w:hyperlink>
          </w:p>
          <w:p w:rsidR="00F552BC" w:rsidRDefault="00F552BC">
            <w:pPr>
              <w:pStyle w:val="ConsPlusNormal"/>
              <w:jc w:val="center"/>
            </w:pPr>
            <w:r>
              <w:rPr>
                <w:color w:val="392C69"/>
              </w:rPr>
              <w:t>N 99/144, утвержденными Минздравом РФ 12.12.1999)</w:t>
            </w:r>
          </w:p>
        </w:tc>
      </w:tr>
    </w:tbl>
    <w:p w:rsidR="00F552BC" w:rsidRDefault="00F552BC">
      <w:pPr>
        <w:pStyle w:val="ConsPlusNormal"/>
        <w:jc w:val="center"/>
      </w:pPr>
    </w:p>
    <w:p w:rsidR="00F552BC" w:rsidRDefault="00F552BC">
      <w:pPr>
        <w:pStyle w:val="ConsPlusNormal"/>
        <w:ind w:firstLine="540"/>
        <w:jc w:val="both"/>
      </w:pPr>
      <w:r>
        <w:t>В целях обеспечения санитарного режима аптечных организаций (аптек) и дальнейшего повышения качества лекарственных средств, изготовляемых в аптеках, приказываю: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1. Ввести в действие с 01.01.98 </w:t>
      </w:r>
      <w:hyperlink w:anchor="P35" w:history="1">
        <w:r>
          <w:rPr>
            <w:color w:val="0000FF"/>
          </w:rPr>
          <w:t>Инструкцию</w:t>
        </w:r>
      </w:hyperlink>
      <w:r>
        <w:t xml:space="preserve"> по санитарному режиму аптечных организаций (аптек) (Приложение).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2. Руководителям органов управления здравоохранением и фармацевтическими организациями в субъектах Российской Федерации обеспечить безусловное соблюдение в аптечных организациях (аптеках) санитарных и гигиенических требований данной </w:t>
      </w:r>
      <w:hyperlink w:anchor="P35" w:history="1">
        <w:r>
          <w:rPr>
            <w:color w:val="0000FF"/>
          </w:rPr>
          <w:t>Инструкции</w:t>
        </w:r>
      </w:hyperlink>
      <w:r>
        <w:t>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 Центрам госсанэпиднадзора по субъектам Российской Федерации обеспечить контроль за соблюдением санитарного режима в аптечных организациях (аптеках).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4. Считать не действующим на территории Российской Федерации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30.04.85 N 581 "Об утверждении Инструкции по санитарному режиму аптек".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Вилькена А.Е.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Министр</w:t>
      </w:r>
    </w:p>
    <w:p w:rsidR="00F552BC" w:rsidRDefault="00F552BC">
      <w:pPr>
        <w:pStyle w:val="ConsPlusNormal"/>
        <w:jc w:val="right"/>
      </w:pPr>
      <w:r>
        <w:t>Т.Б.ДМИТРИЕВА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0"/>
      </w:pPr>
      <w:r>
        <w:t>Приложение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Утверждена</w:t>
      </w:r>
    </w:p>
    <w:p w:rsidR="00F552BC" w:rsidRDefault="00F552BC">
      <w:pPr>
        <w:pStyle w:val="ConsPlusNormal"/>
        <w:jc w:val="right"/>
      </w:pPr>
      <w:r>
        <w:t>Приказом Министерства</w:t>
      </w:r>
    </w:p>
    <w:p w:rsidR="00F552BC" w:rsidRDefault="00F552BC">
      <w:pPr>
        <w:pStyle w:val="ConsPlusNormal"/>
        <w:jc w:val="right"/>
      </w:pPr>
      <w:r>
        <w:t>здравоохранения</w:t>
      </w:r>
    </w:p>
    <w:p w:rsidR="00F552BC" w:rsidRDefault="00F552BC">
      <w:pPr>
        <w:pStyle w:val="ConsPlusNormal"/>
        <w:jc w:val="right"/>
      </w:pPr>
      <w:r>
        <w:t>Российской Федерации</w:t>
      </w:r>
    </w:p>
    <w:p w:rsidR="00F552BC" w:rsidRDefault="00F552BC">
      <w:pPr>
        <w:pStyle w:val="ConsPlusNormal"/>
        <w:jc w:val="right"/>
      </w:pPr>
      <w:r>
        <w:t>от 21 октября 1997 г. N 309</w:t>
      </w:r>
    </w:p>
    <w:p w:rsidR="00F552BC" w:rsidRDefault="00F552BC">
      <w:pPr>
        <w:pStyle w:val="ConsPlusNormal"/>
      </w:pPr>
    </w:p>
    <w:p w:rsidR="00F552BC" w:rsidRDefault="00F552BC">
      <w:pPr>
        <w:pStyle w:val="ConsPlusTitle"/>
        <w:jc w:val="center"/>
      </w:pPr>
      <w:bookmarkStart w:id="0" w:name="P35"/>
      <w:bookmarkEnd w:id="0"/>
      <w:r>
        <w:t>ИНСТРУКЦИЯ</w:t>
      </w:r>
    </w:p>
    <w:p w:rsidR="00F552BC" w:rsidRDefault="00F552BC">
      <w:pPr>
        <w:pStyle w:val="ConsPlusTitle"/>
        <w:jc w:val="center"/>
      </w:pPr>
      <w:r>
        <w:t>ПО САНИТАРНОМУ РЕЖИМУ АПТЕЧНЫХ ОРГАНИЗАЦИЙ (АПТЕК)</w:t>
      </w:r>
    </w:p>
    <w:p w:rsidR="00F552BC" w:rsidRDefault="00F552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2BC" w:rsidRDefault="00F552B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552BC" w:rsidRDefault="00F552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РФ от 24.04.2003 N 172,</w:t>
            </w:r>
          </w:p>
          <w:p w:rsidR="00F552BC" w:rsidRDefault="00F552B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Методическими указаниями</w:t>
              </w:r>
            </w:hyperlink>
          </w:p>
          <w:p w:rsidR="00F552BC" w:rsidRDefault="00F552BC">
            <w:pPr>
              <w:pStyle w:val="ConsPlusNormal"/>
              <w:jc w:val="center"/>
            </w:pPr>
            <w:r>
              <w:rPr>
                <w:color w:val="392C69"/>
              </w:rPr>
              <w:t>N 99/144, утвержденными Минздравом РФ 12.12.1999)</w:t>
            </w:r>
          </w:p>
        </w:tc>
      </w:tr>
    </w:tbl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r>
        <w:t>1. Общие положения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1.1. Настоящая Инструкция содержит основные требования, предъявляемые к санитарному режиму аптечного производства и личной гигиене работников аптек.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1.2. Действие Инструкции распространяется на все аптеки независимо от их организационно-правовых форм и ведомственной подчиненности, находящиеся на территории Российской Федерации.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1.3. </w:t>
      </w:r>
      <w:hyperlink w:anchor="P205" w:history="1">
        <w:r>
          <w:rPr>
            <w:color w:val="0000FF"/>
          </w:rPr>
          <w:t>Состав</w:t>
        </w:r>
      </w:hyperlink>
      <w:r>
        <w:t xml:space="preserve"> помещений аптек, обслуживающих население, и </w:t>
      </w:r>
      <w:hyperlink w:anchor="P216" w:history="1">
        <w:r>
          <w:rPr>
            <w:color w:val="0000FF"/>
          </w:rPr>
          <w:t>максимальный перечень</w:t>
        </w:r>
      </w:hyperlink>
      <w:r>
        <w:t xml:space="preserve"> рабочих мест представлены в Приложениях 1, 2.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1.4. Состав помещений аптек, обслуживающих стационарных больных (больничные аптеки, межбольничные аптеки, аптеки психиатрических и наркологических больниц), и аптечных распределительных пунктов должны отвечать требованиям действующей нормативной документации.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1.5. Перепланировка помещений аптеки может проводиться при наличии заключения органов или учреждений госсанэпиднадзора.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1.6. Не допускается размещение на площадях аптек подразделений, функционально не связанных с аптекой.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1.7. Ответственность за выполнение требований данной Инструкции возлагается на руководителей аптек.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bookmarkStart w:id="1" w:name="P52"/>
      <w:bookmarkEnd w:id="1"/>
      <w:r>
        <w:t>2. Термины и определения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В настоящей Инструкции использованы следующие термины и определения.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Санитарная одежда - медицинский халат и шапочка, предназначенные для защиты медикаментов, материалов и готовой продукции от дополнительных микробиологических и других загрязнений, выделяемых персоналом.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Комплект технологической одежды для асептического блока предназначен для защиты медикаментов, вспомогательных веществ и материалов, готовой продукции и воздушной среды от вторичной контаминации микроорганизмами и механическими частицами, выделяемыми персоналом (состав комплекта в </w:t>
      </w:r>
      <w:hyperlink w:anchor="P120" w:history="1">
        <w:r>
          <w:rPr>
            <w:color w:val="0000FF"/>
          </w:rPr>
          <w:t>разделе 6</w:t>
        </w:r>
      </w:hyperlink>
      <w:r>
        <w:t>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Контаминация микроорганизмами - первичное загрязнение, внесенное воздушным потоком; вторичное - в результате несоблюдения требований асептики.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Асептика - условия и комплекс мероприятий, направленных на предотвращение микробного и другого загрязнения при получении стерильной продукции на всех этапах технологического процесса.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Асептический блок - территория аптеки, специально сконструированная, оборудованная и используемая таким образом, чтобы снизить проникновение, образование и задержку в ней микробиологических и других загрязнений.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lastRenderedPageBreak/>
        <w:t>Воздушный шлюз - установленное в замкнутом пространстве устройство, предотвращающее проникновение механических частиц или микроорганизмов, или замкнутое пространство между помещениями различной чистоты, отделенное от них дверьми.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Дезинфекция - процесс умерщвления на изделии, или в изделии, или на поверхности патогенных и др. видов микроорганизмов (термические и химические методы и средства).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Стерилизация - процесс умерщвления на изделиях или в изделиях или удаление из объекта микроорганизмов всех видов, находящихся на всех стадиях развития, включая споры (термические и химические методы и средства).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Предстерилизационная обработка - удаление белковых, жировых, механических загрязнений, остаточных количеств лекарственных веществ. Мойка и моюще-дезинфицирующая обработка изделий и объектов определяет эффективность стерилизации, снижает риск пирогенных реакций у пациента.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bookmarkStart w:id="2" w:name="P65"/>
      <w:bookmarkEnd w:id="2"/>
      <w:r>
        <w:t>3. Санитарные требования к помещениям</w:t>
      </w:r>
    </w:p>
    <w:p w:rsidR="00F552BC" w:rsidRDefault="00F552BC">
      <w:pPr>
        <w:pStyle w:val="ConsPlusNormal"/>
        <w:jc w:val="center"/>
      </w:pPr>
      <w:r>
        <w:t>и оборудованию аптек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3.1. Помещения аптек следует оборудовать, отделывать и содержать в соответствии с правилами санитарного режима в чистоте и надлежащем порядке. Перед входами в аптеку должны быть приспособления для очистки обуви от грязи. Очистка самих приспособлений должна проводиться по мере необходимости, но не реже 1 раза в день.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3.2. Рабочие места персонала аптеки в зале обслуживания населения должны быть оснащены устройствами, предохраняющими работников от прямой капельной инфекции.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3.3. Оконные фрамуги или форточки, используемые для проветривания помещений, защищаются съемными металлическими или пластмассовыми сетками с размерами ячейки не более 2 x 2 мм. В летний период, при необходимости, окна и витрины, расположенные на солнечной стороне, должны быть обеспечены солнцезащитными устройствами, которые располагаются между рамами или с внешней стороны окон.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3.4. Материалы, используемые при строительстве аптек, должны обеспечивать непроницаемость для грызунов, защиту помещений от проникновения животных и насекомых. Не допускается использование гипсокартонных полых перегородок. Все строительные материалы должны иметь гигиенические сертификаты.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3.5. Поверхности стен и потолков производственных помещений должны быть гладкими, без нарушения целостности покрытия, допускающими влажную уборку с применением дезсредств. Места примыкания стен к потолку и полу не должны иметь углублений, выступов и карнизов. Материалы покрытия помещений должны быть антистатическими и иметь гигиенические сертификаты (водостойкие краски, эмали или кафельные глазурованные плитки светлых тонов). Полы покрываются неглазурованными керамическими плитками, линолеумом или релином с обязательной сваркой швов.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3.6. Помещения аптек должны иметь как естественное, так и искусственное освещение.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Общее искусственное освещение должно быть предусмотрено во всех помещениях, кроме того, для отдельных рабочих мест устанавливается местное освещение. Искусственное освещение осуществляется люминесцентными лампами и лампами накаливания </w:t>
      </w:r>
      <w:hyperlink w:anchor="P286" w:history="1">
        <w:r>
          <w:rPr>
            <w:color w:val="0000FF"/>
          </w:rPr>
          <w:t>(Приложение 3)</w:t>
        </w:r>
      </w:hyperlink>
      <w:r>
        <w:t>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3.7. Системы отопления и вентиляции должны выполняться по действующим СНиПам. В помещениях хранения должен проводиться контроль за параметрами микроклимата (температура, влажность, воздухообмен) </w:t>
      </w:r>
      <w:hyperlink w:anchor="P350" w:history="1">
        <w:r>
          <w:rPr>
            <w:color w:val="0000FF"/>
          </w:rPr>
          <w:t>(Приложение 4)</w:t>
        </w:r>
      </w:hyperlink>
      <w:r>
        <w:t>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lastRenderedPageBreak/>
        <w:t>3.8. Технологическое оборудование, используемое в аптеках, должно быть зарегистрировано в Минздраве России, разрешено к применению в установленном порядке и иметь сертификат соответствия.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3.9. Установка оборудования должна производиться на достаточном расстоянии от стен, чтобы иметь доступ для очистки, дезинфекции и ремонта (как правило, путем замены составных частей). Оборудование не должно загораживать естественный источник света или загромождать проходы. Не допускается размещение в конкретных производственных помещениях машин, аппаратов и др., не имеющих отношения к технологическому процессу данного производственного помещения.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3.10. В производственных помещениях не допускается вешать занавески, расстилать ковры, разводить цветы, вывешивать стенгазеты, плакаты и т.п. Для этого могут быть использованы коридоры, комнаты отдыха персонала аптек, кабинеты.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Информационные стенды и таблицы, необходимые для работы в производственных помещениях, должны изготовляться из материалов, допускающих влажную уборку и дезинфекцию.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Декоративное оформление непроизводственных помещений, в том числе озеленение, допускается при условии обеспечения за ними необходимого ухода (очистка от пыли, мытье и т.д.) по мере необходимости, но не реже 1 раза в неделю.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3.11. В моечной комнате должны быть выделены и промаркированы раковины (ванны) для мытья посуды, предназначенной для приготовления: инъекционных растворов и глазных капель, внутренних лекарственных форм, наружных лекарственных форм. ЗАПРЕЩАЕТСЯ пользоваться этими раковинами для мытья рук.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3.12. Для мытья рук персонала в шлюзах асептического блока и заготовочной, ассистентской, моечной, туалете должны быть установлены раковины (рукомойники), которые целесообразно оборудовать педальными кранами или кранами с локтевыми приводами. Рядом устанавливают емкости с дезрастворами, воздушные электросушилки. ЗАПРЕЩАЕТСЯ пользоваться раковинами в производственных помещениях лицам, не занятым изготовлением и фасовкой лекарственных средств.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r>
        <w:t>4. Санитарные требования к помещениям и оборудованию</w:t>
      </w:r>
    </w:p>
    <w:p w:rsidR="00F552BC" w:rsidRDefault="00F552BC">
      <w:pPr>
        <w:pStyle w:val="ConsPlusNormal"/>
        <w:jc w:val="center"/>
      </w:pPr>
      <w:r>
        <w:t>асептического блока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4.1. Помещения асептического блока должны размещаться в изолированном отсеке и исключать перекрещивание "чистых" и "грязных" потоков. Асептический блок должен иметь отдельный вход или отделяться от других помещений производства шлюзами.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4.2. Перед входом в асептический блок должны лежать резиновые коврики или коврики из пористого материала, смоченные дезинфицирующими средствами.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4.3. В шлюзе должны быть предусмотрены: скамья для переобувания с ячейками для спецобуви, шкаф для халата и биксов с комплектами стерильной одежды; раковина (кран с локтевым приводом), воздушная электросушилка и зеркало; гигиенический набор для обработки рук; инструкции о порядке переодевания и обработке рук, правила поведения в асептическом блоке (</w:t>
      </w:r>
      <w:hyperlink w:anchor="P411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440" w:history="1">
        <w:r>
          <w:rPr>
            <w:color w:val="0000FF"/>
          </w:rPr>
          <w:t>6</w:t>
        </w:r>
      </w:hyperlink>
      <w:r>
        <w:t>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4.4. В ассистентской-асептической не допускается подводка воды и канализации. Трубопроводы для воды очищенной следует прокладывать таким образом, чтобы можно было легко проводить уборку.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4.5. Для защиты стен от повреждений при транспортировке материалов или продукции </w:t>
      </w:r>
      <w:r>
        <w:lastRenderedPageBreak/>
        <w:t>(тележки и др.) необходимо предусмотреть специальные уголки или другие приспособления.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4.6. Для исключения поступления воздуха из коридоров и производственных помещений в асептический блок в последнем необходимо предусмотреть приточно-вытяжную вентиляцию, при которой движение воздушных потоков должно быть направлено из асептического блока в прилегающие к нему помещения, с преобладанием притока воздуха над вытяжкой.</w:t>
      </w:r>
    </w:p>
    <w:p w:rsidR="00F552BC" w:rsidRDefault="00F552BC">
      <w:pPr>
        <w:pStyle w:val="ConsPlusNonformat"/>
        <w:jc w:val="both"/>
      </w:pPr>
      <w:r>
        <w:t xml:space="preserve">    4.7. Рекомендуется   с   помощью   специального   оборудования</w:t>
      </w:r>
    </w:p>
    <w:p w:rsidR="00F552BC" w:rsidRDefault="00F552BC">
      <w:pPr>
        <w:pStyle w:val="ConsPlusNonformat"/>
        <w:jc w:val="both"/>
      </w:pPr>
      <w:r>
        <w:t>создание   горизонтальных   или  вертикальных  ламинарных  потоков</w:t>
      </w:r>
    </w:p>
    <w:p w:rsidR="00F552BC" w:rsidRDefault="00F552BC">
      <w:pPr>
        <w:pStyle w:val="ConsPlusNonformat"/>
        <w:jc w:val="both"/>
      </w:pPr>
      <w:r>
        <w:t>чистого воздуха во всем помещении или в отдельных локальных  зонах</w:t>
      </w:r>
    </w:p>
    <w:p w:rsidR="00F552BC" w:rsidRDefault="00F552BC">
      <w:pPr>
        <w:pStyle w:val="ConsPlusNonformat"/>
        <w:jc w:val="both"/>
      </w:pPr>
      <w:r>
        <w:t>для  защиты  наиболее  ответственных участков или операций (чистые</w:t>
      </w:r>
    </w:p>
    <w:p w:rsidR="00F552BC" w:rsidRDefault="00F552BC">
      <w:pPr>
        <w:pStyle w:val="ConsPlusNonformat"/>
        <w:jc w:val="both"/>
      </w:pPr>
      <w:r>
        <w:t>камеры).  Чистые камеры или столы  с  ламинарным  потоком  воздуха</w:t>
      </w:r>
    </w:p>
    <w:p w:rsidR="00F552BC" w:rsidRDefault="00F552BC">
      <w:pPr>
        <w:pStyle w:val="ConsPlusNonformat"/>
        <w:jc w:val="both"/>
      </w:pPr>
      <w:r>
        <w:t>должны   иметь   рабочие   поверхности   и   колпак   из  гладкого</w:t>
      </w:r>
    </w:p>
    <w:p w:rsidR="00F552BC" w:rsidRDefault="00F552BC">
      <w:pPr>
        <w:pStyle w:val="ConsPlusNonformat"/>
        <w:jc w:val="both"/>
      </w:pPr>
      <w:r>
        <w:t>прочного  материала.   Скорость  ламинарного  потока - в  пределах</w:t>
      </w:r>
    </w:p>
    <w:p w:rsidR="00F552BC" w:rsidRDefault="00F552BC">
      <w:pPr>
        <w:pStyle w:val="ConsPlusNonformat"/>
        <w:jc w:val="both"/>
      </w:pPr>
      <w:r>
        <w:t xml:space="preserve">            -1</w:t>
      </w:r>
    </w:p>
    <w:p w:rsidR="00F552BC" w:rsidRDefault="00F552BC">
      <w:pPr>
        <w:pStyle w:val="ConsPlusNonformat"/>
        <w:jc w:val="both"/>
      </w:pPr>
      <w:r>
        <w:t>0,3 - 0,6 мс   при  регулярном  контроле  стерильности воздуха  не</w:t>
      </w:r>
    </w:p>
    <w:p w:rsidR="00F552BC" w:rsidRDefault="00F552BC">
      <w:pPr>
        <w:pStyle w:val="ConsPlusNonformat"/>
        <w:jc w:val="both"/>
      </w:pPr>
      <w:r>
        <w:t>реже 1 раза в месяц.</w:t>
      </w:r>
    </w:p>
    <w:p w:rsidR="00F552BC" w:rsidRDefault="00F552BC">
      <w:pPr>
        <w:pStyle w:val="ConsPlusNormal"/>
        <w:ind w:firstLine="540"/>
        <w:jc w:val="both"/>
      </w:pPr>
      <w:r>
        <w:t xml:space="preserve">4.8. Для дезинфекции воздуха и различных поверхностей в асептических помещениях устанавливают бактерицидные лампы (стационарные и передвижные облучатели) с открытыми или экранированными лампами. Количество и мощность бактерицидных ламп должны подбираться из расчета не менее 2 - 2,5 Вт мощности неэкранированного излучателя на 1 куб. м объема помещения. При экранированных бактерицидных лампах 1 Вт на 1 куб. м. Настенные бактерицидные облучатели ОБН-150 устанавливают из расчета 1 облучатель на 30 куб. м помещения; потолочные ОБП-300 - из расчета 1 на 60 куб. м; передвижной ОБП-450 с открытыми лампами используют для быстрого обеззараживания воздуха в помещениях объемом до 100 куб. м. Оптимальный эффект наблюдается на расстоянии 5 м от облучаемого объекта. </w:t>
      </w:r>
      <w:hyperlink w:anchor="P463" w:history="1">
        <w:r>
          <w:rPr>
            <w:color w:val="0000FF"/>
          </w:rPr>
          <w:t>Правила</w:t>
        </w:r>
      </w:hyperlink>
      <w:r>
        <w:t xml:space="preserve"> эксплуатации бактерицидных ламп изложены в Приложении 7.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r>
        <w:t>5. Санитарное содержание помещений, оборудования, инвентаря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5.1. Перед началом работы необходимо провести влажную уборку помещений (полов и оборудования) с применением дезсредств. ЗАПРЕЩАЕТСЯ сухая уборка помещений.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5.2. Генеральная уборка производственных помещений должна проводиться не реже одного раза в неделю. Моют стены, двери, оборудование, полы. Потолки очищают от пыли влажными тряпками 1 раз в месяц. Оконные стекла, рамы и пространство между ними моют горячей водой с мылом или другими моющими средствами не реже одного раза в месяц.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5.3. Оборудование производственных помещений и торговых залов подвергают ежедневной уборке, шкафы для хранения лекарственных средств в помещениях хранения (материальные комнаты) убирают по мере необходимости, но не реже одного раза в неделю.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5.4. Уборочный инвентарь должен быть промаркирован и использован строго по назначению. Хранение его осуществляют в специально выделенном месте (комната, шкафы) раздельно. Ветошь, предназначенная для уборки производственного оборудования, после дезинфекции и сушки хранят в чистой, промаркированной, плотно закрытой таре (банка, кастрюля и др.). Уборочный инвентарь для асептического блока хранят отдельно.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5.5. Уборку помещений асептического блока (полов и оборудования) проводят не реже одного раза в смену в конце работы с использованием дезинфицирующих средств </w:t>
      </w:r>
      <w:hyperlink w:anchor="P500" w:history="1">
        <w:r>
          <w:rPr>
            <w:color w:val="0000FF"/>
          </w:rPr>
          <w:t>(Приложение 8)</w:t>
        </w:r>
      </w:hyperlink>
      <w:r>
        <w:t>. Один раз в неделю проводят генеральную уборку, по возможности с освобождением от оборудования.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Необходимо строго соблюдать последовательность стадий при уборке асептического блока. Начинать следует с асептической. Вначале моют стены и двери от потолка к полу. Движения должны быть плавными, обязательно сверху вниз. Затем моют и дезинфицируют стационарное оборудование и, в последнюю очередь, полы. Все оборудование и мебель, вносимые в </w:t>
      </w:r>
      <w:r>
        <w:lastRenderedPageBreak/>
        <w:t>асептический блок, предварительно обрабатывают дезинфицирующим раствором. Для уборки и дезинфекции поверхностей рекомендуются поролоновые губки, салфетки с заделанными краями из неволокнистых материалов. Для протирки полов можно использовать тряпки с заделанными краями из суровых тканей.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5.6. Приготовление дезрастворов должно осуществляться специально обученным персоналом в соответствии с действующими инструкциями. Для дезинфекции поверхностей допускается использование дезсредств из числа разрешенных Минздравом России &lt;*&gt;.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&lt;*&gt; Сборник важнейших официальных материалов по вопросам дезинфекции, стерилизации, дезинсекции, дератизации, т. 1, 2. - М., 1994.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5.7. Отходы производства и мусор должны собираться в специальные контейнеры с приводной крышкой с удалением из помещения не реже 1 раза в смену. Раковины для мытья рук, санитарные узлы и контейнеры для мусора моют, чистят и дезинфицируют ежедневно.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5.8. Санитарный день в аптеках проводят 1 раз в месяц (одновременно, кроме тщательной уборки, можно проводить мелкий текущий ремонт).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bookmarkStart w:id="3" w:name="P120"/>
      <w:bookmarkEnd w:id="3"/>
      <w:r>
        <w:t>6. Санитарно-гигиенические требования к персоналу аптек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6.1. Руководителям аптек всех уровней необходимо заботиться о правильной расстановке специалистов и подсобного персонала, обеспечение их подготовки и переподготовки по правилам личной гигиены и технике безопасности, а также прохождении персоналом регулярных медосмотров (предварительные и периодические осмотры).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6.2. Работники аптеки, занимающиеся изготовлением, контролем, расфасовкой лекарственных средств и обработкой аптечной посуды, а также соприкасающиеся с готовой продукцией, при поступлении на работу проходят медицинское обследование, а в дальнейшем - профилактический осмотр в соответствии с действующими приказами МЗ РФ. Результаты осмотров заносятся в санитарную книжку.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6.3. Каждый сотрудник должен оповещать руководящий персонал о любых отклонениях в состоянии здоровья. Сотрудники с инфекционными заболеваниями, повреждениями кожных покровов к работе не допускаются. Выявленные больные направляются на лечение и санацию. Допуск к работе проводится только при наличии справки лечпрофучреждения о выздоровлении.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6.4. Персонал обязан выполнять правила личной гигиены и производственной санитарии, носить технологическую одежду, соответствующую выполняемым операциям.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6.4.1. При входе в аптеку персонал обязан снять верхнюю одежду и обувь в гардеробной, вымыть и продезинфицировать руки, надеть санитарную одежду и санитарную обувь. Перед посещением туалета обязательно снимать халат.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6.4.2. ЗАПРЕЩАЕТСЯ выходить за пределы аптеки в санитарной одежде и обуви. В периоды распространения острых респираторных заболеваний сотрудники аптек должны носить на лице марлевые повязки.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6.4.3. Санитарная одежда и санитарная обувь выдается работникам аптеки в соответствии с действующими нормами с учетом выполняемых производственных операций. Смена санитарной одежды должна производиться не реже 2 раз в неделю, полотенец для личного пользования - ежедневно. Комплект специальной одежды для персонала, работающего в асептических условиях, должен быть стерильным перед началом работы. Целесообразно предусмотреть в санитарной одежде персонала отличительные знаки, например, спецодежду или ее детали </w:t>
      </w:r>
      <w:r>
        <w:lastRenderedPageBreak/>
        <w:t>другого цвета, кроме белого, чтобы легче распознать нарушения порядка перемещения персонала в асептической зоне, между помещениями или за пределами асептического блока, в других производственных зонах.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6.4.4. Производственный персонал должен регулярно принимать душ, тщательно следить за чистотой рук, коротко стричь ногти, не покрывать их лаком.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6.4.5. Производственному персоналу запрещается принимать пищу, курить, а также хранить еду, курительные материалы и личные лекарственные средства в производственных помещениях аптек и в помещениях хранения готовой продукции. В карманах халатов не должны находиться предметы личного пользования, кроме носового платка.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6.5. Особое внимание должно уделяться подбору и подготовке производственного персонала для работы в асептических условиях. Персонал асептического блока должен обладать, кроме специальных знаний и опыта практической работы, знаниями по основам гигиены и микробиологии, чтобы осознанно выполнять санитарные требования и правила, должен быть готов к возможным неудобствам в работе, связанным с систематической обработкой рук и строго определенной последовательностью переодевания, использованием воздухопроницаемой повязки на лице, резиновых перчаток на руках и др. (</w:t>
      </w:r>
      <w:hyperlink w:anchor="P411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440" w:history="1">
        <w:r>
          <w:rPr>
            <w:color w:val="0000FF"/>
          </w:rPr>
          <w:t>6</w:t>
        </w:r>
      </w:hyperlink>
      <w:r>
        <w:t>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6.6. Для производственного персонала на основании существующих документов должны быть разработаны и укреплены в нужных местах правила личной гигиены, входа и выхода из помещений, регламент уборки, правила транспортировки изделий и материалов в соответствии с ходом технологического процесса и др. с учетом особенностей данного аптечного предприятия. Правила и меры личной гигиены, включая требования по применению санитарной одежды, должны применяться ко всем, входящим в производственные помещения, - временно и постоянно работающим, не работающим (гости, инспекция, высшее руководство и др.).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6.7. Работникам аптек необходимо систематически принимать участие в занятиях по темам, связанным с вопросами личной гигиены, производственной санитарии, техники безопасности, организуемых администрацией в сроки, обеспечивающие информированность персонала относительно современных требований. Приглашаемые консультанты должны иметь соответствующую квалификацию (образование и опыт), о чем производятся необходимые записи.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6.8. Сотрудникам аптек необходимо соблюдать действующие правила техники безопасности и производственной санитарии при работе в аптеках.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6.9. В аптеках должен быть предусмотрен необходимый состав санитарно-бытовых помещений для персонала: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гардеробные с индивидуальными шкафами на 100% списочного состава для раздельного хранения верхней, домашней и санитарной одежды. Площадь гардеробных для домашней и санитарной одежды следует принимать из расчета 0,55 кв. м на двойной шкаф и прибавлением площади проходов;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гардероб верхней одежды и обуви 0,08 кв. м на крючок в гардеробной (на 60% работающих при 2-сменной работе и на 100% - при односменной);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душевые - одна душевая кабина на аптеку;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санузлы (количество санитарных приборов, исходя из числа работающих);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помещения для приема пищи и отдыха (должны быть изолированы от других помещений).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r>
        <w:t>7. Санитарные требования к получению, транспортировке</w:t>
      </w:r>
    </w:p>
    <w:p w:rsidR="00F552BC" w:rsidRDefault="00F552BC">
      <w:pPr>
        <w:pStyle w:val="ConsPlusNormal"/>
        <w:jc w:val="center"/>
      </w:pPr>
      <w:r>
        <w:t>и хранению очищенной воды и воды для инъекций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7.1. Для изготовления неинъекционных стерильных и нестерильных лекарственных средств используют воду очищенную, которая может быть получена дистилляцией, обратным осмосом, ионным обменом и другими разрешенными способами. Микробиологическая чистота воды очищенной должна соответствовать требованиям на воду питьевую, допускается содержание в ней не более 100 микроорганизмов в 1 мл при отсутствии бактерий сем. Enterobacteriaceae, P. aeruginosa, S. aureus. Для приготовления стерильных неинъекционных лекарственных средств, изготовляемых асептически, воду необходимо стерилизовать.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Для изготовления растворов для инъекций используют воду для инъекций, которая должна выдерживать испытания на воду очищенную, а также должна быть апирогенной.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7.2. Получение и хранение воды очищенной должно производиться в специально оборудованном для этой цели помещении.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Получение воды для инъекций должно осуществляться в помещении дистилляционной асептического блока, где категорически запрещается выполнять какие-либо работы, не связанные с перегонкой воды.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7.3. Воду очищенную используют свежеприготовленной или хранят в закрытых емкостях, изготовленных из материалов, не изменяющих свойства воды и защищающих ее от инородных частиц и микробиологических загрязнений, не более 3 суток.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Воду для инъекций используют свежеприготовленной или хранят при температуре от 5° C до 10° C или от 80° C до 95° C в закрытых емкостях, изготовленных из материалов, не изменяющих свойств воды, защищающих ее от попадания механических включений и микробиологических загрязнений, не более 24 часов.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7.4. Получение воды очищенной и для инъекций производится с помощью аквадистилляторов или других разрешенных для этой цели установок. Подготовку к работе и порядок работы на них осуществляют в соответствии с указаниями, изложенными в паспорте, и инструкцией по эксплуатации.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7.5. При получении воды с помощью аквадистиллятора ежедневно перед началом работы необходимо в течение 10 - 15 мин. проводить пропаривание при закрытых вентилях подачи воды в аквадистиллятор и холодильник. Первые порции полученной воды в течение 15 - 20 мин. сливают. После этого времени начинают сбор воды.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7.6. Полученную воду очищенную и для инъекций собирают в чистые простерилизованные или обработанные паром сборники промышленного производства (в порядке исключения - в стеклянные баллоны). Сборники должны иметь четкую надпись: "Вода очищенная", "Вода для инъекций". Если одновременно используют несколько сборников, их нумеруют. На этикетке емкостей для сбора и хранения воды для инъекций должно быть обозначено, что содержимое не простерилизовано.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Стеклянные сборники плотно закрывают пробками с двумя отверстиями: одно для трубки, по которой поступает вода, другое для стеклянной трубки, в которую вставляется тампон из стерильной ваты (меняют ежедневно). Сборники устанавливают на баллоно-опрокидыватели.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Сборники соединяют с аквадистиллятором с помощью стеклянных трубок, шлангов из силиконовой резины или другого индифферентного к воде очищенной материала, разрешенного к применению в медицине и выдерживающего обработку паром.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7.7. Подачу воды на рабочие места осуществляют по трубопроводам или в баллонах. Трубопроводы должны быть изготовлены из материалов, разрешенных к применению в медицине и не изменяющих свойств воды. При значительной длине трубопровода для удобства </w:t>
      </w:r>
      <w:r>
        <w:lastRenderedPageBreak/>
        <w:t>мойки, дезинфекции и отбора проб воды очищенной на микробиологический анализ через каждые 5 - 7 метров следует предусматривать тройники с внешним выводом и краном.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7.8. Мытье и дезинфекцию трубопровода производят перед сборкой, в процессе эксплуатации не реже 1 раза в 14 дней, а также при неудовлетворительных результатах микробиологических анализов.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Для обеззараживания трубопроводов из термостойких материалов через них пропускают острый пар из парогенератора или автоклава. Отсчет времени обработки ведут с момента выхода пара с концевого участка трубопровода. Обработку проводят в течение 30 минут.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Трубопроводы из полимерных материалов и стекла можно стерилизовать 6% раствором перекиси водорода в течение 6 часов с последующим тщательным промыванием водой очищенной. После чего осуществляют проверку на отсутствие восстанавливающих веществ. Регистрацию обработки трубопровода ведут в специальном журнале.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7.9. Для очистки от пирогенных веществ стеклянные трубки и сосуды обрабатывают подкисленным раствором калия перманганата в течение 25 - 30 минут. Для приготовления раствора к 10 частям 1% раствора калия перманганата добавляют 6 частей 1,5% раствора кислоты серной. После обработки сосуды и трубки тщательно промывают свежеприготовленной водой для инъекций.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7.10. Руководителем аптеки назначается лицо, ответственное за получение воды очищенной.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r>
        <w:t>8. Санитарные требования при изготовлении лекарственных</w:t>
      </w:r>
    </w:p>
    <w:p w:rsidR="00F552BC" w:rsidRDefault="00F552BC">
      <w:pPr>
        <w:pStyle w:val="ConsPlusNormal"/>
        <w:jc w:val="center"/>
      </w:pPr>
      <w:r>
        <w:t>средств в асептических условиях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 xml:space="preserve">8.1. Помещения для изготовления лекарственных средств в асептических условиях отделывают, оборудуют и обрабатывают в соответствии с </w:t>
      </w:r>
      <w:hyperlink w:anchor="P52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65" w:history="1">
        <w:r>
          <w:rPr>
            <w:color w:val="0000FF"/>
          </w:rPr>
          <w:t>3</w:t>
        </w:r>
      </w:hyperlink>
      <w:r>
        <w:t xml:space="preserve"> данной Инструкции.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8.2. Персонал для работы в асептических условиях подготавливается в соответствии с санитарными требованиями и указаниями (</w:t>
      </w:r>
      <w:hyperlink w:anchor="P411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440" w:history="1">
        <w:r>
          <w:rPr>
            <w:color w:val="0000FF"/>
          </w:rPr>
          <w:t>6</w:t>
        </w:r>
      </w:hyperlink>
      <w:r>
        <w:t>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8.3. Лекарственные вещества, необходимые для приготовления лекарственных средств в асептических условиях, хранят в плотно закрывающихся шкафах в штангласах в условиях, исключающих их загрязнение. Штангласы перед каждым заполнением моют и стерилизуют.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8.4. Вспомогательный материал подготавливают, стерилизуют и хранят в закрытом виде не более 3 суток </w:t>
      </w:r>
      <w:hyperlink w:anchor="P693" w:history="1">
        <w:r>
          <w:rPr>
            <w:color w:val="0000FF"/>
          </w:rPr>
          <w:t>(Приложение 9)</w:t>
        </w:r>
      </w:hyperlink>
      <w:r>
        <w:t>. Вскрытые материалы используют в течение 24 часов. После каждого забора материала бикс или банку плотно закрывают. Забор производят стерильным пинцетом.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8.5. Аптечную посуду после соответствующей обработки </w:t>
      </w:r>
      <w:hyperlink w:anchor="P719" w:history="1">
        <w:r>
          <w:rPr>
            <w:color w:val="0000FF"/>
          </w:rPr>
          <w:t>(Приложение 10)</w:t>
        </w:r>
      </w:hyperlink>
      <w:r>
        <w:t xml:space="preserve"> используют по назначению или укупоривают и хранят в плотно закрывающихся шкафах. Срок хранения стерильной посуды, используемой для приготовления и фасовки лекарственных средств в асептических условиях, не более 24 часов.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8.6. Крупноемкие баллоны допускается обеззараживать после мытья пропариванием острым паром в течение 30 мин. После обработки емкости закрывают стерильными пробками или обвязывают стерильным пергаментом и хранят в условиях, исключающих их загрязнение, не более 24 часов.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8.7. Укупорочный материал (пробки, колпачки и др.) обрабатывают и хранят в условиях, предотвращающих их загрязнение </w:t>
      </w:r>
      <w:hyperlink w:anchor="P693" w:history="1">
        <w:r>
          <w:rPr>
            <w:color w:val="0000FF"/>
          </w:rPr>
          <w:t>(Приложение 9)</w:t>
        </w:r>
      </w:hyperlink>
      <w:r>
        <w:t>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lastRenderedPageBreak/>
        <w:t>8.8. Съемные части технологического оборудования, непосредственно соприкасающиеся с раствором лекарственных веществ (трубки резиновые и стеклянные, фильтр-держатели, мембранные микрофильтры, прокладки и др.), обрабатывают, стерилизуют и хранят в режимах, описанных в документации по использованию соответствующего оборудования.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8.9. Концентрированные растворы, полуфабрикаты, внутриаптечную заготовку изготавливают в асептических условиях и хранят в соответствии с их физико-химическими свойствами и установленными сроками годности в условиях, исключающих их загрязнение.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r>
        <w:t>9. Санитарные требования при изготовлении нестерильных</w:t>
      </w:r>
    </w:p>
    <w:p w:rsidR="00F552BC" w:rsidRDefault="00F552BC">
      <w:pPr>
        <w:pStyle w:val="ConsPlusNormal"/>
        <w:jc w:val="center"/>
      </w:pPr>
      <w:r>
        <w:t>лекарственных форм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9.1. Лекарственные вещества, используемые при изготовлении нестерильных лекарственных форм, должны храниться в плотно закрытых штангласах в условиях, исключающих их загрязнение. Штангласы, используемые при хранении лекарственных веществ, перед наполнением моют и стерилизуют.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9.2. Вспомогательный материал и укупорочные средства, необходимые при изготовлении и фасовке лекарственных средств, подготавливают, стерилизуют и хранят в соответствии с </w:t>
      </w:r>
      <w:hyperlink w:anchor="P693" w:history="1">
        <w:r>
          <w:rPr>
            <w:color w:val="0000FF"/>
          </w:rPr>
          <w:t>Приложением 9</w:t>
        </w:r>
      </w:hyperlink>
      <w:r>
        <w:t xml:space="preserve"> данной Инструкции.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9.3. Аптечную посуду перед использованием моют, сушат и стерилизуют </w:t>
      </w:r>
      <w:hyperlink w:anchor="P719" w:history="1">
        <w:r>
          <w:rPr>
            <w:color w:val="0000FF"/>
          </w:rPr>
          <w:t>(Приложение 10)</w:t>
        </w:r>
      </w:hyperlink>
      <w:r>
        <w:t>. Срок хранения стерильной посуды не более 3 суток.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9.4. Средства малой механизации, используемые при изготовлении и фасовке лекарственных средств, моют и дезинфицируют согласно приложенной к ним инструкции. При отсутствии указаний по окончании работы их разбирают, очищают рабочие части от остатков лекарственных веществ, промывают горячей (50° - 60° C) водой, после чего дезинфицируют или стерилизуют (</w:t>
      </w:r>
      <w:hyperlink w:anchor="P500" w:history="1">
        <w:r>
          <w:rPr>
            <w:color w:val="0000FF"/>
          </w:rPr>
          <w:t>Приложения 8</w:t>
        </w:r>
      </w:hyperlink>
      <w:r>
        <w:t xml:space="preserve">, </w:t>
      </w:r>
      <w:hyperlink w:anchor="P803" w:history="1">
        <w:r>
          <w:rPr>
            <w:color w:val="0000FF"/>
          </w:rPr>
          <w:t>11</w:t>
        </w:r>
      </w:hyperlink>
      <w:r>
        <w:t>) в зависимости от свойств материала, из которого они изготовлены. После дезинфекции изделие промывают горячей водой, ополаскивают водой очищенной и хранят в условиях, исключающих загрязнение.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9.5. В начале и в конце каждой смены весы, шпатели, ножницы и другой мелкий аптечный инвентарь протирают 3% раствором перекиси водорода или спирто-эфирной смесью (1:1).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9.6. Бюреточные установки и пипетки не реже 1 раза в 10 дней освобождают от концентратов и моют горячей водой (50° - 60° C) с взвесью горчичного порошка или 3% раствором перекиси водорода с 0,5% моющего средства, промывая затем очищенной водой с обязательным контролем смывных вод на остаточные количества моющих средств. Сливные краны бюреточных установок перед началом работы очищают от налетов солей растворов, экстрактов, настоек и протирают спирто-эфирной смесью (1:1).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9.7. После каждого отмеривания или отвешивания лекарственного вещества горловину и пробку штангласа, а также ручные весы вытирают салфеткой из марли. Салфетка употребляется только один раз.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9.8. Воронки при фильтрации или процеживании жидких лекарственных средств, а также ступки с порошковой или мазевой массой до развески и выкладывания в тару накрывают пластмассовыми или металлическими пластинками, которые предварительно дезинфицируют. Для выборки из ступок мазей и порошков используют пластмассовые пластинки. Применение картона не допускается. После изготовления мазей остатки жира удаляют при помощи картона, бумаги, лигнина, затем ступки моют и стерилизуют.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9.9. Используемые для работы бумажные и вощаные капсулы, шпатели, нитки, резинки обхваточные и др. хранят в ящиках ассистентского (фасовочного) стола (ящики ежедневно моют). </w:t>
      </w:r>
      <w:r>
        <w:lastRenderedPageBreak/>
        <w:t>Вспомогательные материалы хранят в закрытых шкафах в условиях, исключающих их загрязнение.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1"/>
      </w:pPr>
      <w:r>
        <w:t>10. Объекты микробиологического контроля в аптеках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 xml:space="preserve">Объектами микробиологического контроля в аптеках являются исходные, промежуточные и готовые продукты, вспомогательные вещества и материалы, руки и санитарная одежда персонала, воздушная среда и поверхности помещений и оборудования. Перечень контролируемой аптечной продукции и нормативы оценки ее микробиологической чистоты даны в </w:t>
      </w:r>
      <w:hyperlink w:anchor="P941" w:history="1">
        <w:r>
          <w:rPr>
            <w:color w:val="0000FF"/>
          </w:rPr>
          <w:t>Приложении 12</w:t>
        </w:r>
      </w:hyperlink>
      <w:r>
        <w:t xml:space="preserve"> в соответствии с действующими нормативными документами.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1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4" w:name="P205"/>
      <w:bookmarkEnd w:id="4"/>
      <w:r>
        <w:t>РЕКОМЕНДУЕМЫЕ СОСТАВ И ПЛОЩАДИ ПОМЕЩЕНИЙ АПТЕК,</w:t>
      </w:r>
    </w:p>
    <w:p w:rsidR="00F552BC" w:rsidRDefault="00F552BC">
      <w:pPr>
        <w:pStyle w:val="ConsPlusNormal"/>
        <w:jc w:val="center"/>
      </w:pPr>
      <w:r>
        <w:t>ОБСЛУЖИВАЮЩИХ НАСЕЛЕНИЕ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 xml:space="preserve">Утратили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Минздрава РФ от 24.04.2003 N 172.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2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2"/>
      </w:pPr>
      <w:bookmarkStart w:id="5" w:name="P216"/>
      <w:bookmarkEnd w:id="5"/>
      <w:r>
        <w:t>МАКСИМАЛЬНЫЙ ПЕРЕЧЕНЬ</w:t>
      </w:r>
    </w:p>
    <w:p w:rsidR="00F552BC" w:rsidRDefault="00F552BC">
      <w:pPr>
        <w:pStyle w:val="ConsPlusNormal"/>
        <w:jc w:val="center"/>
      </w:pPr>
      <w:r>
        <w:t>РАБОЧИХ МЕСТ ПРОИЗВОДСТВЕННОЙ АПТЕКИ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1. Зал обслуживания населения: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реализация готовых лекарственных средств по рецептам;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реализация готовых лекарственных средств без рецепта;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прием рецептов от населения на изготовление лекарственных форм;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отпуск изготовленных в аптеке лекарств;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информация;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реализация оптики;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реализация парафармацевтической продукции.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2. Ассистентская: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изготовление лекарственных форм для внутреннего употребления;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lastRenderedPageBreak/>
        <w:t>- изготовление лекарственных форм для наружного применения;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фасовка лекарственных средств внутреннего употребления;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фасовка лекарственных средств наружного применения;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провизор-технолог;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укрупненное изготовление лекарственных форм для ЛПУ;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расфасовка лекарственных средств для ЛПУ.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 Аналитическая: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контроль качества изготовленных лекарственных средств.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4. Заготовочная концентратов и полуфабрикатов: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изготовление концентратов и полуфабрикатов.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 Моечная-стерилизационная: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обработка рецептурной посуды;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обработка посуды для стерильных лекарственных форм;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стерилизация посуды;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подготовка укупорочных средств и вспомогательного материала.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 Дистилляционная: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получение дистиллированной воды (очищенной).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 Дезинфекционная: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обработка возвратной посуды из ЛПУ.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8. Распаковочная: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распаковка товара.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9. Рецептурно-экспедиционная: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прием требований (рецептов) из ЛПУ;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комплектование и отпуск заказов ЛПУ.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10. Ассистентская-асептическая: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изготовление стерильных лекарственных средств;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фасовка изготовленных лекарственных средств.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11. Стерилизационная: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стерилизация лекарственных форм;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стерилизация лекарственных форм для ЛПУ.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lastRenderedPageBreak/>
        <w:t>12. Контрольно-маркировочная: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оформление изготовленных лекарственных форм для ЛПУ.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2"/>
      </w:pPr>
      <w:r>
        <w:t>МИНИМАЛЬНЫЙ ПЕРЕЧЕНЬ</w:t>
      </w:r>
    </w:p>
    <w:p w:rsidR="00F552BC" w:rsidRDefault="00F552BC">
      <w:pPr>
        <w:pStyle w:val="ConsPlusNormal"/>
        <w:jc w:val="center"/>
      </w:pPr>
      <w:r>
        <w:t>РАБОЧИХ МЕСТ ПРОИЗВОДСТВЕННОЙ АПТЕКИ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- реализация лекарственных средств и изделий медицинского назначения;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изготовление лекарственных форм по рецептам;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контроль качества лекарственных форм;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обработка рецептурной посуды;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получение дистиллированной воды;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распаковка товара.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3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6" w:name="P286"/>
      <w:bookmarkEnd w:id="6"/>
      <w:r>
        <w:t>ОСВЕЩЕННОСТЬ РАБОЧИХ ПОМЕЩЕНИЙ. ИСТОЧНИКИ СВЕТА.</w:t>
      </w:r>
    </w:p>
    <w:p w:rsidR="00F552BC" w:rsidRDefault="00F552BC">
      <w:pPr>
        <w:pStyle w:val="ConsPlusNormal"/>
        <w:jc w:val="center"/>
      </w:pPr>
      <w:r>
        <w:t>ТИП ЛАМП В АПТЕКАХ</w:t>
      </w:r>
    </w:p>
    <w:p w:rsidR="00F552BC" w:rsidRDefault="00F552B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000"/>
        <w:gridCol w:w="960"/>
        <w:gridCol w:w="720"/>
        <w:gridCol w:w="840"/>
        <w:gridCol w:w="840"/>
        <w:gridCol w:w="1200"/>
        <w:gridCol w:w="720"/>
      </w:tblGrid>
      <w:tr w:rsidR="00F552BC">
        <w:trPr>
          <w:trHeight w:val="240"/>
        </w:trPr>
        <w:tc>
          <w:tcPr>
            <w:tcW w:w="48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N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/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 </w:t>
            </w:r>
          </w:p>
        </w:tc>
        <w:tc>
          <w:tcPr>
            <w:tcW w:w="300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       Помещения       </w:t>
            </w:r>
          </w:p>
        </w:tc>
        <w:tc>
          <w:tcPr>
            <w:tcW w:w="96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Осве-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щен-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ность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рабо-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чих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по-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верх- </w:t>
            </w:r>
          </w:p>
          <w:p w:rsidR="00F552BC" w:rsidRDefault="00F552BC">
            <w:pPr>
              <w:pStyle w:val="ConsPlusNonformat"/>
              <w:jc w:val="both"/>
            </w:pPr>
            <w:r>
              <w:t>ностей</w:t>
            </w:r>
          </w:p>
        </w:tc>
        <w:tc>
          <w:tcPr>
            <w:tcW w:w="72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Ис- </w:t>
            </w:r>
          </w:p>
          <w:p w:rsidR="00F552BC" w:rsidRDefault="00F552BC">
            <w:pPr>
              <w:pStyle w:val="ConsPlusNonformat"/>
              <w:jc w:val="both"/>
            </w:pPr>
            <w:r>
              <w:t>точ-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ник </w:t>
            </w:r>
          </w:p>
          <w:p w:rsidR="00F552BC" w:rsidRDefault="00F552BC">
            <w:pPr>
              <w:pStyle w:val="ConsPlusNonformat"/>
              <w:jc w:val="both"/>
            </w:pPr>
            <w:r>
              <w:t>све-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та  </w:t>
            </w:r>
          </w:p>
        </w:tc>
        <w:tc>
          <w:tcPr>
            <w:tcW w:w="84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 До- </w:t>
            </w:r>
          </w:p>
          <w:p w:rsidR="00F552BC" w:rsidRDefault="00F552BC">
            <w:pPr>
              <w:pStyle w:val="ConsPlusNonformat"/>
              <w:jc w:val="both"/>
            </w:pPr>
            <w:r>
              <w:t>пуст.</w:t>
            </w:r>
          </w:p>
          <w:p w:rsidR="00F552BC" w:rsidRDefault="00F552BC">
            <w:pPr>
              <w:pStyle w:val="ConsPlusNonformat"/>
              <w:jc w:val="both"/>
            </w:pPr>
            <w:r>
              <w:t>пока-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за-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тель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дис-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ком- </w:t>
            </w:r>
          </w:p>
          <w:p w:rsidR="00F552BC" w:rsidRDefault="00F552BC">
            <w:pPr>
              <w:pStyle w:val="ConsPlusNonformat"/>
              <w:jc w:val="both"/>
            </w:pPr>
            <w:r>
              <w:t>форта</w:t>
            </w:r>
          </w:p>
        </w:tc>
        <w:tc>
          <w:tcPr>
            <w:tcW w:w="84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 До- </w:t>
            </w:r>
          </w:p>
          <w:p w:rsidR="00F552BC" w:rsidRDefault="00F552BC">
            <w:pPr>
              <w:pStyle w:val="ConsPlusNonformat"/>
              <w:jc w:val="both"/>
            </w:pPr>
            <w:r>
              <w:t>пуст.</w:t>
            </w:r>
          </w:p>
          <w:p w:rsidR="00F552BC" w:rsidRDefault="00F552BC">
            <w:pPr>
              <w:pStyle w:val="ConsPlusNonformat"/>
              <w:jc w:val="both"/>
            </w:pPr>
            <w:r>
              <w:t>коэф.</w:t>
            </w:r>
          </w:p>
          <w:p w:rsidR="00F552BC" w:rsidRDefault="00F552BC">
            <w:pPr>
              <w:pStyle w:val="ConsPlusNonformat"/>
              <w:jc w:val="both"/>
            </w:pPr>
            <w:r>
              <w:t>пуль-</w:t>
            </w:r>
          </w:p>
          <w:p w:rsidR="00F552BC" w:rsidRDefault="00F552BC">
            <w:pPr>
              <w:pStyle w:val="ConsPlusNonformat"/>
              <w:jc w:val="both"/>
            </w:pPr>
            <w:r>
              <w:t>сации</w:t>
            </w:r>
          </w:p>
        </w:tc>
        <w:tc>
          <w:tcPr>
            <w:tcW w:w="120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 Хар-ка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помеще-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ний по </w:t>
            </w:r>
          </w:p>
          <w:p w:rsidR="00F552BC" w:rsidRDefault="00F552BC">
            <w:pPr>
              <w:pStyle w:val="ConsPlusNonformat"/>
              <w:jc w:val="both"/>
            </w:pPr>
            <w:r>
              <w:t>условиям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среды  </w:t>
            </w:r>
          </w:p>
        </w:tc>
        <w:tc>
          <w:tcPr>
            <w:tcW w:w="72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Тип </w:t>
            </w:r>
          </w:p>
          <w:p w:rsidR="00F552BC" w:rsidRDefault="00F552BC">
            <w:pPr>
              <w:pStyle w:val="ConsPlusNonformat"/>
              <w:jc w:val="both"/>
            </w:pPr>
            <w:r>
              <w:t>ламп</w:t>
            </w:r>
          </w:p>
        </w:tc>
      </w:tr>
      <w:tr w:rsidR="00F552BC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30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Площадь для посетителей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 зале обслуживания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20 </w:t>
            </w:r>
          </w:p>
        </w:tc>
        <w:tc>
          <w:tcPr>
            <w:tcW w:w="12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нормал.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ЛБ,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ЛЕ  </w:t>
            </w:r>
          </w:p>
        </w:tc>
      </w:tr>
      <w:tr w:rsidR="00F552BC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2.</w:t>
            </w:r>
          </w:p>
        </w:tc>
        <w:tc>
          <w:tcPr>
            <w:tcW w:w="30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Рецептурный отдел,     </w:t>
            </w:r>
          </w:p>
          <w:p w:rsidR="00F552BC" w:rsidRDefault="00F552BC">
            <w:pPr>
              <w:pStyle w:val="ConsPlusNonformat"/>
              <w:jc w:val="both"/>
            </w:pPr>
            <w:r>
              <w:t>отдел готовых лекарств,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ручной продажи,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оптики, аптечный киоск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300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20 </w:t>
            </w:r>
          </w:p>
        </w:tc>
        <w:tc>
          <w:tcPr>
            <w:tcW w:w="12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-"- 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ЛБ,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ЛЕ  </w:t>
            </w:r>
          </w:p>
        </w:tc>
      </w:tr>
      <w:tr w:rsidR="00F552BC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3.</w:t>
            </w:r>
          </w:p>
        </w:tc>
        <w:tc>
          <w:tcPr>
            <w:tcW w:w="30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Ассистентская,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асептическая,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аналитическая,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контрольно- 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маркировочная,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фасовочная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500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10 </w:t>
            </w:r>
          </w:p>
        </w:tc>
        <w:tc>
          <w:tcPr>
            <w:tcW w:w="12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-"- 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>ЛЕЦ,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ЛХЕ </w:t>
            </w:r>
          </w:p>
        </w:tc>
      </w:tr>
      <w:tr w:rsidR="00F552BC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lastRenderedPageBreak/>
              <w:t>4.</w:t>
            </w:r>
          </w:p>
        </w:tc>
        <w:tc>
          <w:tcPr>
            <w:tcW w:w="30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Дистилляционная,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стерилизационная,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моечная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60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2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влажн.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ЛБ  </w:t>
            </w:r>
          </w:p>
        </w:tc>
      </w:tr>
      <w:tr w:rsidR="00F552BC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5.</w:t>
            </w:r>
          </w:p>
        </w:tc>
        <w:tc>
          <w:tcPr>
            <w:tcW w:w="30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Хранение    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лекарственных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веществ, посуды,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предметов гигиены,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парафармацевтической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продукции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60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2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класс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II -IIа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ЛБ  </w:t>
            </w:r>
          </w:p>
        </w:tc>
      </w:tr>
      <w:tr w:rsidR="00F552BC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6.</w:t>
            </w:r>
          </w:p>
        </w:tc>
        <w:tc>
          <w:tcPr>
            <w:tcW w:w="30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Помещение для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хранения ЛВЖ, кислот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и горючих жидкостей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75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ЛЛ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-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2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химич.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активн. </w:t>
            </w:r>
          </w:p>
          <w:p w:rsidR="00F552BC" w:rsidRDefault="00F552BC">
            <w:pPr>
              <w:pStyle w:val="ConsPlusNonformat"/>
              <w:jc w:val="both"/>
            </w:pPr>
            <w:r>
              <w:t>II - IIа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ЛБ  </w:t>
            </w:r>
          </w:p>
        </w:tc>
      </w:tr>
      <w:tr w:rsidR="00F552BC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7.</w:t>
            </w:r>
          </w:p>
        </w:tc>
        <w:tc>
          <w:tcPr>
            <w:tcW w:w="30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Помещение для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хранения тары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ЛН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-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  - </w:t>
            </w:r>
          </w:p>
        </w:tc>
        <w:tc>
          <w:tcPr>
            <w:tcW w:w="12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класс   </w:t>
            </w:r>
          </w:p>
          <w:p w:rsidR="00F552BC" w:rsidRDefault="00F552BC">
            <w:pPr>
              <w:pStyle w:val="ConsPlusNonformat"/>
              <w:jc w:val="both"/>
            </w:pPr>
            <w:r>
              <w:t>II - IIа</w:t>
            </w:r>
          </w:p>
        </w:tc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ЛН  </w:t>
            </w:r>
          </w:p>
        </w:tc>
      </w:tr>
    </w:tbl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</w:pPr>
      <w:r>
        <w:t>--------------------------------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&lt;*&gt; При совмещении подразделений освещенность принимается по высшему разряду.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4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7" w:name="P350"/>
      <w:bookmarkEnd w:id="7"/>
      <w:r>
        <w:t>РАСЧЕТНЫЕ ТЕМПЕРАТУРЫ, КРАТНОСТИ ВОЗДУХООБМЕНОВ</w:t>
      </w:r>
    </w:p>
    <w:p w:rsidR="00F552BC" w:rsidRDefault="00F552BC">
      <w:pPr>
        <w:pStyle w:val="ConsPlusNormal"/>
        <w:jc w:val="center"/>
      </w:pPr>
      <w:r>
        <w:t>АПТЕЧНЫХ ОРГАНИЗАЦИЙ (АПТЕК)</w:t>
      </w:r>
    </w:p>
    <w:p w:rsidR="00F552BC" w:rsidRDefault="00F552B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960"/>
        <w:gridCol w:w="1080"/>
        <w:gridCol w:w="1920"/>
      </w:tblGrid>
      <w:tr w:rsidR="00F552BC">
        <w:trPr>
          <w:trHeight w:val="240"/>
        </w:trPr>
        <w:tc>
          <w:tcPr>
            <w:tcW w:w="840" w:type="dxa"/>
            <w:vMerge w:val="restart"/>
          </w:tcPr>
          <w:p w:rsidR="00F552BC" w:rsidRDefault="00F552BC">
            <w:pPr>
              <w:pStyle w:val="ConsPlusNonformat"/>
              <w:jc w:val="both"/>
            </w:pPr>
            <w:r>
              <w:t xml:space="preserve"> t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воз-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духа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не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ниже </w:t>
            </w:r>
          </w:p>
        </w:tc>
        <w:tc>
          <w:tcPr>
            <w:tcW w:w="3600" w:type="dxa"/>
            <w:vMerge w:val="restart"/>
          </w:tcPr>
          <w:p w:rsidR="00F552BC" w:rsidRDefault="00F552BC">
            <w:pPr>
              <w:pStyle w:val="ConsPlusNonformat"/>
              <w:jc w:val="both"/>
            </w:pPr>
            <w:r>
              <w:t xml:space="preserve"> Наименование подразделений </w:t>
            </w:r>
          </w:p>
        </w:tc>
        <w:tc>
          <w:tcPr>
            <w:tcW w:w="2040" w:type="dxa"/>
            <w:gridSpan w:val="2"/>
          </w:tcPr>
          <w:p w:rsidR="00F552BC" w:rsidRDefault="00F552BC">
            <w:pPr>
              <w:pStyle w:val="ConsPlusNonformat"/>
              <w:jc w:val="both"/>
            </w:pPr>
            <w:r>
              <w:t>Кратность воз-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духообмена,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механическая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 вентиляция  </w:t>
            </w:r>
          </w:p>
        </w:tc>
        <w:tc>
          <w:tcPr>
            <w:tcW w:w="1920" w:type="dxa"/>
            <w:vMerge w:val="restart"/>
          </w:tcPr>
          <w:p w:rsidR="00F552BC" w:rsidRDefault="00F552BC">
            <w:pPr>
              <w:pStyle w:val="ConsPlusNonformat"/>
              <w:jc w:val="both"/>
            </w:pPr>
            <w:r>
              <w:t xml:space="preserve">Кратность вы- </w:t>
            </w:r>
          </w:p>
          <w:p w:rsidR="00F552BC" w:rsidRDefault="00F552BC">
            <w:pPr>
              <w:pStyle w:val="ConsPlusNonformat"/>
              <w:jc w:val="both"/>
            </w:pPr>
            <w:r>
              <w:t>тяжки естеств.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воздухообмена </w:t>
            </w:r>
          </w:p>
        </w:tc>
      </w:tr>
      <w:tr w:rsidR="00F552BC">
        <w:tc>
          <w:tcPr>
            <w:tcW w:w="720" w:type="dxa"/>
            <w:vMerge/>
            <w:tcBorders>
              <w:top w:val="nil"/>
            </w:tcBorders>
          </w:tcPr>
          <w:p w:rsidR="00F552BC" w:rsidRDefault="00F552BC"/>
        </w:tc>
        <w:tc>
          <w:tcPr>
            <w:tcW w:w="3480" w:type="dxa"/>
            <w:vMerge/>
            <w:tcBorders>
              <w:top w:val="nil"/>
            </w:tcBorders>
          </w:tcPr>
          <w:p w:rsidR="00F552BC" w:rsidRDefault="00F552BC"/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приток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вытяжка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F552BC" w:rsidRDefault="00F552BC"/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16°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Залы обслуживания населения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Оформление заказов прикреп-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ленных аптек, для приема и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оформления заказов, рецеп-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турная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Ассистентская, асептическая,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дефекторская, заготовочная, </w:t>
            </w:r>
          </w:p>
          <w:p w:rsidR="00F552BC" w:rsidRDefault="00F552BC">
            <w:pPr>
              <w:pStyle w:val="ConsPlusNonformat"/>
              <w:jc w:val="both"/>
            </w:pPr>
            <w:r>
              <w:t>фасовочная, стерилизационная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-автоклавная, дистилляцион-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ная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Контрольно-аналитическая,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стерилизационная растворов, </w:t>
            </w:r>
          </w:p>
          <w:p w:rsidR="00F552BC" w:rsidRDefault="00F552BC">
            <w:pPr>
              <w:pStyle w:val="ConsPlusNonformat"/>
              <w:jc w:val="both"/>
            </w:pPr>
            <w:r>
              <w:lastRenderedPageBreak/>
              <w:t xml:space="preserve">распаковочная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lastRenderedPageBreak/>
              <w:t xml:space="preserve">  2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lastRenderedPageBreak/>
              <w:t xml:space="preserve">   3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lastRenderedPageBreak/>
              <w:t>18°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Помещения для приготовления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лекарств в асептических ус-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ловиях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не допус-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  кается     </w:t>
            </w:r>
          </w:p>
        </w:tc>
      </w:tr>
      <w:tr w:rsidR="00F552BC">
        <w:trPr>
          <w:trHeight w:val="240"/>
        </w:trPr>
        <w:tc>
          <w:tcPr>
            <w:tcW w:w="8400" w:type="dxa"/>
            <w:gridSpan w:val="5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  <w:outlineLvl w:val="2"/>
            </w:pPr>
            <w:r>
              <w:t xml:space="preserve">      Помещения хранения запаса:                                </w:t>
            </w:r>
          </w:p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а) лекарственных веществ,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перевязочных средств, тер-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молабильных препаратов и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предметов медицинского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назначения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б) лекарственного расти-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тельного сырья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в) ядовитых препаратов и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наркотиков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г) легковоспламеняющихся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и горючих жидкостей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10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F552B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18° C</w:t>
            </w:r>
          </w:p>
        </w:tc>
        <w:tc>
          <w:tcPr>
            <w:tcW w:w="360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д) дезсредств, кислот,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дезинфекционная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0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9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</w:tbl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5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8" w:name="P411"/>
      <w:bookmarkEnd w:id="8"/>
      <w:r>
        <w:t>ПОДГОТОВКА ПЕРСОНАЛА К РАБОТЕ В АСЕПТИЧЕСКОМ БЛОКЕ.</w:t>
      </w:r>
    </w:p>
    <w:p w:rsidR="00F552BC" w:rsidRDefault="00F552BC">
      <w:pPr>
        <w:pStyle w:val="ConsPlusNormal"/>
        <w:jc w:val="center"/>
      </w:pPr>
      <w:r>
        <w:t>ПРАВИЛА ПОВЕДЕНИЯ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1. Подготовленный персонал асептического блока должен иметь специальный комплект санитарной технологической одежды: халат, или брючный костюм, или комбинезон (оптимально: ворот-стойка, перетянутый в талии, манжеты плотно прилегающие); спецобувь и бахилы; шапочка или шлем с прикрывающей рот и нос маской или капюшон, при необходимости - резиновые перчатки без талька. Комплект должен быть изготовлен из материалов или смешанной ткани, отвечающих гигиеническим требованиям, обладающих минимальным ворсоотделением.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2. Комплект одежды стерилизуют в биксах в паровых стерилизаторах при 120° C в течение 45 минут или при 132° C - 20 минут и хранят в закрытых биксах не более 3 суток. При возможности используют комплект одноразовой стерильной одежды.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 Обувь персонала перед началом и после окончания работы дезинфицируют и хранят в закрытых шкафах или в ящиках в шлюзе. Дезинфекцию осуществляют 2-кратным протиранием снаружи раствором хлорамина 1% или 0,75% с добавлением 0,5% моющего средства. Кроме того, дезинфекцию обуви проводят в пакете с ватой, смоченной раствором формальдегида 40% или уксусной кислоты 40%, нейтрализованной нашатырным спиртом или щелочью.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4. Вход и выход в асептических помещениях, перенос необходимых предметов и материалов должны осуществляться только через воздушный шлюз. При каждом входе в асептическое помещение должна производиться смена комплекта стерильной одежды.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5. При входе в шлюз надевают обувь. Целесообразно предусмотреть двустороннюю скамью с ячейками для обуви в нижней части. Сидя на скамье, работник снимает тапочки и помещает их в </w:t>
      </w:r>
      <w:r>
        <w:lastRenderedPageBreak/>
        <w:t>индивидуальную ячейку. Затем, перекидывая ноги через скамью, поворачивается на 180° и берет с индивидуальной полки или стеллажа пакет или бикс со стерильной технологической одеждой. Скамья предназначена для условного разделения этапов подготовки. После мытья и просушивания рук надевают комплект стерильной одежды, кроме перчаток, затем обрабатывают руки и, при необходимости, надевают стерильные перчатки.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 Во время работы в асептическом блоке должно находиться минимальное необходимое число работающих. Движения персонала должны быть медленными, плавными, рациональными. Следует избегать резких движений, ограничить разговоры и перемещения. При необходимости устного общения с сотрудником, находящимся вне асептического блока, следует использовать телефон или другое переговорное устройство.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7. Для записей следует использовать предварительно нарезанные листы пергамента и шариковые ручки или фломастеры, которые следует протирать безворсовой салфеткой, смоченной этиловым спиртом.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8. При работе в асептических условиях ЗАПРЕЩАЕТСЯ: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входить в асептическую комнату в нестерильной одежде и выходить из асептического блока в стерильной;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иметь под стерильной санитарной одеждой объемную ворсистую одежду или в которой работник находится на улице;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использовать косметику и аэрозольные дезодоранты;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носить часы и ювелирные украшения;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вносить личные вещи (ключи, расчески, носовые платки и др.);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очищать нос. Для этого следует выйти в шлюз, использовать стерильный платок или салфетку; затем вымыть и продезинфицировать руки;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поднимать и повторно использовать предметы, упавшие на пол во время работы;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потирать руки или лицо, чесать голову, наклоняться над флаконами или другими емкостями с лекарственными средствами;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использовать карандаши, ластики, перьевые ручки.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6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9" w:name="P440"/>
      <w:bookmarkEnd w:id="9"/>
      <w:r>
        <w:t>ОБРАБОТКА РУК ПЕРСОНАЛА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1. Обработку рук производят в специально предназначенных местах. Запрещается мыть руки над раковиной для мытья аптечной посуды.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2. Для механического удаления загрязнений и микрофлоры руки моют теплой проточной водой с мылом в течение 1 - 2 мин., обращая внимание на околоногтевые пространства. Оптимально пользоваться сортами мыла с высокой пенообразующей способностью (банное, </w:t>
      </w:r>
      <w:r>
        <w:lastRenderedPageBreak/>
        <w:t>детское, хозяйственное). Затем руки ополаскивают водой для удаления мыла и обрабатывают дезсредствами.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 В асептическом блоке (в шлюзе) руки после ополаскивания вытирают насухо, надевают стерильную одежду, затем руки смывают водой и обрабатывают дезсредствами. Обработку повторяют, если работа длится более 4 часов.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4. Для дезинфекции кожи рук используют спирт этиловый 70% или другие спиртосодержащие препараты (АХД-2000, октонидерм, октонисепт), раствор хлоргексидина биглюконата 0,5% (в 70% этиловом спирте), раствор иодопирона и других иодофоров (иодонат, иодвидон) 1%, раствор хлорамина Б 0,5% (при отсутствии других препаратов) или другие средства, разрешенные МЗ РФ для этих целей.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 При обеззараживании рук спиртосодержащими препаратами их протирают марлевой салфеткой, смоченной раствором. Одновременно достигается дубление кожи; при использовании растворов хлоргексидина или иодофоров препарат наносят на ладони в количестве 5 - 8 мл и втирают в кожу рук; при обработке рук раствором хлорамина их погружают в раствор и моют в течение 2 минут, затем дают рукам высохнуть.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 При окончании работы руки обмывают теплой водой и обрабатывают смягчающими средствами, например, смесью из равных частей глицерина, спирта, 10% раствора аммиака и воды, которую перед применением тщательно встряхивают. Возможно применение других смягчающих средств, готовых кремов, обеспечивающих эластичность и прочность кожи рук.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7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10" w:name="P463"/>
      <w:bookmarkEnd w:id="10"/>
      <w:r>
        <w:t>ПРАВИЛА</w:t>
      </w:r>
    </w:p>
    <w:p w:rsidR="00F552BC" w:rsidRDefault="00F552BC">
      <w:pPr>
        <w:pStyle w:val="ConsPlusNormal"/>
        <w:jc w:val="center"/>
      </w:pPr>
      <w:r>
        <w:t>ЭКСПЛУАТАЦИИ БАКТЕРИЦИДНЫХ ЛАМП (ОБЛУЧАТЕЛЕЙ) &lt;*&gt;</w:t>
      </w:r>
    </w:p>
    <w:p w:rsidR="00F552BC" w:rsidRDefault="00F552BC">
      <w:pPr>
        <w:pStyle w:val="ConsPlusNormal"/>
        <w:jc w:val="center"/>
      </w:pPr>
    </w:p>
    <w:p w:rsidR="00F552BC" w:rsidRDefault="00F552BC">
      <w:pPr>
        <w:pStyle w:val="ConsPlusNormal"/>
        <w:ind w:firstLine="540"/>
        <w:jc w:val="both"/>
      </w:pPr>
      <w:r>
        <w:t>--------------------------------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&lt;*&gt; Помещения, где устанавливают бактерицидные лампы: дистилляционная, моечная-стерилизационная, ассистентская, асептическая, стерилизационная лекарственных форм.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Облучатели бактерицидные представляют собой газоразрядные лампы низкого давления, излучающие ультрафиолетовые лучи с длиной волны 254 нм, соответствующей области наибольшего бактерицидного действия лучистой энергии. Облучатели имеют открытые лампы для быстрой дезинфекции воздуха и поверхности в отсутствие людей и экранированные лампы для облучения верхних слоев воздуха в присутствии людей (при этом нижние слои воздуха обеззараживаются за счет конвекции).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  <w:outlineLvl w:val="2"/>
      </w:pPr>
      <w:r>
        <w:t>1. Применение открытых ламп.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lastRenderedPageBreak/>
        <w:t>1.1. Открытые бактерицидные лампы применяются в отсутствие людей в перерывах между работой, ночью или в специально отведенное время - до начала работы на 1 - 2 часа.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1.2. Выключатели для открытых ламп следует размещать перед входом в производственное помещение и оборудовать сигнальной надписью "Горят бактерицидные лампы" или "Не входить, включен бактерицидный облучатель". Нахождение людей в помещениях, в которых работают неэкранированные лампы, ЗАПРЕЩАЕТСЯ.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1.3. Вход в помещение разрешается только после отключения неэкранированной бактерицидной лампы, а длительное пребывание в указанном помещении - только через 15 минут после отключения.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1.4. Установленная мощность открытых ламп не должна превышать (2 - 2,5) Вт потребляемой от сети мощности на 1 куб. м помещения.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  <w:outlineLvl w:val="2"/>
      </w:pPr>
      <w:r>
        <w:t>2. Применение экранированных ламп.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2.1. Дезинфекцию воздуха в присутствии людей можно проводить, размещая экранированные бактерицидные лампы в специальной арматуре на высоте не ниже 2 м от пола. Арматура должна направлять поток лучей лампы вверх под углом в пределах от 5° до 80° над горизонтальной поверхностью.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2.2. Экранированные бактерицидные лампы могут работать до 8 часов в сутки. Если после 1,5 - 2 часов непрерывной работы ламп при отсутствии достаточной вентиляции в воздухе будет ощущаться характерный запах озона, рекомендуется выключить лампы на 30 - 60 минут.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2.3. При использовании штативной облучательной установки для специального облучения каких-либо поверхностей ее необходимо максимально приблизить для проведения облучения в течение не менее 15 минут.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2.4. Установленная мощность экранированных ламп не должна превышать 1 Вт потребляемой от сети мощности на 1 куб. м помещения.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3. Оптимальными климатическими параметрами для работы бактерицидных облучателей являются - температура окружающего воздуха 18 - 25° C и относительная влажность не более 65%.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4. Средний срок службы бактерицидной лампы составляет 1500 часов. Необходимо учитывать продолжительность работы каждого облучателя в специальном журнале, фиксируя время включения и время выключения лампы. Не использовать бактерицидные лампы с истекшим сроком годности.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 Внешняя отделка бактерицидных облучателей допускает влажную санитарную обработку наружных поверхностей.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8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lastRenderedPageBreak/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2"/>
      </w:pPr>
      <w:bookmarkStart w:id="11" w:name="P500"/>
      <w:bookmarkEnd w:id="11"/>
      <w:r>
        <w:t>СРЕДСТВА И РЕЖИМЫ</w:t>
      </w:r>
    </w:p>
    <w:p w:rsidR="00F552BC" w:rsidRDefault="00F552BC">
      <w:pPr>
        <w:pStyle w:val="ConsPlusNormal"/>
        <w:jc w:val="center"/>
      </w:pPr>
      <w:r>
        <w:t>ДЕЗИНФЕКЦИИ РАЗЛИЧНЫХ ОБЪЕКТОВ (ТЕРМИЧЕСКИЕ)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Таблица 1</w:t>
      </w:r>
    </w:p>
    <w:p w:rsidR="00F552BC" w:rsidRDefault="00F552B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1596"/>
        <w:gridCol w:w="924"/>
        <w:gridCol w:w="840"/>
        <w:gridCol w:w="924"/>
        <w:gridCol w:w="840"/>
        <w:gridCol w:w="1848"/>
      </w:tblGrid>
      <w:tr w:rsidR="00F552BC">
        <w:trPr>
          <w:trHeight w:val="160"/>
        </w:trPr>
        <w:tc>
          <w:tcPr>
            <w:tcW w:w="1848" w:type="dxa"/>
            <w:vMerge w:val="restart"/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Наименование объекта</w:t>
            </w:r>
          </w:p>
        </w:tc>
        <w:tc>
          <w:tcPr>
            <w:tcW w:w="1596" w:type="dxa"/>
            <w:vMerge w:val="restart"/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Дезинфицирующий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   агент      </w:t>
            </w:r>
          </w:p>
        </w:tc>
        <w:tc>
          <w:tcPr>
            <w:tcW w:w="3528" w:type="dxa"/>
            <w:gridSpan w:val="4"/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Режим дезинфекции термическими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методами              </w:t>
            </w:r>
          </w:p>
        </w:tc>
        <w:tc>
          <w:tcPr>
            <w:tcW w:w="1848" w:type="dxa"/>
            <w:vMerge w:val="restart"/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Условия проведения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  дезинфекции    </w:t>
            </w:r>
          </w:p>
        </w:tc>
      </w:tr>
      <w:tr w:rsidR="00F552BC">
        <w:tc>
          <w:tcPr>
            <w:tcW w:w="1764" w:type="dxa"/>
            <w:vMerge/>
            <w:tcBorders>
              <w:top w:val="nil"/>
            </w:tcBorders>
          </w:tcPr>
          <w:p w:rsidR="00F552BC" w:rsidRDefault="00F552BC"/>
        </w:tc>
        <w:tc>
          <w:tcPr>
            <w:tcW w:w="1512" w:type="dxa"/>
            <w:vMerge/>
            <w:tcBorders>
              <w:top w:val="nil"/>
            </w:tcBorders>
          </w:tcPr>
          <w:p w:rsidR="00F552BC" w:rsidRDefault="00F552BC"/>
        </w:tc>
        <w:tc>
          <w:tcPr>
            <w:tcW w:w="1764" w:type="dxa"/>
            <w:gridSpan w:val="2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температура, °C </w:t>
            </w:r>
          </w:p>
        </w:tc>
        <w:tc>
          <w:tcPr>
            <w:tcW w:w="1764" w:type="dxa"/>
            <w:gridSpan w:val="2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время выдержки 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F552BC" w:rsidRDefault="00F552BC"/>
        </w:tc>
      </w:tr>
      <w:tr w:rsidR="00F552BC">
        <w:tc>
          <w:tcPr>
            <w:tcW w:w="1764" w:type="dxa"/>
            <w:vMerge/>
            <w:tcBorders>
              <w:top w:val="nil"/>
            </w:tcBorders>
          </w:tcPr>
          <w:p w:rsidR="00F552BC" w:rsidRDefault="00F552BC"/>
        </w:tc>
        <w:tc>
          <w:tcPr>
            <w:tcW w:w="1512" w:type="dxa"/>
            <w:vMerge/>
            <w:tcBorders>
              <w:top w:val="nil"/>
            </w:tcBorders>
          </w:tcPr>
          <w:p w:rsidR="00F552BC" w:rsidRDefault="00F552BC"/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номиналь-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ное зна-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чение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предель-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ное отк-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лонение </w:t>
            </w: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номиналь-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ное зна-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чение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предель-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ное отк-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лонение 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F552BC" w:rsidRDefault="00F552BC"/>
        </w:tc>
      </w:tr>
      <w:tr w:rsidR="00F552BC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Изделия из стекла,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металла, термостой-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ких полимерных ма-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териалов, резины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(шпатели, ножницы,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пинцеты, трубки,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щетки для мытья рук,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ершики)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Вода очищенная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или вода очи-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щенная с 2%  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гидро-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карбоната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 98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+/- 1  </w:t>
            </w: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30    </w:t>
            </w: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15 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Кипячение при полном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погружении изделий в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воду                </w:t>
            </w:r>
          </w:p>
          <w:p w:rsidR="00F552BC" w:rsidRDefault="00F552BC">
            <w:pPr>
              <w:pStyle w:val="ConsPlusNonformat"/>
              <w:jc w:val="both"/>
            </w:pP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дезинфекционный 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кипятильник         </w:t>
            </w:r>
          </w:p>
        </w:tc>
      </w:tr>
      <w:tr w:rsidR="00F552BC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Изделия из стекла,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металла, резины, ла-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текса и термостойких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полимеров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Водяной насы-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щенный пар под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избыточным дав-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лением.      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ДЕЛЬТА Р=0,05 МПА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(0,5 кгс/кв. см )</w:t>
            </w: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110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+/- 2  </w:t>
            </w: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20 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В паровом стерилиза-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торе, упакованные в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стерилизационные ко-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робки               </w:t>
            </w:r>
          </w:p>
        </w:tc>
      </w:tr>
      <w:tr w:rsidR="00F552BC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Щетки для мытья рук </w:t>
            </w:r>
          </w:p>
        </w:tc>
        <w:tc>
          <w:tcPr>
            <w:tcW w:w="1596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120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20 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</w:p>
        </w:tc>
      </w:tr>
      <w:tr w:rsidR="00F552BC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Изделия из стекла,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металла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Сухой горячий  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воздух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120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+/- 4  </w:t>
            </w: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45 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В воздушном стерили-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заторе без упаковки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(в лотках)          </w:t>
            </w:r>
          </w:p>
        </w:tc>
      </w:tr>
      <w:tr w:rsidR="00F552BC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Ветошь, тряпки для 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уборки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Вода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 98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+/- 1  </w:t>
            </w:r>
          </w:p>
        </w:tc>
        <w:tc>
          <w:tcPr>
            <w:tcW w:w="924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 30    </w:t>
            </w:r>
          </w:p>
        </w:tc>
        <w:tc>
          <w:tcPr>
            <w:tcW w:w="84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  +5    </w:t>
            </w:r>
          </w:p>
        </w:tc>
        <w:tc>
          <w:tcPr>
            <w:tcW w:w="1848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>После стирки кипяче-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ние при полном пог- </w:t>
            </w:r>
          </w:p>
          <w:p w:rsidR="00F552BC" w:rsidRDefault="00F552BC">
            <w:pPr>
              <w:pStyle w:val="ConsPlusNonformat"/>
              <w:jc w:val="both"/>
            </w:pPr>
            <w:r>
              <w:rPr>
                <w:sz w:val="14"/>
              </w:rPr>
              <w:t xml:space="preserve">ружении в воду      </w:t>
            </w:r>
          </w:p>
        </w:tc>
      </w:tr>
    </w:tbl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2"/>
      </w:pPr>
      <w:r>
        <w:t>СРЕДСТВА И РЕЖИМЫ</w:t>
      </w:r>
    </w:p>
    <w:p w:rsidR="00F552BC" w:rsidRDefault="00F552BC">
      <w:pPr>
        <w:pStyle w:val="ConsPlusNormal"/>
        <w:jc w:val="center"/>
      </w:pPr>
      <w:r>
        <w:t>ДЕЗИНФЕКЦИИ РАЗЛИЧНЫХ ОБЪЕКТОВ (ХИМИЧЕСКИЕ)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Таблица 2</w:t>
      </w:r>
    </w:p>
    <w:p w:rsidR="00F552BC" w:rsidRDefault="00F552BC">
      <w:pPr>
        <w:pStyle w:val="ConsPlusNormal"/>
      </w:pPr>
    </w:p>
    <w:p w:rsidR="00F552BC" w:rsidRDefault="00F552BC">
      <w:pPr>
        <w:pStyle w:val="ConsPlusCell"/>
        <w:jc w:val="both"/>
      </w:pPr>
      <w:r>
        <w:rPr>
          <w:sz w:val="16"/>
        </w:rPr>
        <w:t>┌─────────────────────┬─────────────────────┬─────────────────┬────────────────┬─────────┐</w:t>
      </w:r>
    </w:p>
    <w:p w:rsidR="00F552BC" w:rsidRDefault="00F552BC">
      <w:pPr>
        <w:pStyle w:val="ConsPlusCell"/>
        <w:jc w:val="both"/>
      </w:pPr>
      <w:r>
        <w:rPr>
          <w:sz w:val="16"/>
        </w:rPr>
        <w:t>│Наименование объекта │Дезинфицирующий агент│Режим дезинфекции│Способ обработки│Методиче-│</w:t>
      </w:r>
    </w:p>
    <w:p w:rsidR="00F552BC" w:rsidRDefault="00F552BC">
      <w:pPr>
        <w:pStyle w:val="ConsPlusCell"/>
        <w:jc w:val="both"/>
      </w:pPr>
      <w:r>
        <w:rPr>
          <w:sz w:val="16"/>
        </w:rPr>
        <w:t xml:space="preserve">│                     │                     ├─────────┬───────┤                │ские </w:t>
      </w:r>
      <w:hyperlink w:anchor="P575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│ концент-│ экспо-│                │указания,│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│  рация  │ зиция │                │    N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│   в %   │ в мин.│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├─────────────────────┼─────────────────────┼─────────┼───────┼────────────────┼─────────┤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1          │          2          │    3    │   4   │       5        │    6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├─────────────────────┼─────────────────────┼─────────┼───────┼────────────────┼─────────┤</w:t>
      </w:r>
    </w:p>
    <w:p w:rsidR="00F552BC" w:rsidRDefault="00F552BC">
      <w:pPr>
        <w:pStyle w:val="ConsPlusCell"/>
        <w:jc w:val="both"/>
      </w:pPr>
      <w:r>
        <w:rPr>
          <w:sz w:val="16"/>
        </w:rPr>
        <w:t>│Помещения, предметы  │1) хлорамин Б        │   1     │30 - 60│2-кратное проти-│</w:t>
      </w:r>
      <w:hyperlink r:id="rId12" w:history="1">
        <w:r>
          <w:rPr>
            <w:color w:val="0000FF"/>
            <w:sz w:val="16"/>
          </w:rPr>
          <w:t>N 1359-75</w:t>
        </w:r>
      </w:hyperlink>
      <w:r>
        <w:rPr>
          <w:sz w:val="16"/>
        </w:rPr>
        <w:t>│</w:t>
      </w:r>
    </w:p>
    <w:p w:rsidR="00F552BC" w:rsidRDefault="00F552BC">
      <w:pPr>
        <w:pStyle w:val="ConsPlusCell"/>
        <w:jc w:val="both"/>
      </w:pPr>
      <w:r>
        <w:rPr>
          <w:sz w:val="16"/>
        </w:rPr>
        <w:t>│обстановки, оборудо- │2) хлорамин Б с 0,5% │   0,75  │       │рание или ороше-│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│вание (стены, двери, │   моющего средства  │         │       │ние поверхностей│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│пол, жесткая мебель) │                     │         │       │из расчета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│         │       │300 мл/кв. м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│3) гипохлорит натрия │   1     │  60   │орошение        │N 9429-71│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│4) гипохлорит натрия,│   0,5   │       │протирание двук-│</w:t>
      </w:r>
      <w:hyperlink r:id="rId13" w:history="1">
        <w:r>
          <w:rPr>
            <w:color w:val="0000FF"/>
            <w:sz w:val="16"/>
          </w:rPr>
          <w:t>N 15-6/15</w:t>
        </w:r>
      </w:hyperlink>
      <w:r>
        <w:rPr>
          <w:sz w:val="16"/>
        </w:rPr>
        <w:t>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получаемый в элект- │         │       │ратное с интер- │15.02.89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рохимической уста-│         │       │валом 15 мин.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новке ЭЛМА-1      │         │       │200 мл/кв. м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│5) перекись водорода │   3     │  60   │орошение из     │</w:t>
      </w:r>
      <w:hyperlink r:id="rId14" w:history="1">
        <w:r>
          <w:rPr>
            <w:color w:val="0000FF"/>
            <w:sz w:val="16"/>
          </w:rPr>
          <w:t>N 858-70</w:t>
        </w:r>
      </w:hyperlink>
      <w:r>
        <w:rPr>
          <w:sz w:val="16"/>
        </w:rPr>
        <w:t xml:space="preserve">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 0,5% моющего    │         │       │расчета 300 мл  │29.08.70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средства          │         │       │на кв. м. Для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│         │       │мебели с после-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│         │       │дующим протира-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│         │       │нием сухой чис-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│         │       │той ветошью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├─────────────────────┴─────────────────────┴─────────┴───────┴────────────────┴─────────┤</w:t>
      </w:r>
    </w:p>
    <w:p w:rsidR="00F552BC" w:rsidRDefault="00F552BC">
      <w:pPr>
        <w:pStyle w:val="ConsPlusCell"/>
        <w:jc w:val="both"/>
      </w:pPr>
      <w:r>
        <w:rPr>
          <w:sz w:val="16"/>
        </w:rPr>
        <w:t>│    --------------------------------                                                    │</w:t>
      </w:r>
    </w:p>
    <w:p w:rsidR="00F552BC" w:rsidRDefault="00F552BC">
      <w:pPr>
        <w:pStyle w:val="ConsPlusCell"/>
        <w:jc w:val="both"/>
      </w:pPr>
      <w:bookmarkStart w:id="12" w:name="P575"/>
      <w:bookmarkEnd w:id="12"/>
      <w:r>
        <w:rPr>
          <w:sz w:val="16"/>
        </w:rPr>
        <w:t>│    &lt;*&gt; См.  Сборник важнейших официальных материалов по вопросам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│дезинфекции,  стерилизации, дезинсекции, дератизации. Т. 1, т. 2.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lastRenderedPageBreak/>
        <w:t>│М., 1994.                                                        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После окончания обработки (дезинфекции) помещения обязательно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│проветривают.                                                    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├─────────────────────┬──────────────────────┬────────┬───────┬────────────────┬─────────┤</w:t>
      </w:r>
    </w:p>
    <w:p w:rsidR="00F552BC" w:rsidRDefault="00F552BC">
      <w:pPr>
        <w:pStyle w:val="ConsPlusCell"/>
        <w:jc w:val="both"/>
      </w:pPr>
      <w:r>
        <w:rPr>
          <w:sz w:val="16"/>
        </w:rPr>
        <w:t>│Коврики из пористой  │1) хлорамин Б с 0,5%  │   0,75 │  30   │Погружение в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│резины               │   моющего средства   │        │       │раствор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│2) перекись водорода с│   3    │  30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0,5% моющего сред-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ства               │        │       │    То же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│Коврики из поролона  │   Перекись водорода  │   3    │  30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 0,5% моющего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средства           │        │       │     -"-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│Уборочный инвентарь, │1) хлорамин Б         │   1    │  60   │Погружают в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│ветошь               │                      │        │       │раствор, промы-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│вают и сушат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│2) дихлор 1           │   2    │  60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│3) хлордезин          │   1    │  60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│4) гипохлорит натрия  │   1    │  60   │Погружение из   │</w:t>
      </w:r>
      <w:hyperlink r:id="rId15" w:history="1">
        <w:r>
          <w:rPr>
            <w:color w:val="0000FF"/>
            <w:sz w:val="16"/>
          </w:rPr>
          <w:t>N 942а-71</w:t>
        </w:r>
      </w:hyperlink>
      <w:r>
        <w:rPr>
          <w:sz w:val="16"/>
        </w:rPr>
        <w:t>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│расчета 4 - 5 л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│на 1 кг сухого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│веса вещей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│5) гидрохлорит натрия,│   0,25 │  60   │Замачивание,    │</w:t>
      </w:r>
      <w:hyperlink r:id="rId16" w:history="1">
        <w:r>
          <w:rPr>
            <w:color w:val="0000FF"/>
            <w:sz w:val="16"/>
          </w:rPr>
          <w:t>N 15-6/15</w:t>
        </w:r>
      </w:hyperlink>
      <w:r>
        <w:rPr>
          <w:sz w:val="16"/>
        </w:rPr>
        <w:t>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получаемый в элек- │        │       │прополаскивание │15.02.89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рохимической уста- │        │       │с последующей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новке ЭЛМА-1       │        │       │стиркой и высу-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│шиванием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│6) перекись водорода  │   3    │ 120   │Замачивание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 0,5% моющего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средства      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 xml:space="preserve">│Руки персонала </w:t>
      </w:r>
      <w:hyperlink w:anchor="P645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│1) этиловый спирт     │   70   │       │После мытья с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│мылом протирают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│марлевой салфет-│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│кой, смоченной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│раствором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│2) раствор хлоргекси- │   0,5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дина биглюконат в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70% этиловом спир-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те            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│3) раствор иодопирона │   1    │       │(2 и 3) препарат│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(иодонат,  иодви-  │        │       │наносят на ладо-│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дон)               │        │       │ни в количестве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│5 - 8 мл и вти-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│рают в кожу рук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│4) хлорамин Б (приме- │   0,5  │       │Руки погружают в│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няется при отсутс- │        │       │раствор и моют в│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твии других препа- │        │       │течение 2 мин,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ратов)             │        │       │затем дают вы-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│сохнуть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│Обувь                │1) хлорамин Б         │   1    │       │2-кратное проти-│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│рание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│2) хлорамин Б с 0,5%  │   0,75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моющего средства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│3) перекись водорода  │   3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 0,5% моющего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средства      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│4) раствор формальде- │  40    │       │В пакете с ват-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гида               │        │       │кой, смоченной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│раствором, нейт-│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│рализованным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│раствором аммиа-│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│ка или щелочью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│5) раствор уксусной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кислоты            │  40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├─────────────────────┴──────────────────────┴────────┴───────┴────────────────┴─────────┤</w:t>
      </w:r>
    </w:p>
    <w:p w:rsidR="00F552BC" w:rsidRDefault="00F552BC">
      <w:pPr>
        <w:pStyle w:val="ConsPlusCell"/>
        <w:jc w:val="both"/>
      </w:pPr>
      <w:r>
        <w:rPr>
          <w:sz w:val="16"/>
        </w:rPr>
        <w:t>│    --------------------------------                                                    │</w:t>
      </w:r>
    </w:p>
    <w:p w:rsidR="00F552BC" w:rsidRDefault="00F552BC">
      <w:pPr>
        <w:pStyle w:val="ConsPlusCell"/>
        <w:jc w:val="both"/>
      </w:pPr>
      <w:bookmarkStart w:id="13" w:name="P645"/>
      <w:bookmarkEnd w:id="13"/>
      <w:r>
        <w:rPr>
          <w:sz w:val="16"/>
        </w:rPr>
        <w:t>│    &lt;*&gt; После  окончания  работы  руки  обмывают  теплой  водой и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│обрабатывают смягчающими средствами.                             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├─────────────────────┬──────────────────────┬────────┬───────┬────────────────┬─────────┤</w:t>
      </w:r>
    </w:p>
    <w:p w:rsidR="00F552BC" w:rsidRDefault="00F552BC">
      <w:pPr>
        <w:pStyle w:val="ConsPlusCell"/>
        <w:jc w:val="both"/>
      </w:pPr>
      <w:r>
        <w:rPr>
          <w:sz w:val="16"/>
        </w:rPr>
        <w:t>│Санитарно-техническое│1) моюще-дезинфици-   │0,5 г на│   5   │Протирают увлаж-│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│оборудование (ракови-│   рующие средства:   │100 кв. │       │ненной ветошью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│ны, унитазы и др.)   │   "Дихлор-1", "Белка"│см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и др.; чистяще-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дезинфицирующие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препараты: "Дезус",│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"Санита",     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"Блеск-2", "ПЧД" и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lastRenderedPageBreak/>
        <w:t>│                     │   др.           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│2) хлорамин Б         │   1    │       │2-кратное проти-│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│рание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│3) хлорамин Б с 0,5%  │   0,75 │       │То же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моющего средства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│4) гипохлорит натрия  │   1    │       │2-кратное обиль-│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│ное орошение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│5) гипохлорит натрия, │   0,25 │  60   │2-кратное проти-│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получаемый в элект-│        │       │рание с последу-│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рохимической уста- │        │       │ющей экспозицией│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новке ЭЛМА-1       │        │       │        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│6) перекись водорода  │   3,0  │  60   │Орошение с пос-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 0,5% моющего     │        │       │ледующим проти-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средства           │        │       │ранием ветошью,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│смоченной в дез-│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                 │                      │        │       │растворе        │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├─────────────────────┴──────────────────────┴────────┴───────┴────────────────┴─────────┤</w:t>
      </w:r>
    </w:p>
    <w:p w:rsidR="00F552BC" w:rsidRDefault="00F552BC">
      <w:pPr>
        <w:pStyle w:val="ConsPlusCell"/>
        <w:jc w:val="both"/>
      </w:pPr>
      <w:r>
        <w:rPr>
          <w:sz w:val="16"/>
        </w:rPr>
        <w:t>│    После дезинфекции  способом  погружения  изделия  должны быть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│промыты в проточной воде до полного удаления запаха дезсредства. 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│    Дезинфицирующий раствор должен применяться однократно.                              │</w:t>
      </w:r>
    </w:p>
    <w:p w:rsidR="00F552BC" w:rsidRDefault="00F552BC">
      <w:pPr>
        <w:pStyle w:val="ConsPlusCell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9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14" w:name="P693"/>
      <w:bookmarkEnd w:id="14"/>
      <w:r>
        <w:t>ОБРАБОТКА</w:t>
      </w:r>
    </w:p>
    <w:p w:rsidR="00F552BC" w:rsidRDefault="00F552BC">
      <w:pPr>
        <w:pStyle w:val="ConsPlusNormal"/>
        <w:jc w:val="center"/>
      </w:pPr>
      <w:r>
        <w:t>УКУПОРОЧНЫХ СРЕДСТВ И ВСПОМОГАТЕЛЬНОГО МАТЕРИАЛА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1. Новые резиновые пробки моют вручную или в стиральной машине в горячем (50 - 60° C) 0,5% растворе моющих средств типа "Лотос", "Астра" в течение 3 минут (соотношение веса пробок и раствора моющего средства 1:5); промывают 5 раз горячей водопроводной водой, каждый раз заменяя ее свежей, и 1 раз очищенной водой; кипятят в 1% растворе натрия гидрокарбоната в течение 30 минут, промывают 1 раз водопроводной водой и 2 раза очищенной. Затем помещают в стеклянные или эмалированные емкости, заливают очищенной водой, закрывают и выдерживают в паровом стерилизаторе при 120° C в течение 60 минут. Воду после этого сливают и пробки еще раз промывают очищенной водой.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2. После обработки пробки стерилизуют в биксах в паровом стерилизаторе при 120° C в течение 45 мин. Стерильные пробки хранят в закрытых биксах не более 3 суток. После вскрытия биксов пробки должны быть использованы в течение 24 часов.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При заготовке впрок резиновые пробки после обработки, не подвергая стерилизации, сушат в воздушном стерилизаторе при температуре не выше 50° C в течение 2 часов и хранят не более 1 года в закрытых биксах или банках в прохладном месте. Перед использованием резиновые пробки стерилизуют в паровом стерилизаторе при 120° C в течение 45 минут.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 xml:space="preserve">3. Алюминиевые колпачки после просмотра и отбраковки выдерживают 15 минут в 1 - 2% растворе моющих средств, подогретом до 70 - 80° C. Соотношение массы колпачков к объему моющего раствора 1:5. Затем раствор сливают и колпачки промывают проточной водопроводной водой, затем водой очищенной. Чистые колпачки помещают в биксы и сушат в воздушном </w:t>
      </w:r>
      <w:r>
        <w:lastRenderedPageBreak/>
        <w:t>стерилизаторе при температуре 50 - 60° C. Хранят в закрытых емкостях (биксах, банках, коробках) в условиях, исключающих их загрязнение.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4. Новые полиэтиленовые пробки несколько раз промывают водопроводной водой (50 - 60° C). В случае загрязнения пробок в процессе хранения их предварительно моют с применением моющих средств. Затем пробки ополаскивают водой очищенной и стерилизуют погружением в свежий 6% раствор перекиси водорода на 6 часов, после чего промывают водой очищенной и сушат в воздушном стерилизаторе при 50 - 60° C. Высушенные пробки хранят в стерильных банках с притертыми пробками, биксах в течение 3 суток в условиях, исключающих их загрязнение.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5. Новые пластмассовые навинчиваемые пробки несколько раз промывают водопроводной водой (50 - 60° C), а загрязненные - с применением моющих средств, затем сушат в воздушном стерилизаторе при 50 - 60° C. Высушенные пробки хранят в закрытых коробках, ящиках и т.п. в условиях, исключающих их загрязнение.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6. Вспомогательный материал укладывают для стерилизации в биксы (банки) в готовом к применению виде (пергаментную и фильтровальную бумагу, марлю режут на куски нужного размера; из ваты делают тампоны и т.д.). Стерилизуют в паровом стерилизаторе при 120° C в течение 45 минут. Хранят в закрытых биксах или банках в течение 3 суток, после вскрытия материал используют в течение 24 часов.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2BC" w:rsidRDefault="00F552BC">
            <w:pPr>
              <w:pStyle w:val="ConsPlusNormal"/>
              <w:jc w:val="both"/>
            </w:pPr>
            <w:r>
              <w:rPr>
                <w:color w:val="392C69"/>
              </w:rPr>
              <w:t xml:space="preserve">В дополнение к Инструкции  по санитарному режиму аптек (приложение N 10) Минздравом РФ 12.12.1999 утверждены </w:t>
            </w:r>
            <w:hyperlink r:id="rId17" w:history="1">
              <w:r>
                <w:rPr>
                  <w:color w:val="0000FF"/>
                </w:rPr>
                <w:t>Методические указания</w:t>
              </w:r>
            </w:hyperlink>
            <w:r>
              <w:rPr>
                <w:color w:val="392C69"/>
              </w:rPr>
              <w:t xml:space="preserve"> N 99/144 "Обработка посуды и укупорочных средств, используемых в технологии стерильных растворов, изготовленных в аптеках".</w:t>
            </w:r>
          </w:p>
        </w:tc>
      </w:tr>
    </w:tbl>
    <w:p w:rsidR="00F552BC" w:rsidRDefault="00F552BC">
      <w:pPr>
        <w:pStyle w:val="ConsPlusNormal"/>
        <w:spacing w:before="280"/>
        <w:jc w:val="right"/>
        <w:outlineLvl w:val="1"/>
      </w:pPr>
      <w:r>
        <w:t>Приложение 10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15" w:name="P719"/>
      <w:bookmarkEnd w:id="15"/>
      <w:r>
        <w:t>ОБРАБОТКА АПТЕЧНОЙ ПОСУДЫ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Обработка стеклопосуды включает следующие технологические операции: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дезинфекция;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замачивание и мойка (или моюще-дезинфицирующая обработка);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ополаскивание;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сушка (или стерилизация);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- контроль качества обработки.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  <w:outlineLvl w:val="2"/>
      </w:pPr>
      <w:r>
        <w:t>1. Дезинфекция бывшей в употреблении посуды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lastRenderedPageBreak/>
        <w:t>Аптечную посуду, бывшую в употреблении, поступившую от населения или из инфекционных отделений лечебно-профилактических учреждений, в обязательном порядке подвергают дезинфекции.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Для дезинфекции используют 1% раствор активированного хлорамина с погружением посуды на 30 минут или 3% раствор перекиси водорода с погружением на 80 минут.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Дезинфицирующие растворы готовят в емкостях (баках) из стекла, пластмассы или покрытых эмалью (эмаль без повреждения) в количествах, необходимых для полного погружения обрабатываемой посуды.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Растворы активированного хлорамина готовят растворением хлорамина в водопроводной воде (100 г на 10 л рабочего раствора) с последующим добавлением равного количества активатора (хлористого, или сернокислого, или азотнокислого аммония).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Для приготовления 10 л 3% раствора перекиси водорода берут 1200 мл пергидроля, добавляя его к соответствующему количеству воды.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Хранение приготовленных дезинфицирующих растворов не должно быть более 24 часов. Повторное использование одного и того же раствора не допускается.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Посуду в перфорированной емкости опускают в бак с дезинфицирующим раствором и оставляют на определенное время (30 или 80 минут).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После дезинфекции посуду промывают проточной водопроводной водой до исчезновения запаха дезсредства и подвергают мойке растворами моющих средств.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  <w:outlineLvl w:val="2"/>
      </w:pPr>
      <w:r>
        <w:t>2. Мойка аптечной посуды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Аптечную посуду (новую или бывшую в употреблении после дезинфекции) замачивают в растворе имеющегося моющего средства соответствующей концентрации:</w:t>
      </w:r>
    </w:p>
    <w:p w:rsidR="00F552BC" w:rsidRDefault="00F552BC">
      <w:pPr>
        <w:pStyle w:val="ConsPlusNormal"/>
      </w:pPr>
    </w:p>
    <w:p w:rsidR="00F552BC" w:rsidRDefault="00F552BC">
      <w:pPr>
        <w:pStyle w:val="ConsPlusCell"/>
        <w:jc w:val="both"/>
      </w:pPr>
      <w:r>
        <w:t>┌──────────────────────────────┬─────────────┬───────────────────┐</w:t>
      </w:r>
    </w:p>
    <w:p w:rsidR="00F552BC" w:rsidRDefault="00F552BC">
      <w:pPr>
        <w:pStyle w:val="ConsPlusCell"/>
        <w:jc w:val="both"/>
      </w:pPr>
      <w:r>
        <w:t>│   Наименование моющего       │Концентрация,│ Расход в г на 10 л│</w:t>
      </w:r>
    </w:p>
    <w:p w:rsidR="00F552BC" w:rsidRDefault="00F552BC">
      <w:pPr>
        <w:pStyle w:val="ConsPlusCell"/>
        <w:jc w:val="both"/>
      </w:pPr>
      <w:r>
        <w:t>│         средства             │     %       │ рабочего раствора │</w:t>
      </w:r>
    </w:p>
    <w:p w:rsidR="00F552BC" w:rsidRDefault="00F552BC">
      <w:pPr>
        <w:pStyle w:val="ConsPlusCell"/>
        <w:jc w:val="both"/>
      </w:pPr>
      <w:r>
        <w:t>├──────────────────────────────┼─────────────┼───────────────────┤</w:t>
      </w:r>
    </w:p>
    <w:p w:rsidR="00F552BC" w:rsidRDefault="00F552BC">
      <w:pPr>
        <w:pStyle w:val="ConsPlusCell"/>
        <w:jc w:val="both"/>
      </w:pPr>
      <w:r>
        <w:t>│   1. Горчица (порошок)       │    5,0      │      500,0        │</w:t>
      </w:r>
    </w:p>
    <w:p w:rsidR="00F552BC" w:rsidRDefault="00F552BC">
      <w:pPr>
        <w:pStyle w:val="ConsPlusCell"/>
        <w:jc w:val="both"/>
      </w:pPr>
      <w:r>
        <w:t>│   2. Натрия гидрокарбонат    │    0,5      │       50,0        │</w:t>
      </w:r>
    </w:p>
    <w:p w:rsidR="00F552BC" w:rsidRDefault="00F552BC">
      <w:pPr>
        <w:pStyle w:val="ConsPlusCell"/>
        <w:jc w:val="both"/>
      </w:pPr>
      <w:r>
        <w:t>│      мыльная стружка         │    0,5      │       50,0        │</w:t>
      </w:r>
    </w:p>
    <w:p w:rsidR="00F552BC" w:rsidRDefault="00F552BC">
      <w:pPr>
        <w:pStyle w:val="ConsPlusCell"/>
        <w:jc w:val="both"/>
      </w:pPr>
      <w:r>
        <w:t>│   3. СМС-средство моющее     │    1,0      │      100,0        │</w:t>
      </w:r>
    </w:p>
    <w:p w:rsidR="00F552BC" w:rsidRDefault="00F552BC">
      <w:pPr>
        <w:pStyle w:val="ConsPlusCell"/>
        <w:jc w:val="both"/>
      </w:pPr>
      <w:r>
        <w:t>│      синтетическое           │             │                   │</w:t>
      </w:r>
    </w:p>
    <w:p w:rsidR="00F552BC" w:rsidRDefault="00F552BC">
      <w:pPr>
        <w:pStyle w:val="ConsPlusCell"/>
        <w:jc w:val="both"/>
      </w:pPr>
      <w:r>
        <w:t>│   4. Лотос, Астра и др.      │    0,5      │       50,0        │</w:t>
      </w:r>
    </w:p>
    <w:p w:rsidR="00F552BC" w:rsidRDefault="00F552BC">
      <w:pPr>
        <w:pStyle w:val="ConsPlusCell"/>
        <w:jc w:val="both"/>
      </w:pPr>
      <w:r>
        <w:t>│   5. Прогресс (жидкость)     │    0,2      │       20,0        │</w:t>
      </w:r>
    </w:p>
    <w:p w:rsidR="00F552BC" w:rsidRDefault="00F552BC">
      <w:pPr>
        <w:pStyle w:val="ConsPlusCell"/>
        <w:jc w:val="both"/>
      </w:pPr>
      <w:r>
        <w:t>│   6. Посудомой               │    0,5      │       50,0        │</w:t>
      </w:r>
    </w:p>
    <w:p w:rsidR="00F552BC" w:rsidRDefault="00F552BC">
      <w:pPr>
        <w:pStyle w:val="ConsPlusCell"/>
        <w:jc w:val="both"/>
      </w:pPr>
      <w:r>
        <w:t>└──────────────────────────────┴─────────────┴───────────────────┘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Моющее средство растворяют в воде, подогретой до 50 - 60° C. Посуду замачивают в растворе в течение 25 - 30 минут при полном погружении. Сильно загрязненную посуду замачивают более продолжительное время. В этом же растворе посуду моют с помощью ерша.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При мойке посуды горчицей ершевание производят горячей водой.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При использовании синтетических моющих средств возможна мойка и ополаскивание с помощью моечной машины.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  <w:outlineLvl w:val="2"/>
      </w:pPr>
      <w:r>
        <w:t>3. Моюще-дезинфицирующая обработка посуды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Наиболее рационально проводить обработку возвратной посуды растворами моюще-</w:t>
      </w:r>
      <w:r>
        <w:lastRenderedPageBreak/>
        <w:t>дезинфицирующих средств.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С этой целью для сильно загрязненной посуды целесообразно использовать 1% раствор хлорцина или 0,2% ДП-2 с погружением на 120 минут. Для остальной посуды используют 0,5% раствор хлорцина, 0,1% раствор ДП-2 или 3% раствор перекиси водорода с добавлением 0,5% моющего средства.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Для приготовления рабочих растворов используют закрытые емкости из стекла, пластмассы или покрытые эмалью (эмаль без повреждения). На 10 л рабочего раствора необходимо 50,0 хлорцина или 10,0 ДП-2 или 1,2 л пергидроля с добавлением 50,0 моющего средства.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Посуду полностью погружают в теплый раствор (40 - 50° C), выдерживают в нем 15 минут, затем моют в этом же растворе с помощью ерша. После этого промывают проточной водопроводной водой (горячей) до полного исчезновения запаха дезсредства, но не менее 5 - 7 раз. Окончательную отмывку посуды проводят водой очищенной.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  <w:outlineLvl w:val="2"/>
      </w:pPr>
      <w:r>
        <w:t>4. Ополаскивание аптечной посуды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Ополаскивание стеклопосуды проводят водопроводной и очищенной (дистиллированной) водой.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Аптечную посуду ополаскивают водопроводной водой 7 раз, затем очищенной - 1 раз.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При обработке посуды горчицей водопроводной водой достаточно ополоснуть 5 раз.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Стеклопосуду, предназначенную для изготовления стерильных растворов, ополаскивают водопроводной водой 5 раз, очищенной - 3 раза. Оптимально последнее ополаскивание проводить водой для инъекций, профильтрованной через фильтр 5 мкм.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  <w:outlineLvl w:val="2"/>
      </w:pPr>
      <w:r>
        <w:t>5. Сушка и стерилизация посуды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Чистую посуду сушат и хранят в закрытых шкафах. Флаконы, предназначенные для инъекционных растворов и глазных капель, стерилизуют.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Режим стерилизации: горячим воздухом при 180° C - 60 минут или насыщенным паром под давлением при 120° C - 45 минут. После снижения температуры в стерилизаторе до 60 - 70° C посуду вынимают, закрывают стерильными пробками и используют для розлива растворов.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  <w:outlineLvl w:val="2"/>
      </w:pPr>
      <w:r>
        <w:t>6. Контроль качества обработки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Контроль чистоты вымытой посуды проводят визуально (выборочно) по отсутствию посторонних включений, пятен, подтеков, по равномерности стекания воды со стенок флаконов после их ополаскивания.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При необходимости обнаружения на поверхности посуды возможных жировых загрязнений проводят контроль с реактивом, содержащим Судан III.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Для этого внутреннюю поверхность вымытой и высушенной посуды смачивают 3 - 5 мл красящего раствора, распределяют его по исследуемой поверхности в течение 10 сек., затем быстро смывают обильной струей воды. На внутренней поверхности посуды не должно оставаться желтых пятен и подтеков.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Приготовление красящего раствора: в 70 мл нагретого до 60° C 90% этилового спирта растворяют по 0,2 г измельченной краски Судан III и метилового синего, затем добавляют 10 мл 20 - 25% раствора аммиака и 20 мл дистиллированной воды и взбалтывают. Раствор годен в течение 6 месяцев.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lastRenderedPageBreak/>
        <w:t>Полноту смыва синтетических моющих и моюще-дезинфицирующих средств определяют по величине pH потенциометрическим методом. Значение pH воды очищенной после полного ополаскивания посуды должно соответствовать pH исходной воды, взятой для контрольного смыва.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Ориентировочно наличие остатка моющих средств можно определить по розовому окрашиванию с фенолфталеином.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  <w:outlineLvl w:val="2"/>
      </w:pPr>
      <w:r>
        <w:t>7. Меры предосторожности при работе с моющими и дезинфицирующими средствами и оказание первой помощи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Одежда персонала, занятого приготовлением и использованием растворов моюще-дезинфицирующих и дезсредств, должна состоять из халата, косынки, резиновых перчаток. В момент дозирования препарата необходимо использовать предохранительные очки и респиратор (или 4-слойную марлевую повязку).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При попадании пергидроля на кожу его немедленно смывают водой. При попадании на кожу порошкообразного хлорсодержащего средства этот участок кожи промывают водой с мылом, обрабатывают 2% раствором натрия гипосульфита или натрия гидрокарбоната.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При попадании в глаза раствора препарата глаза немедленно следует промыть струей чистой воды, затем 2% раствором натрия гидрокарбоната в течение нескольких минут. При наличии признаков воспаления слизистой в глаза необходимо закапать раствор сульфацила натрия, при болезненности - 2% раствор новокаина.</w:t>
      </w:r>
    </w:p>
    <w:p w:rsidR="00F552BC" w:rsidRDefault="00F552BC">
      <w:pPr>
        <w:pStyle w:val="ConsPlusNormal"/>
        <w:spacing w:before="220"/>
        <w:ind w:firstLine="540"/>
        <w:jc w:val="both"/>
      </w:pPr>
      <w:r>
        <w:t>После окончания работы лицо и руки следует мыть с мылом.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11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16" w:name="P803"/>
      <w:bookmarkEnd w:id="16"/>
      <w:r>
        <w:t>РЕЖИМЫ И МЕТОДЫ СТЕРИЛИЗАЦИИ ОТДЕЛЬНЫХ ОБЪЕКТОВ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2"/>
      </w:pPr>
      <w:r>
        <w:t>I. ПАРОВОЙ МЕТОД (ВОДЯНОЙ НАСЫЩЕННЫЙ ПАР</w:t>
      </w:r>
    </w:p>
    <w:p w:rsidR="00F552BC" w:rsidRDefault="00F552BC">
      <w:pPr>
        <w:pStyle w:val="ConsPlusNormal"/>
        <w:jc w:val="center"/>
      </w:pPr>
      <w:r>
        <w:t>ПОД ИЗБЫТОЧНЫМ ДАВЛЕНИЕМ)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3"/>
      </w:pPr>
      <w:r>
        <w:t>Таблица 1</w:t>
      </w:r>
    </w:p>
    <w:p w:rsidR="00F552BC" w:rsidRDefault="00F552BC">
      <w:pPr>
        <w:pStyle w:val="ConsPlusNormal"/>
      </w:pPr>
    </w:p>
    <w:p w:rsidR="00F552BC" w:rsidRDefault="00F552BC">
      <w:pPr>
        <w:pStyle w:val="ConsPlusCell"/>
        <w:jc w:val="both"/>
      </w:pPr>
      <w:r>
        <w:rPr>
          <w:sz w:val="12"/>
        </w:rPr>
        <w:t>┌──────────────────────┬───────────────────────────────────────────────┬─────────────────────────┬─────────────┐</w:t>
      </w:r>
    </w:p>
    <w:p w:rsidR="00F552BC" w:rsidRDefault="00F552BC">
      <w:pPr>
        <w:pStyle w:val="ConsPlusCell"/>
        <w:jc w:val="both"/>
      </w:pPr>
      <w:r>
        <w:rPr>
          <w:sz w:val="12"/>
        </w:rPr>
        <w:t xml:space="preserve">│    Наименование      │           Режим стерилизации </w:t>
      </w:r>
      <w:hyperlink w:anchor="P844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│Условия проведения стери-│    Срок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объекта         ├────────────────┬───────────────┬──────────────┤лизации в паровом стери- │ сохранения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│давление пара в │рабочая темпе- │время стерили-│        лизаторе         │стерильности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│стерилизационной│ратура в стери-│зационной вы- │          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   камере МПА   │лизационной ка-│ держки, мин. │          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  (кгс/кв. см)  │   мере, °C    │              │          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├──────┬─────────┼───────┬───────┼──────┬───────┤          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│номин.│  пред.  │ номин.│ пред. │номин.│ пред. │          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│знач. │  откл.  │ знач. │ откл. │знач. │ откл. │          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┼─────────┼───────┼───────┼──────┼───────┼─────────────────────────┼─────────────┤</w:t>
      </w:r>
    </w:p>
    <w:p w:rsidR="00F552BC" w:rsidRDefault="00F552BC">
      <w:pPr>
        <w:pStyle w:val="ConsPlusCell"/>
        <w:jc w:val="both"/>
      </w:pPr>
      <w:r>
        <w:rPr>
          <w:sz w:val="12"/>
        </w:rPr>
        <w:t>│Стеклянная посуда,    │      │         │       │       │      │       │Стерилизацию проводят без│Срок сохране-│</w:t>
      </w:r>
    </w:p>
    <w:p w:rsidR="00F552BC" w:rsidRDefault="00F552BC">
      <w:pPr>
        <w:pStyle w:val="ConsPlusCell"/>
        <w:jc w:val="both"/>
      </w:pPr>
      <w:r>
        <w:rPr>
          <w:sz w:val="12"/>
        </w:rPr>
        <w:t>│ступки, изделия из:   │      │         │       │       │      │       │упаковки, или в стерили- │ния стериль- │</w:t>
      </w:r>
    </w:p>
    <w:p w:rsidR="00F552BC" w:rsidRDefault="00F552BC">
      <w:pPr>
        <w:pStyle w:val="ConsPlusCell"/>
        <w:jc w:val="both"/>
      </w:pPr>
      <w:r>
        <w:rPr>
          <w:sz w:val="12"/>
        </w:rPr>
        <w:t>│стекла, текстиля      │ 0,20 │ +/- 0,02│  132  │ +/- 2 │  20  │  +2   │зационной коробке, или  в│ности изделий│</w:t>
      </w:r>
    </w:p>
    <w:p w:rsidR="00F552BC" w:rsidRDefault="00F552BC">
      <w:pPr>
        <w:pStyle w:val="ConsPlusCell"/>
        <w:jc w:val="both"/>
      </w:pPr>
      <w:r>
        <w:rPr>
          <w:sz w:val="12"/>
        </w:rPr>
        <w:lastRenderedPageBreak/>
        <w:t>│(халаты, вата, марля, │(2,0) │(+/- 0,2)│       │       │      │       │упаковке  из  2-слойной  │в упаковке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│фильтровальная бумага)│      │         │       │       │      │       │бязи или пергаментной бу-│3 дня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      │         │       │       │      │       │маги марки А  или Б,  или│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│коррозийностойкого    │ 0,11 │  +0,02  │  120  │  +3   │  45  │  +3   │в стеклянных банках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│металла               │(1,1) │ (+0,2)  │       │       │      │       │          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┼─────────┼───────┼───────┼──────┼───────┼─────────────────────────┼─────────────┤</w:t>
      </w:r>
    </w:p>
    <w:p w:rsidR="00F552BC" w:rsidRDefault="00F552BC">
      <w:pPr>
        <w:pStyle w:val="ConsPlusCell"/>
        <w:jc w:val="both"/>
      </w:pPr>
      <w:r>
        <w:rPr>
          <w:sz w:val="12"/>
        </w:rPr>
        <w:t>│Изделия из резины, ла-│      │         │       │       │      │       │Стерилизацию проводят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│текса и отдельных по- │      │         │       │       │      │       │или / или: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│лимерных материалов   │ 0,11 │  +0,02  │  120  │  +3   │  45  │  +3   │- без упаковки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│(полиэтилен высокой   │(1,1) │ (+0,2)  │       │       │      │       │- в стерилизационных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│плотности, ПВХ-плас-  │      │         │       │       │      │       │  коробках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│тикаты, фильтры из    │      │         │       │       │      │       │- в двойной мягкой упа-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│фторопласта и полия-  │      │         │       │       │      │       │  ковке из бязи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│дерные из лавсана)    │      │         │       │       │      │       │- в пергаментной бумаге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      │         │       │       │      │       │  марки А или Б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      │         │       │       │      │       │- в стеклянных банках,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│                      │      │         │       │       │      │       │  колбах                 │             │</w:t>
      </w:r>
    </w:p>
    <w:p w:rsidR="00F552BC" w:rsidRDefault="00F552BC">
      <w:pPr>
        <w:pStyle w:val="ConsPlusCell"/>
        <w:jc w:val="both"/>
      </w:pPr>
      <w:r>
        <w:rPr>
          <w:sz w:val="12"/>
        </w:rPr>
        <w:t>└──────────────────────┴──────┴─────────┴───────┴───────┴──────┴───────┴─────────────────────────┴─────────────┘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</w:pPr>
      <w:r>
        <w:t>--------------------------------</w:t>
      </w:r>
    </w:p>
    <w:p w:rsidR="00F552BC" w:rsidRDefault="00F552BC">
      <w:pPr>
        <w:pStyle w:val="ConsPlusNormal"/>
        <w:spacing w:before="220"/>
        <w:ind w:firstLine="540"/>
        <w:jc w:val="both"/>
      </w:pPr>
      <w:bookmarkStart w:id="17" w:name="P844"/>
      <w:bookmarkEnd w:id="17"/>
      <w:r>
        <w:t>&lt;*&gt; Контроль температурного режима паровой стерилизации осуществляют максимальным термометром со шкалой на 150° C или термопарами. В качестве химического термотеста используют смесь бензойной кислоты с фуксином (10:1), температура плавления 121° C.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2"/>
      </w:pPr>
      <w:r>
        <w:t>II. ВОЗДУШНЫЙ МЕТОД СТЕРИЛИЗАЦИИ (СУХОЙ ГОРЯЧИЙ ВОЗДУХ)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3"/>
      </w:pPr>
      <w:r>
        <w:t>Таблица 2</w:t>
      </w:r>
    </w:p>
    <w:p w:rsidR="00F552BC" w:rsidRDefault="00F552BC">
      <w:pPr>
        <w:pStyle w:val="ConsPlusNormal"/>
      </w:pPr>
    </w:p>
    <w:p w:rsidR="00F552BC" w:rsidRDefault="00F552B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┌──────────────────┬───────────────────────────┬───────────────┬──────────────┐</w:t>
      </w:r>
    </w:p>
    <w:p w:rsidR="00F552BC" w:rsidRDefault="00F552BC">
      <w:pPr>
        <w:pStyle w:val="ConsPlusCell"/>
        <w:jc w:val="both"/>
      </w:pPr>
      <w:r>
        <w:rPr>
          <w:sz w:val="18"/>
        </w:rPr>
        <w:t xml:space="preserve">│   Наименование   │   Режим стерилизации </w:t>
      </w:r>
      <w:hyperlink w:anchor="P879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Условия     │     Срок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объекта      ├──────────────┬────────────┤  проведения   │ сохранности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│рабочая темпе-│время стери-│ стерилизации  │ стерильности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│ратура в сте- │лизационной │ в воздушном   │  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│рилизационной │ выдержки,  │ стерилизаторе │  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камере, °C  │    мин.    │               │  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├───────┬──────┼──────┬─────┤               │  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│номин. │ пред.│номин.│пред.│               │  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знач. │ откл.│знач. │откл.│               │  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├──────────────────┼───────┼──────┼──────┼─────┼───────────────┼──────────────┤</w:t>
      </w:r>
    </w:p>
    <w:p w:rsidR="00F552BC" w:rsidRDefault="00F552BC">
      <w:pPr>
        <w:pStyle w:val="ConsPlusCell"/>
        <w:jc w:val="both"/>
      </w:pPr>
      <w:r>
        <w:rPr>
          <w:sz w:val="18"/>
        </w:rPr>
        <w:t>│Стеклянная посуда,│ 180   │  +2  │  60  │ +5  │Стерилизации   │- Изделия,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│ступки, изделия из│       │ -10  │      │     │подвергают     │  простерили- │</w:t>
      </w:r>
    </w:p>
    <w:p w:rsidR="00F552BC" w:rsidRDefault="00F552BC">
      <w:pPr>
        <w:pStyle w:val="ConsPlusCell"/>
        <w:jc w:val="both"/>
      </w:pPr>
      <w:r>
        <w:rPr>
          <w:sz w:val="18"/>
        </w:rPr>
        <w:t>│стекла, металла и │ 160   │  +2  │ 150  │     │сухие изделия. │  зованные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│силиконовой резины│       │ -10  │      │     │Стерилизацию   │  в упаковке,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│проводят:      │  хранятся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│- в упаковке   │  3 суток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  из бумаги    │  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  (мешочной    │- Без упаковки│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  непропитанной│  должны быть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  или          │  использованы│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  влагопрочной)│  непосред-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│- или          │  ственно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  без упаковки │  после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  в открытых   │  стерилизации│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      │       │      │      │     │  емкостях     │  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└──────────────────┴───────┴──────┴──────┴─────┴───────────────┴──────────────┘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</w:pPr>
      <w:r>
        <w:t>--------------------------------</w:t>
      </w:r>
    </w:p>
    <w:p w:rsidR="00F552BC" w:rsidRDefault="00F552BC">
      <w:pPr>
        <w:pStyle w:val="ConsPlusNormal"/>
        <w:spacing w:before="220"/>
        <w:ind w:firstLine="540"/>
        <w:jc w:val="both"/>
      </w:pPr>
      <w:bookmarkStart w:id="18" w:name="P879"/>
      <w:bookmarkEnd w:id="18"/>
      <w:r>
        <w:t>&lt;*&gt; Контроль воздушной стерилизации осуществляют с помощью индикаторной бумаги (на основе термоиндикаторной краски N 6), которая изменяет цвет при 160° C, или используют химические термотесты: сахароза, тиомочевина, температура плавления 180° C; гидрохинон, температура плавления 170° C.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ind w:firstLine="540"/>
        <w:jc w:val="both"/>
      </w:pPr>
      <w:r>
        <w:t>Примечание. Аптечную посуду после снижения температуры в стерилизаторе до 60 - 70° C вынимают и тотчас закрывают стерильными пробками.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  <w:outlineLvl w:val="2"/>
      </w:pPr>
      <w:r>
        <w:t>III. ХИМИЧЕСКИЙ МЕТОД СТЕРИЛИЗАЦИИ (РАСТВОРЫ</w:t>
      </w:r>
    </w:p>
    <w:p w:rsidR="00F552BC" w:rsidRDefault="00F552BC">
      <w:pPr>
        <w:pStyle w:val="ConsPlusNormal"/>
        <w:jc w:val="center"/>
      </w:pPr>
      <w:r>
        <w:t>ХИМИЧЕСКИХ ПРЕПАРАТОВ)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3"/>
      </w:pPr>
      <w:r>
        <w:lastRenderedPageBreak/>
        <w:t>Таблица 3</w:t>
      </w:r>
    </w:p>
    <w:p w:rsidR="00F552BC" w:rsidRDefault="00F552BC">
      <w:pPr>
        <w:pStyle w:val="ConsPlusNormal"/>
      </w:pPr>
    </w:p>
    <w:p w:rsidR="00F552BC" w:rsidRDefault="00F552BC">
      <w:pPr>
        <w:pStyle w:val="ConsPlusCell"/>
        <w:jc w:val="both"/>
      </w:pPr>
      <w:r>
        <w:rPr>
          <w:sz w:val="18"/>
        </w:rPr>
        <w:t>┌────────────┬──────────────┬─────────────────────────┬─────────────┬────────────┐</w:t>
      </w:r>
    </w:p>
    <w:p w:rsidR="00F552BC" w:rsidRDefault="00F552BC">
      <w:pPr>
        <w:pStyle w:val="ConsPlusCell"/>
        <w:jc w:val="both"/>
      </w:pPr>
      <w:r>
        <w:rPr>
          <w:sz w:val="18"/>
        </w:rPr>
        <w:t>│Наименование│Стерилизующий │    Режим стерилизации   │   Условия   │    Срок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объекта   │    агент     ├────────────┬────────────┤ проведения  │ сохранения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│температура,│время выдер-│стерилизации │простерили-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°C     │жки, в мин. │             │ зованного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├──────┬─────┼──────┬─────┤             │  изделия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│номин.│пред.│номин.│пред.│         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│знач. │откл.│знач. │откл.│         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├────────────┼──────────────┼──────┼─────┼──────┼─────┼─────────────┼────────────┤</w:t>
      </w:r>
    </w:p>
    <w:p w:rsidR="00F552BC" w:rsidRDefault="00F552BC">
      <w:pPr>
        <w:pStyle w:val="ConsPlusCell"/>
        <w:jc w:val="both"/>
      </w:pPr>
      <w:r>
        <w:rPr>
          <w:sz w:val="18"/>
        </w:rPr>
        <w:t xml:space="preserve">│Изделия     │6% раствор </w:t>
      </w:r>
      <w:hyperlink w:anchor="P92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│  18  │  -  │ 360  │+/- 5│Закрытые     │В стерильной│</w:t>
      </w:r>
    </w:p>
    <w:p w:rsidR="00F552BC" w:rsidRDefault="00F552BC">
      <w:pPr>
        <w:pStyle w:val="ConsPlusCell"/>
        <w:jc w:val="both"/>
      </w:pPr>
      <w:r>
        <w:rPr>
          <w:sz w:val="18"/>
        </w:rPr>
        <w:t>│из стекла и │Перекись      │  50  │+/- 2│ 180  │+/- 5│емкости      │емкости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│коррозийно- │водорода      │      │     │      │     │из стекла,   │(стерилиза- │</w:t>
      </w:r>
    </w:p>
    <w:p w:rsidR="00F552BC" w:rsidRDefault="00F552BC">
      <w:pPr>
        <w:pStyle w:val="ConsPlusCell"/>
        <w:jc w:val="both"/>
      </w:pPr>
      <w:r>
        <w:rPr>
          <w:sz w:val="18"/>
        </w:rPr>
        <w:t>│стойких     │(ГОСТ 177-88) │      │     │      │     │пластмассы   │ционная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│металлов и  │              │      │     │      │     │или покрытые │коробка),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│сплавов,    │              │      │     │      │     │эмалью       │выложенной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│полимерных  │              │      │     │      │     │(эмаль без   │стерильной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│материалов, │              │      │     │      │     │повреждения).│простыней,- │</w:t>
      </w:r>
    </w:p>
    <w:p w:rsidR="00F552BC" w:rsidRDefault="00F552BC">
      <w:pPr>
        <w:pStyle w:val="ConsPlusCell"/>
        <w:jc w:val="both"/>
      </w:pPr>
      <w:r>
        <w:rPr>
          <w:sz w:val="18"/>
        </w:rPr>
        <w:t>│резины      │              │      │     │      │     │Стерилизацию │3 суток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│проводят при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│полном   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│погружении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│изделия в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│раствор  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│на время 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│стерили- 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│зационной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│выдержки,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│после    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│чего изделие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│промывают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│стерильной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│водой в  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│стерильной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│            │              │      │     │      │     │емкости      │            │</w:t>
      </w:r>
    </w:p>
    <w:p w:rsidR="00F552BC" w:rsidRDefault="00F552BC">
      <w:pPr>
        <w:pStyle w:val="ConsPlusCell"/>
        <w:jc w:val="both"/>
      </w:pPr>
      <w:r>
        <w:rPr>
          <w:sz w:val="18"/>
        </w:rPr>
        <w:t>└────────────┴──────────────┴──────┴─────┴──────┴─────┴─────────────┴────────────┘</w:t>
      </w:r>
    </w:p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</w:pPr>
      <w:r>
        <w:t>--------------------------------</w:t>
      </w:r>
    </w:p>
    <w:p w:rsidR="00F552BC" w:rsidRDefault="00F552BC">
      <w:pPr>
        <w:pStyle w:val="ConsPlusNormal"/>
        <w:spacing w:before="220"/>
        <w:ind w:firstLine="540"/>
        <w:jc w:val="both"/>
      </w:pPr>
      <w:bookmarkStart w:id="19" w:name="P925"/>
      <w:bookmarkEnd w:id="19"/>
      <w:r>
        <w:t>&lt;*&gt; Технология, контроль качества и срок годности раствора водорода перекиси 6%, изготовляемого в аптеках (Методические указания, утв. 18.07.96).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  <w:outlineLvl w:val="1"/>
      </w:pPr>
      <w:r>
        <w:t>Приложение 12</w:t>
      </w:r>
    </w:p>
    <w:p w:rsidR="00F552BC" w:rsidRDefault="00F552BC">
      <w:pPr>
        <w:pStyle w:val="ConsPlusNormal"/>
        <w:jc w:val="right"/>
      </w:pPr>
      <w:r>
        <w:t>к Инструкции по санитарному</w:t>
      </w:r>
    </w:p>
    <w:p w:rsidR="00F552BC" w:rsidRDefault="00F552BC">
      <w:pPr>
        <w:pStyle w:val="ConsPlusNormal"/>
        <w:jc w:val="right"/>
      </w:pPr>
      <w:r>
        <w:t>режиму аптечных организаций (аптек)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center"/>
      </w:pPr>
      <w:bookmarkStart w:id="20" w:name="P941"/>
      <w:bookmarkEnd w:id="20"/>
      <w:r>
        <w:t>ТРЕБОВАНИЯ</w:t>
      </w:r>
    </w:p>
    <w:p w:rsidR="00F552BC" w:rsidRDefault="00F552BC">
      <w:pPr>
        <w:pStyle w:val="ConsPlusNormal"/>
        <w:jc w:val="center"/>
      </w:pPr>
      <w:r>
        <w:t>К МИКРОБИОЛОГИЧЕСКОЙ ЧИСТОТЕ ЛЕКАРСТВЕННЫХ СРЕДСТВ</w:t>
      </w:r>
    </w:p>
    <w:p w:rsidR="00F552BC" w:rsidRDefault="00F552BC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880"/>
        <w:gridCol w:w="2520"/>
      </w:tblGrid>
      <w:tr w:rsidR="00F552BC">
        <w:trPr>
          <w:trHeight w:val="240"/>
        </w:trPr>
        <w:tc>
          <w:tcPr>
            <w:tcW w:w="72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 N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16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F552BC" w:rsidRDefault="00F552BC">
            <w:pPr>
              <w:pStyle w:val="ConsPlusNonformat"/>
              <w:jc w:val="both"/>
            </w:pPr>
            <w:r>
              <w:t>объекта контроля</w:t>
            </w:r>
          </w:p>
        </w:tc>
        <w:tc>
          <w:tcPr>
            <w:tcW w:w="2880" w:type="dxa"/>
          </w:tcPr>
          <w:p w:rsidR="00F552BC" w:rsidRDefault="00F552BC">
            <w:pPr>
              <w:pStyle w:val="ConsPlusNonformat"/>
              <w:jc w:val="both"/>
            </w:pPr>
            <w:r>
              <w:t xml:space="preserve">      Требования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к микробиологической </w:t>
            </w:r>
          </w:p>
          <w:p w:rsidR="00F552BC" w:rsidRDefault="00F552BC">
            <w:pPr>
              <w:pStyle w:val="ConsPlusNonformat"/>
              <w:jc w:val="both"/>
            </w:pPr>
            <w:r>
              <w:lastRenderedPageBreak/>
              <w:t xml:space="preserve">       чистоте        </w:t>
            </w:r>
          </w:p>
        </w:tc>
        <w:tc>
          <w:tcPr>
            <w:tcW w:w="2520" w:type="dxa"/>
          </w:tcPr>
          <w:p w:rsidR="00F552BC" w:rsidRDefault="00F552BC">
            <w:pPr>
              <w:pStyle w:val="ConsPlusNonformat"/>
              <w:jc w:val="both"/>
            </w:pPr>
            <w:r>
              <w:lastRenderedPageBreak/>
              <w:t xml:space="preserve">    Нормативный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     документ      </w:t>
            </w:r>
          </w:p>
        </w:tc>
      </w:tr>
      <w:tr w:rsidR="00F552B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lastRenderedPageBreak/>
              <w:t xml:space="preserve"> 1  </w:t>
            </w:r>
          </w:p>
        </w:tc>
        <w:tc>
          <w:tcPr>
            <w:tcW w:w="21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       2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         3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F552B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1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Вода очищенная  </w:t>
            </w:r>
          </w:p>
        </w:tc>
        <w:tc>
          <w:tcPr>
            <w:tcW w:w="28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Не более   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100 микроорганизмов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 1 мл при отсутствии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Enterobacteriaceae,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P. aeruginosa,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S. aureus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ФС 42-2619-97      </w:t>
            </w:r>
          </w:p>
        </w:tc>
      </w:tr>
      <w:tr w:rsidR="00F552B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1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Вода для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инъекций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Апирогенность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ФС 42-2620-97      </w:t>
            </w:r>
          </w:p>
        </w:tc>
      </w:tr>
      <w:tr w:rsidR="00F552B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1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Инъекционные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растворы после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стерилизации </w:t>
            </w:r>
            <w:hyperlink w:anchor="P10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hyperlink r:id="rId18" w:history="1">
              <w:r>
                <w:rPr>
                  <w:color w:val="0000FF"/>
                </w:rPr>
                <w:t>ГФ XI</w:t>
              </w:r>
            </w:hyperlink>
            <w:r>
              <w:t xml:space="preserve">, вып. 2,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стр. 187           </w:t>
            </w:r>
          </w:p>
        </w:tc>
      </w:tr>
      <w:tr w:rsidR="00F552B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1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Глазные капли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после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стерилизации    </w:t>
            </w:r>
          </w:p>
        </w:tc>
        <w:tc>
          <w:tcPr>
            <w:tcW w:w="28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hyperlink r:id="rId19" w:history="1">
              <w:r>
                <w:rPr>
                  <w:color w:val="0000FF"/>
                </w:rPr>
                <w:t>ГФ XI</w:t>
              </w:r>
            </w:hyperlink>
            <w:r>
              <w:t xml:space="preserve">, вып. 2,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стр. 187           </w:t>
            </w:r>
          </w:p>
        </w:tc>
      </w:tr>
      <w:tr w:rsidR="00F552B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>4.1.</w:t>
            </w:r>
          </w:p>
        </w:tc>
        <w:tc>
          <w:tcPr>
            <w:tcW w:w="21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Глазные капли,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приготовленные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 асептических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условиях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на стерильной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воде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hyperlink r:id="rId20" w:history="1">
              <w:r>
                <w:rPr>
                  <w:color w:val="0000FF"/>
                </w:rPr>
                <w:t>ГФ XI</w:t>
              </w:r>
            </w:hyperlink>
            <w:r>
              <w:t xml:space="preserve">, вып. 2,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стр. 187           </w:t>
            </w:r>
          </w:p>
        </w:tc>
      </w:tr>
      <w:tr w:rsidR="00F552B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1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Основное сырье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(субстанции)    </w:t>
            </w:r>
          </w:p>
          <w:p w:rsidR="00F552BC" w:rsidRDefault="00F552BC">
            <w:pPr>
              <w:pStyle w:val="ConsPlusNonformat"/>
              <w:jc w:val="both"/>
            </w:pPr>
            <w:r>
              <w:t>для производства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стерильных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препаратов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Не более 100 бактерий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и грибов суммарно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 1 г или 1 мл при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отсутствии 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Enterobacteriaceae,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P. aeruginosa,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S. aureus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Изменение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к статье </w:t>
            </w:r>
            <w:hyperlink r:id="rId21" w:history="1">
              <w:r>
                <w:rPr>
                  <w:color w:val="0000FF"/>
                </w:rPr>
                <w:t>ГФ XI</w:t>
              </w:r>
            </w:hyperlink>
            <w:r>
              <w:t xml:space="preserve">,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вып. 2, стр. 187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"Методы            </w:t>
            </w:r>
          </w:p>
          <w:p w:rsidR="00F552BC" w:rsidRDefault="00F552BC">
            <w:pPr>
              <w:pStyle w:val="ConsPlusNonformat"/>
              <w:jc w:val="both"/>
            </w:pPr>
            <w:r>
              <w:t>микробиологического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контроля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лекарственных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средств"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(1995 г.)          </w:t>
            </w:r>
          </w:p>
        </w:tc>
      </w:tr>
      <w:tr w:rsidR="00F552B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21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Лекарственные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средства для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новорожденных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(растворы для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внутреннего и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наружного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применения,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глазные капли,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масла для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обработки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кожных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покровов)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Стерильность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</w:p>
          <w:p w:rsidR="00F552BC" w:rsidRDefault="00F552BC">
            <w:pPr>
              <w:pStyle w:val="ConsPlusNonformat"/>
              <w:jc w:val="both"/>
            </w:pPr>
            <w:r>
              <w:t xml:space="preserve">МЗ СССР N 1026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от 19.10.82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"Об усилении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контроля за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санитарным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состоянием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родильных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домов, детских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лечебно-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профилактических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учреждений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и аптек"           </w:t>
            </w:r>
          </w:p>
        </w:tc>
      </w:tr>
      <w:tr w:rsidR="00F552B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216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Детские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лекарственные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средства        </w:t>
            </w:r>
          </w:p>
          <w:p w:rsidR="00F552BC" w:rsidRDefault="00F552BC">
            <w:pPr>
              <w:pStyle w:val="ConsPlusNonformat"/>
              <w:jc w:val="both"/>
            </w:pPr>
            <w:r>
              <w:t>(от 0 до 1 года)</w:t>
            </w:r>
          </w:p>
        </w:tc>
        <w:tc>
          <w:tcPr>
            <w:tcW w:w="288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Не более 50 бактерий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и грибов суммарно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 1 г или 1 мл при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отсутствии 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Enterobacteriaceae,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P. aeruginosa,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S. aureus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F552BC" w:rsidRDefault="00F552BC">
            <w:pPr>
              <w:pStyle w:val="ConsPlusNonformat"/>
              <w:jc w:val="both"/>
            </w:pPr>
            <w:r>
              <w:t xml:space="preserve">Изменение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к статье </w:t>
            </w:r>
            <w:hyperlink r:id="rId23" w:history="1">
              <w:r>
                <w:rPr>
                  <w:color w:val="0000FF"/>
                </w:rPr>
                <w:t>ГФ XI</w:t>
              </w:r>
            </w:hyperlink>
            <w:r>
              <w:t xml:space="preserve">,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вып. 2, стр. 187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"Методы            </w:t>
            </w:r>
          </w:p>
          <w:p w:rsidR="00F552BC" w:rsidRDefault="00F552BC">
            <w:pPr>
              <w:pStyle w:val="ConsPlusNonformat"/>
              <w:jc w:val="both"/>
            </w:pPr>
            <w:r>
              <w:t>микробиологического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контроля  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лекарственных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средств" (1995 г.)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Методические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указания по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изготовлению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стерильных         </w:t>
            </w:r>
          </w:p>
          <w:p w:rsidR="00F552BC" w:rsidRDefault="00F552BC">
            <w:pPr>
              <w:pStyle w:val="ConsPlusNonformat"/>
              <w:jc w:val="both"/>
            </w:pPr>
            <w:r>
              <w:t xml:space="preserve">растворов          </w:t>
            </w:r>
          </w:p>
          <w:p w:rsidR="00F552BC" w:rsidRDefault="00F552BC">
            <w:pPr>
              <w:pStyle w:val="ConsPlusNonformat"/>
              <w:jc w:val="both"/>
            </w:pPr>
            <w:r>
              <w:lastRenderedPageBreak/>
              <w:t>в аптеках (1994 г.)</w:t>
            </w:r>
          </w:p>
        </w:tc>
      </w:tr>
    </w:tbl>
    <w:p w:rsidR="00F552BC" w:rsidRDefault="00F552BC">
      <w:pPr>
        <w:pStyle w:val="ConsPlusNormal"/>
        <w:ind w:firstLine="540"/>
        <w:jc w:val="both"/>
      </w:pPr>
    </w:p>
    <w:p w:rsidR="00F552BC" w:rsidRDefault="00F552BC">
      <w:pPr>
        <w:pStyle w:val="ConsPlusNormal"/>
        <w:ind w:firstLine="540"/>
        <w:jc w:val="both"/>
      </w:pPr>
      <w:r>
        <w:t>--------------------------------</w:t>
      </w:r>
    </w:p>
    <w:p w:rsidR="00F552BC" w:rsidRDefault="00F552BC">
      <w:pPr>
        <w:pStyle w:val="ConsPlusNormal"/>
        <w:spacing w:before="220"/>
        <w:ind w:firstLine="540"/>
        <w:jc w:val="both"/>
      </w:pPr>
      <w:bookmarkStart w:id="21" w:name="P1017"/>
      <w:bookmarkEnd w:id="21"/>
      <w:r>
        <w:t>&lt;*&gt; Интервал времени от начала изготовления раствора до стерилизации не должен превышать 3 часов.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  <w:jc w:val="right"/>
      </w:pPr>
      <w:r>
        <w:t>Начальник</w:t>
      </w:r>
    </w:p>
    <w:p w:rsidR="00F552BC" w:rsidRDefault="00F552BC">
      <w:pPr>
        <w:pStyle w:val="ConsPlusNormal"/>
        <w:jc w:val="right"/>
      </w:pPr>
      <w:r>
        <w:t>Управления организации</w:t>
      </w:r>
    </w:p>
    <w:p w:rsidR="00F552BC" w:rsidRDefault="00F552BC">
      <w:pPr>
        <w:pStyle w:val="ConsPlusNormal"/>
        <w:jc w:val="right"/>
      </w:pPr>
      <w:r>
        <w:t>обеспечения лекарствами</w:t>
      </w:r>
    </w:p>
    <w:p w:rsidR="00F552BC" w:rsidRDefault="00F552BC">
      <w:pPr>
        <w:pStyle w:val="ConsPlusNormal"/>
        <w:jc w:val="right"/>
      </w:pPr>
      <w:r>
        <w:t>и медицинской техникой</w:t>
      </w:r>
    </w:p>
    <w:p w:rsidR="00F552BC" w:rsidRDefault="00F552BC">
      <w:pPr>
        <w:pStyle w:val="ConsPlusNormal"/>
        <w:jc w:val="right"/>
      </w:pPr>
      <w:r>
        <w:t>Т.Г.КИРСАНОВА</w:t>
      </w:r>
    </w:p>
    <w:p w:rsidR="00F552BC" w:rsidRDefault="00F552BC">
      <w:pPr>
        <w:pStyle w:val="ConsPlusNormal"/>
      </w:pPr>
    </w:p>
    <w:p w:rsidR="00F552BC" w:rsidRDefault="00F552BC">
      <w:pPr>
        <w:pStyle w:val="ConsPlusNormal"/>
      </w:pPr>
    </w:p>
    <w:p w:rsidR="00F552BC" w:rsidRDefault="00F55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2" w:name="_GoBack"/>
      <w:bookmarkEnd w:id="22"/>
    </w:p>
    <w:sectPr w:rsidR="00C61717" w:rsidSect="0010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BC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552BC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52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52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F9C4DD011A0C518E0C86ECDCAF0D3A513171AAA743C0172D3H" TargetMode="External"/><Relationship Id="rId13" Type="http://schemas.openxmlformats.org/officeDocument/2006/relationships/hyperlink" Target="consultantplus://offline/ref=E4654F9C4DD011A0C518E0C86ECDCAF0D3AE19494DA825690F26117EDAH" TargetMode="External"/><Relationship Id="rId18" Type="http://schemas.openxmlformats.org/officeDocument/2006/relationships/hyperlink" Target="consultantplus://offline/ref=E4654F9C4DD011A0C518E0C86ECDCAF0D6A21F454DA825690F2611EAC5FAC36DD03623CD063978D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654F9C4DD011A0C518E0C86ECDCAF0D6A21F454DA825690F2611EAC5FAC36DD03623CD063978DBH" TargetMode="External"/><Relationship Id="rId7" Type="http://schemas.openxmlformats.org/officeDocument/2006/relationships/hyperlink" Target="consultantplus://offline/ref=E4654F9C4DD011A0C518E0C86ECDCAF0D0A7184041F52F61562A13EDCAA5D46A993A22CE073A8A71D1H" TargetMode="External"/><Relationship Id="rId12" Type="http://schemas.openxmlformats.org/officeDocument/2006/relationships/hyperlink" Target="consultantplus://offline/ref=E4654F9C4DD011A0C518E0C86ECDCAF0D3AE1A454DA825690F26117EDAH" TargetMode="External"/><Relationship Id="rId17" Type="http://schemas.openxmlformats.org/officeDocument/2006/relationships/hyperlink" Target="consultantplus://offline/ref=E4654F9C4DD011A0C518E0C86ECDCAF0D0A7184041F52F61562A13EDCAA5D46A993A22CE073A8A71D1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654F9C4DD011A0C518E0C86ECDCAF0D3AE19494DA825690F26117EDAH" TargetMode="External"/><Relationship Id="rId20" Type="http://schemas.openxmlformats.org/officeDocument/2006/relationships/hyperlink" Target="consultantplus://offline/ref=E4654F9C4DD011A0C518E0C86ECDCAF0D6A21F454DA825690F2611EAC5FAC36DD03623CD063978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F9C4DD011A0C518E0C86ECDCAF0D0A6114342F52F61562A13EDCAA5D46A993A22CE073A8B71DCH" TargetMode="External"/><Relationship Id="rId11" Type="http://schemas.openxmlformats.org/officeDocument/2006/relationships/hyperlink" Target="consultantplus://offline/ref=E4654F9C4DD011A0C518E0C86ECDCAF0D0A6114342F52F61562A13EDCAA5D46A993A22CE073A8B71DC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654F9C4DD011A0C518E0C86ECDCAF0D3AE1B414DA825690F26117EDAH" TargetMode="External"/><Relationship Id="rId23" Type="http://schemas.openxmlformats.org/officeDocument/2006/relationships/hyperlink" Target="consultantplus://offline/ref=E4654F9C4DD011A0C518E0C86ECDCAF0D6A21F454DA825690F2611EAC5FAC36DD03623CD063978DBH" TargetMode="External"/><Relationship Id="rId10" Type="http://schemas.openxmlformats.org/officeDocument/2006/relationships/hyperlink" Target="consultantplus://offline/ref=E4654F9C4DD011A0C518E0C86ECDCAF0D0A7184041F52F61562A13EDCAA5D46A993A22CE073A8A71D1H" TargetMode="External"/><Relationship Id="rId19" Type="http://schemas.openxmlformats.org/officeDocument/2006/relationships/hyperlink" Target="consultantplus://offline/ref=E4654F9C4DD011A0C518E0C86ECDCAF0D6A21F454DA825690F2611EAC5FAC36DD03623CD063978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654F9C4DD011A0C518E0C86ECDCAF0D0A6114342F52F61562A13EDCAA5D46A993A22CE073A8B71DCH" TargetMode="External"/><Relationship Id="rId14" Type="http://schemas.openxmlformats.org/officeDocument/2006/relationships/hyperlink" Target="consultantplus://offline/ref=E4654F9C4DD011A0C518E0C86ECDCAF0D3AE1B444DA825690F26117EDAH" TargetMode="External"/><Relationship Id="rId22" Type="http://schemas.openxmlformats.org/officeDocument/2006/relationships/hyperlink" Target="consultantplus://offline/ref=E4654F9C4DD011A0C518E0C86ECDCAF0D0A71D434DA825690F26117E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12709</Words>
  <Characters>72446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2018-07-12T07:03:00Z</dcterms:created>
  <dcterms:modified xsi:type="dcterms:W3CDTF">2018-07-12T07:04:00Z</dcterms:modified>
</cp:coreProperties>
</file>