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71" w:rsidRDefault="00E511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1171" w:rsidRDefault="00E51171">
      <w:pPr>
        <w:pStyle w:val="ConsPlusNormal"/>
        <w:outlineLvl w:val="0"/>
      </w:pPr>
    </w:p>
    <w:p w:rsidR="00E51171" w:rsidRDefault="00E5117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51171" w:rsidRDefault="00E51171">
      <w:pPr>
        <w:pStyle w:val="ConsPlusTitle"/>
        <w:jc w:val="center"/>
      </w:pPr>
    </w:p>
    <w:p w:rsidR="00E51171" w:rsidRDefault="00E51171">
      <w:pPr>
        <w:pStyle w:val="ConsPlusTitle"/>
        <w:jc w:val="center"/>
      </w:pPr>
      <w:r>
        <w:t>ПОСТАНОВЛЕНИЕ</w:t>
      </w:r>
    </w:p>
    <w:p w:rsidR="00E51171" w:rsidRDefault="00E51171">
      <w:pPr>
        <w:pStyle w:val="ConsPlusTitle"/>
        <w:jc w:val="center"/>
      </w:pPr>
      <w:r>
        <w:t>от 29 апреля 2013 г. N 127</w:t>
      </w:r>
    </w:p>
    <w:p w:rsidR="00E51171" w:rsidRDefault="00E51171">
      <w:pPr>
        <w:pStyle w:val="ConsPlusTitle"/>
        <w:jc w:val="center"/>
      </w:pPr>
    </w:p>
    <w:p w:rsidR="00E51171" w:rsidRDefault="00E51171">
      <w:pPr>
        <w:pStyle w:val="ConsPlusTitle"/>
        <w:jc w:val="center"/>
      </w:pPr>
      <w:r>
        <w:t>О СОЦИАЛЬНОЙ ПОДДЕРЖКЕ МЕДИЦИНСКИХ РАБОТНИКОВ</w:t>
      </w:r>
    </w:p>
    <w:p w:rsidR="00E51171" w:rsidRDefault="00E51171">
      <w:pPr>
        <w:pStyle w:val="ConsPlusTitle"/>
        <w:jc w:val="center"/>
      </w:pPr>
      <w:r>
        <w:t>ДЕФИЦИТНЫХ СПЕЦИАЛЬНОСТЕЙ В ЛЕНИНГРАДСКОЙ ОБЛАСТИ</w:t>
      </w:r>
    </w:p>
    <w:p w:rsidR="00E51171" w:rsidRDefault="00E51171">
      <w:pPr>
        <w:pStyle w:val="ConsPlusNormal"/>
        <w:jc w:val="center"/>
      </w:pPr>
    </w:p>
    <w:p w:rsidR="00E51171" w:rsidRDefault="00E51171">
      <w:pPr>
        <w:pStyle w:val="ConsPlusNormal"/>
        <w:jc w:val="center"/>
      </w:pPr>
      <w:r>
        <w:t>Список изменяющих документов</w:t>
      </w:r>
    </w:p>
    <w:p w:rsidR="00E51171" w:rsidRDefault="00E51171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E51171" w:rsidRDefault="00E51171">
      <w:pPr>
        <w:pStyle w:val="ConsPlusNormal"/>
        <w:jc w:val="center"/>
      </w:pPr>
      <w:r>
        <w:t xml:space="preserve">от 29.05.2014 </w:t>
      </w:r>
      <w:hyperlink r:id="rId6" w:history="1">
        <w:r>
          <w:rPr>
            <w:color w:val="0000FF"/>
          </w:rPr>
          <w:t>N 194</w:t>
        </w:r>
      </w:hyperlink>
      <w:r>
        <w:t xml:space="preserve">, от 08.02.2016 </w:t>
      </w:r>
      <w:hyperlink r:id="rId7" w:history="1">
        <w:r>
          <w:rPr>
            <w:color w:val="0000FF"/>
          </w:rPr>
          <w:t>N 20</w:t>
        </w:r>
      </w:hyperlink>
      <w:r>
        <w:t xml:space="preserve">, от 25.07.2016 </w:t>
      </w:r>
      <w:hyperlink r:id="rId8" w:history="1">
        <w:r>
          <w:rPr>
            <w:color w:val="0000FF"/>
          </w:rPr>
          <w:t>N 270</w:t>
        </w:r>
      </w:hyperlink>
      <w:r>
        <w:t>)</w:t>
      </w:r>
    </w:p>
    <w:p w:rsidR="00E51171" w:rsidRDefault="00E51171">
      <w:pPr>
        <w:pStyle w:val="ConsPlusNormal"/>
        <w:jc w:val="center"/>
      </w:pPr>
    </w:p>
    <w:p w:rsidR="00E51171" w:rsidRDefault="00E51171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второй статьи 72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в целях социальной поддержки медицинских работников дефицитных специальностей в медицинских организациях государственной системы здравоохранения Ленинградской области Правительство Ленинградской области постановляет:</w:t>
      </w:r>
    </w:p>
    <w:p w:rsidR="00E51171" w:rsidRDefault="00E5117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08.02.2016 N 20)</w:t>
      </w:r>
    </w:p>
    <w:p w:rsidR="00E51171" w:rsidRDefault="00E51171">
      <w:pPr>
        <w:pStyle w:val="ConsPlusNormal"/>
        <w:ind w:firstLine="540"/>
        <w:jc w:val="both"/>
      </w:pPr>
    </w:p>
    <w:p w:rsidR="00E51171" w:rsidRDefault="00E51171">
      <w:pPr>
        <w:pStyle w:val="ConsPlusNormal"/>
        <w:ind w:firstLine="540"/>
        <w:jc w:val="both"/>
      </w:pPr>
      <w:r>
        <w:t>1. Установить расходное обязательство Ленинградской области по предоставлению мер социальной поддержки медицинским работникам дефицитных специальностей (врачам - анестезиологам-реаниматологам, врачам-неонатологам, врачам-психиатрам, врачам-психотерапевтам, врачам-фтизиатрам, в том числе заведующим стационарными отделениями, участвующим в оказании стационарной медицинской помощи; врачам скорой медицинской помощи, врачам - судебно-психиатрическим экспертам, в том числе заведующим отделениями) медицинских организаций государственной системы здравоохранения Ленинградской области (далее - медицинские работники, медицинские организации) за счет средств областного бюджета Ленинградской области.</w:t>
      </w:r>
    </w:p>
    <w:p w:rsidR="00E51171" w:rsidRDefault="00E511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08.02.2016 N 20)</w:t>
      </w:r>
    </w:p>
    <w:p w:rsidR="00E51171" w:rsidRDefault="00E51171">
      <w:pPr>
        <w:pStyle w:val="ConsPlusNormal"/>
        <w:ind w:firstLine="540"/>
        <w:jc w:val="both"/>
      </w:pPr>
      <w:bookmarkStart w:id="0" w:name="P18"/>
      <w:bookmarkEnd w:id="0"/>
      <w:r>
        <w:t>2. Установить в качестве меры социальной поддержки ежегодную выплату в размере 120000 рублей (в том числе налог на доходы физических лиц) медицинским работникам, с которыми заключены договоры о предоставлении ежегодной выплаты.</w:t>
      </w:r>
    </w:p>
    <w:p w:rsidR="00E51171" w:rsidRDefault="00E51171">
      <w:pPr>
        <w:pStyle w:val="ConsPlusNormal"/>
        <w:ind w:firstLine="540"/>
        <w:jc w:val="both"/>
      </w:pPr>
      <w:r>
        <w:t>Договор о предоставлении ежегодной выплаты заключается между медицинским работником, медицинской организацией и комитетом по здравоохранению Ленинградской области по форме, утверждаемой нормативным правовым актом комитета.</w:t>
      </w:r>
    </w:p>
    <w:p w:rsidR="00E51171" w:rsidRDefault="00E51171">
      <w:pPr>
        <w:pStyle w:val="ConsPlusNormal"/>
        <w:ind w:firstLine="540"/>
        <w:jc w:val="both"/>
      </w:pPr>
      <w:r>
        <w:t xml:space="preserve">3. Выплата, установленная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ежегодно при условии продолжения медицинским работником работы в медицинской организации.</w:t>
      </w:r>
    </w:p>
    <w:p w:rsidR="00E51171" w:rsidRDefault="00E51171">
      <w:pPr>
        <w:pStyle w:val="ConsPlusNormal"/>
        <w:ind w:firstLine="540"/>
        <w:jc w:val="both"/>
      </w:pPr>
      <w:r>
        <w:t xml:space="preserve">4.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предоставления мер социальной поддержки медицинским работникам дефицитных специальностей.</w:t>
      </w:r>
    </w:p>
    <w:p w:rsidR="00E51171" w:rsidRDefault="00E51171">
      <w:pPr>
        <w:pStyle w:val="ConsPlusNormal"/>
        <w:ind w:firstLine="540"/>
        <w:jc w:val="both"/>
      </w:pPr>
      <w:r>
        <w:t>5. Определить комитет по здравоохранению Ленинградской области уполномоченным органом по предоставлению ежегодной выплаты медицинским работникам.</w:t>
      </w:r>
    </w:p>
    <w:p w:rsidR="00E51171" w:rsidRDefault="00E51171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E51171" w:rsidRDefault="00E511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25.07.2016 N 270)</w:t>
      </w:r>
    </w:p>
    <w:p w:rsidR="00E51171" w:rsidRDefault="00E51171">
      <w:pPr>
        <w:pStyle w:val="ConsPlusNormal"/>
        <w:ind w:firstLine="540"/>
        <w:jc w:val="both"/>
      </w:pPr>
      <w:r>
        <w:t>7. Настоящее постановление вступает в силу со дня официального опубликования и распространяется на правоотношения, возникшие с 1 января 2013 года.</w:t>
      </w:r>
    </w:p>
    <w:p w:rsidR="00E51171" w:rsidRDefault="00E51171">
      <w:pPr>
        <w:pStyle w:val="ConsPlusNormal"/>
      </w:pPr>
    </w:p>
    <w:p w:rsidR="00E51171" w:rsidRDefault="00E51171">
      <w:pPr>
        <w:pStyle w:val="ConsPlusNormal"/>
        <w:jc w:val="right"/>
      </w:pPr>
      <w:r>
        <w:t>Губернатор</w:t>
      </w:r>
    </w:p>
    <w:p w:rsidR="00E51171" w:rsidRDefault="00E51171">
      <w:pPr>
        <w:pStyle w:val="ConsPlusNormal"/>
        <w:jc w:val="right"/>
      </w:pPr>
      <w:r>
        <w:t>Ленинградской области</w:t>
      </w:r>
    </w:p>
    <w:p w:rsidR="00E51171" w:rsidRDefault="00E51171">
      <w:pPr>
        <w:pStyle w:val="ConsPlusNormal"/>
        <w:jc w:val="right"/>
      </w:pPr>
      <w:r>
        <w:t>А.Дрозденко</w:t>
      </w:r>
    </w:p>
    <w:p w:rsidR="00E51171" w:rsidRDefault="00E51171">
      <w:pPr>
        <w:pStyle w:val="ConsPlusNormal"/>
        <w:jc w:val="right"/>
      </w:pPr>
    </w:p>
    <w:p w:rsidR="00E51171" w:rsidRDefault="00E51171">
      <w:pPr>
        <w:pStyle w:val="ConsPlusNormal"/>
        <w:jc w:val="right"/>
      </w:pPr>
    </w:p>
    <w:p w:rsidR="00E51171" w:rsidRDefault="00E51171">
      <w:pPr>
        <w:pStyle w:val="ConsPlusNormal"/>
        <w:jc w:val="right"/>
      </w:pPr>
    </w:p>
    <w:p w:rsidR="00E51171" w:rsidRDefault="00E51171">
      <w:pPr>
        <w:pStyle w:val="ConsPlusNormal"/>
        <w:jc w:val="right"/>
      </w:pPr>
    </w:p>
    <w:p w:rsidR="00E51171" w:rsidRDefault="00E51171">
      <w:pPr>
        <w:pStyle w:val="ConsPlusNormal"/>
        <w:jc w:val="right"/>
      </w:pPr>
    </w:p>
    <w:p w:rsidR="00E51171" w:rsidRDefault="00E51171">
      <w:pPr>
        <w:pStyle w:val="ConsPlusNormal"/>
        <w:jc w:val="right"/>
        <w:outlineLvl w:val="0"/>
      </w:pPr>
      <w:r>
        <w:t>УТВЕРЖДЕНО</w:t>
      </w:r>
    </w:p>
    <w:p w:rsidR="00E51171" w:rsidRDefault="00E51171">
      <w:pPr>
        <w:pStyle w:val="ConsPlusNormal"/>
        <w:jc w:val="right"/>
      </w:pPr>
      <w:r>
        <w:t>постановлением Правительства</w:t>
      </w:r>
    </w:p>
    <w:p w:rsidR="00E51171" w:rsidRDefault="00E51171">
      <w:pPr>
        <w:pStyle w:val="ConsPlusNormal"/>
        <w:jc w:val="right"/>
      </w:pPr>
      <w:r>
        <w:t>Ленинградской области</w:t>
      </w:r>
    </w:p>
    <w:p w:rsidR="00E51171" w:rsidRDefault="00E51171">
      <w:pPr>
        <w:pStyle w:val="ConsPlusNormal"/>
        <w:jc w:val="right"/>
      </w:pPr>
      <w:r>
        <w:t>от 29.04.2013 N 127</w:t>
      </w:r>
    </w:p>
    <w:p w:rsidR="00E51171" w:rsidRDefault="00E51171">
      <w:pPr>
        <w:pStyle w:val="ConsPlusNormal"/>
        <w:jc w:val="right"/>
      </w:pPr>
      <w:r>
        <w:t>(приложение)</w:t>
      </w:r>
    </w:p>
    <w:p w:rsidR="00E51171" w:rsidRDefault="00E51171">
      <w:pPr>
        <w:pStyle w:val="ConsPlusNormal"/>
        <w:jc w:val="right"/>
      </w:pPr>
    </w:p>
    <w:p w:rsidR="00E51171" w:rsidRDefault="00E51171">
      <w:pPr>
        <w:pStyle w:val="ConsPlusTitle"/>
        <w:jc w:val="center"/>
      </w:pPr>
      <w:bookmarkStart w:id="1" w:name="P41"/>
      <w:bookmarkEnd w:id="1"/>
      <w:r>
        <w:t>ПОЛОЖЕНИЕ</w:t>
      </w:r>
    </w:p>
    <w:p w:rsidR="00E51171" w:rsidRDefault="00E51171">
      <w:pPr>
        <w:pStyle w:val="ConsPlusTitle"/>
        <w:jc w:val="center"/>
      </w:pPr>
      <w:r>
        <w:t>О ПОРЯДКЕ ПРЕДОСТАВЛЕНИЯ МЕР СОЦИАЛЬНОЙ ПОДДЕРЖКИ</w:t>
      </w:r>
    </w:p>
    <w:p w:rsidR="00E51171" w:rsidRDefault="00E51171">
      <w:pPr>
        <w:pStyle w:val="ConsPlusTitle"/>
        <w:jc w:val="center"/>
      </w:pPr>
      <w:r>
        <w:t>МЕДИЦИНСКИМ РАБОТНИКАМ ДЕФИЦИТНЫХ СПЕЦИАЛЬНОСТЕЙ</w:t>
      </w:r>
    </w:p>
    <w:p w:rsidR="00E51171" w:rsidRDefault="00E51171">
      <w:pPr>
        <w:pStyle w:val="ConsPlusNormal"/>
        <w:jc w:val="center"/>
      </w:pPr>
    </w:p>
    <w:p w:rsidR="00E51171" w:rsidRDefault="00E51171">
      <w:pPr>
        <w:pStyle w:val="ConsPlusNormal"/>
        <w:jc w:val="center"/>
      </w:pPr>
      <w:r>
        <w:t>Список изменяющих документов</w:t>
      </w:r>
    </w:p>
    <w:p w:rsidR="00E51171" w:rsidRDefault="00E51171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E51171" w:rsidRDefault="00E51171">
      <w:pPr>
        <w:pStyle w:val="ConsPlusNormal"/>
        <w:jc w:val="center"/>
      </w:pPr>
      <w:r>
        <w:t xml:space="preserve">от 29.05.2014 </w:t>
      </w:r>
      <w:hyperlink r:id="rId13" w:history="1">
        <w:r>
          <w:rPr>
            <w:color w:val="0000FF"/>
          </w:rPr>
          <w:t>N 194</w:t>
        </w:r>
      </w:hyperlink>
      <w:r>
        <w:t xml:space="preserve">, от 08.02.2016 </w:t>
      </w:r>
      <w:hyperlink r:id="rId14" w:history="1">
        <w:r>
          <w:rPr>
            <w:color w:val="0000FF"/>
          </w:rPr>
          <w:t>N 20</w:t>
        </w:r>
      </w:hyperlink>
      <w:r>
        <w:t>)</w:t>
      </w:r>
    </w:p>
    <w:p w:rsidR="00E51171" w:rsidRDefault="00E51171">
      <w:pPr>
        <w:pStyle w:val="ConsPlusNormal"/>
        <w:ind w:firstLine="540"/>
        <w:jc w:val="both"/>
      </w:pPr>
    </w:p>
    <w:p w:rsidR="00E51171" w:rsidRDefault="00E51171">
      <w:pPr>
        <w:pStyle w:val="ConsPlusNormal"/>
        <w:ind w:firstLine="540"/>
        <w:jc w:val="both"/>
      </w:pPr>
      <w:r>
        <w:t>1. Настоящее Положение определяет порядок предоставления мер социальной поддержки медицинским работникам дефицитных специальностей (врачам - анестезиологам-реаниматологам, врачам-неонатологам, врачам-психиатрам, врачам-психотерапевтам, врачам-фтизиатрам, в том числе заведующим стационарными отделениями, участвующим в оказании стационарной медицинской помощи; врачам скорой медицинской помощи, врачам - судебно-психиатрическим экспертам, в том числе заведующим отделениями) медицинских организаций в форме ежегодной выплаты в размере 120000 рублей (в том числе налог на доходы физических лиц), с которыми заключены договоры о предоставлении ежегодной выплаты.</w:t>
      </w:r>
    </w:p>
    <w:p w:rsidR="00E51171" w:rsidRDefault="00E511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08.02.2016 N 20)</w:t>
      </w:r>
    </w:p>
    <w:p w:rsidR="00E51171" w:rsidRDefault="00E51171">
      <w:pPr>
        <w:pStyle w:val="ConsPlusNormal"/>
        <w:ind w:firstLine="540"/>
        <w:jc w:val="both"/>
      </w:pPr>
      <w:r>
        <w:t>2. В настоящем Положении используются следующие понятия:</w:t>
      </w:r>
    </w:p>
    <w:p w:rsidR="00E51171" w:rsidRDefault="00E51171">
      <w:pPr>
        <w:pStyle w:val="ConsPlusNormal"/>
        <w:ind w:firstLine="540"/>
        <w:jc w:val="both"/>
      </w:pPr>
      <w:r>
        <w:t>медицинская организация - государственное казенное, бюджетное или автономное учреждение Ленинградской области,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E51171" w:rsidRDefault="00E5117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08.02.2016 N 20)</w:t>
      </w:r>
    </w:p>
    <w:p w:rsidR="00E51171" w:rsidRDefault="00E51171">
      <w:pPr>
        <w:pStyle w:val="ConsPlusNormal"/>
        <w:ind w:firstLine="540"/>
        <w:jc w:val="both"/>
      </w:pPr>
      <w:r>
        <w:t>медицинский работник - гражданин Российской Федерации, занимающий должность врача - анестезиолога-реаниматолога, врача-неонатолога, врача-психиатра, врача-психотерапевта, врача-фтизиатра, в том числе должность заведующего стационарным отделением, и участвующий в оказании стационарной медицинской помощи; врача скорой медицинской помощи, врача - судебно-психиатрического эксперта, в том числе заведующего отделением медицинской организации;</w:t>
      </w:r>
    </w:p>
    <w:p w:rsidR="00E51171" w:rsidRDefault="00E5117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08.02.2016 N 20)</w:t>
      </w:r>
    </w:p>
    <w:p w:rsidR="00E51171" w:rsidRDefault="00E51171">
      <w:pPr>
        <w:pStyle w:val="ConsPlusNormal"/>
        <w:ind w:firstLine="540"/>
        <w:jc w:val="both"/>
      </w:pPr>
      <w:r>
        <w:t>трудовой договор - трудовой договор, заключенный на неопределенный срок между медицинским работником и медицинской организацией и предусматривающий занятие штатной должности в полном объеме (не менее одной ставки);</w:t>
      </w:r>
    </w:p>
    <w:p w:rsidR="00E51171" w:rsidRDefault="00E51171">
      <w:pPr>
        <w:pStyle w:val="ConsPlusNormal"/>
        <w:ind w:firstLine="540"/>
        <w:jc w:val="both"/>
      </w:pPr>
      <w:r>
        <w:t>ежегодная выплата - ежегодная выплата из областного бюджета Ленинградской области в размере 120000 рублей (в том числе налог на доходы физических лиц) медицинскому работнику, с которым заключен договор о предоставлении ежегодной выплаты;</w:t>
      </w:r>
    </w:p>
    <w:p w:rsidR="00E51171" w:rsidRDefault="00E51171">
      <w:pPr>
        <w:pStyle w:val="ConsPlusNormal"/>
        <w:ind w:firstLine="540"/>
        <w:jc w:val="both"/>
      </w:pPr>
      <w:r>
        <w:t>договор о предоставлении ежегодной выплаты - договор, заключенный между медицинским работником, медицинской организацией и комитетом по здравоохранению Ленинградской области (далее - комитет).</w:t>
      </w:r>
    </w:p>
    <w:p w:rsidR="00E51171" w:rsidRDefault="00E51171">
      <w:pPr>
        <w:pStyle w:val="ConsPlusNormal"/>
        <w:ind w:firstLine="540"/>
        <w:jc w:val="both"/>
      </w:pPr>
      <w:r>
        <w:t>3. Договор о предоставлении ежегодной выплаты заключается на основании обращения медицинского работника к руководителю медицинской организации после заключения трудового договора и окончания испытательного срока, если такой срок установлен медицинскому работнику при приеме на работу.</w:t>
      </w:r>
    </w:p>
    <w:p w:rsidR="00E51171" w:rsidRDefault="00E51171">
      <w:pPr>
        <w:pStyle w:val="ConsPlusNormal"/>
        <w:ind w:firstLine="540"/>
        <w:jc w:val="both"/>
      </w:pPr>
      <w:r>
        <w:t xml:space="preserve">4. Проект договора о предоставлении ежегодной выплаты, подписанный руководителем </w:t>
      </w:r>
      <w:r>
        <w:lastRenderedPageBreak/>
        <w:t>медицинской организации и медицинским работником, направляется в комитет.</w:t>
      </w:r>
    </w:p>
    <w:p w:rsidR="00E51171" w:rsidRDefault="00E51171">
      <w:pPr>
        <w:pStyle w:val="ConsPlusNormal"/>
        <w:ind w:firstLine="540"/>
        <w:jc w:val="both"/>
      </w:pPr>
      <w:bookmarkStart w:id="2" w:name="P61"/>
      <w:bookmarkEnd w:id="2"/>
      <w:r>
        <w:t>5. К проекту договора о предоставлении ежегодной выплаты прилагаются заверенные медицинской организацией копии следующих документов:</w:t>
      </w:r>
    </w:p>
    <w:p w:rsidR="00E51171" w:rsidRDefault="00E51171">
      <w:pPr>
        <w:pStyle w:val="ConsPlusNormal"/>
        <w:ind w:firstLine="540"/>
        <w:jc w:val="both"/>
      </w:pPr>
      <w:r>
        <w:t>трудового договора,</w:t>
      </w:r>
    </w:p>
    <w:p w:rsidR="00E51171" w:rsidRDefault="00E51171">
      <w:pPr>
        <w:pStyle w:val="ConsPlusNormal"/>
        <w:ind w:firstLine="540"/>
        <w:jc w:val="both"/>
      </w:pPr>
      <w:r>
        <w:t>паспорта медицинского работника,</w:t>
      </w:r>
    </w:p>
    <w:p w:rsidR="00E51171" w:rsidRDefault="00E51171">
      <w:pPr>
        <w:pStyle w:val="ConsPlusNormal"/>
        <w:ind w:firstLine="540"/>
        <w:jc w:val="both"/>
      </w:pPr>
      <w:r>
        <w:t>трудовой книжки медицинского работника,</w:t>
      </w:r>
    </w:p>
    <w:p w:rsidR="00E51171" w:rsidRDefault="00E51171">
      <w:pPr>
        <w:pStyle w:val="ConsPlusNormal"/>
        <w:ind w:firstLine="540"/>
        <w:jc w:val="both"/>
      </w:pPr>
      <w:r>
        <w:t>сберегательной книжки медицинского работника.</w:t>
      </w:r>
    </w:p>
    <w:p w:rsidR="00E51171" w:rsidRDefault="00E51171">
      <w:pPr>
        <w:pStyle w:val="ConsPlusNormal"/>
        <w:ind w:firstLine="540"/>
        <w:jc w:val="both"/>
      </w:pPr>
      <w:r>
        <w:t>6. Комитет в течение 15 рабочих дней с даты поступления проекта договора о предоставлении ежегодной выплаты с прилагаемыми к нему документами подписывает договор либо направляет в медицинскую организацию мотивированный отказ в заключени</w:t>
      </w:r>
      <w:proofErr w:type="gramStart"/>
      <w:r>
        <w:t>и</w:t>
      </w:r>
      <w:proofErr w:type="gramEnd"/>
      <w:r>
        <w:t xml:space="preserve"> договора о предоставлении ежегодной выплаты.</w:t>
      </w:r>
    </w:p>
    <w:p w:rsidR="00E51171" w:rsidRDefault="00E51171">
      <w:pPr>
        <w:pStyle w:val="ConsPlusNormal"/>
        <w:ind w:firstLine="540"/>
        <w:jc w:val="both"/>
      </w:pPr>
      <w:r>
        <w:t>7. Комитет направляет в медицинскую организацию отказ в заключени</w:t>
      </w:r>
      <w:proofErr w:type="gramStart"/>
      <w:r>
        <w:t>и</w:t>
      </w:r>
      <w:proofErr w:type="gramEnd"/>
      <w:r>
        <w:t xml:space="preserve"> договора о предоставлении ежегодной выплаты в следующих случаях:</w:t>
      </w:r>
    </w:p>
    <w:p w:rsidR="00E51171" w:rsidRDefault="00E51171">
      <w:pPr>
        <w:pStyle w:val="ConsPlusNormal"/>
        <w:ind w:firstLine="540"/>
        <w:jc w:val="both"/>
      </w:pPr>
      <w:r>
        <w:t>несоответствие проекта договора о предоставлении ежегодной выплаты установленной форме;</w:t>
      </w:r>
    </w:p>
    <w:p w:rsidR="00E51171" w:rsidRDefault="00E51171">
      <w:pPr>
        <w:pStyle w:val="ConsPlusNormal"/>
        <w:ind w:firstLine="540"/>
        <w:jc w:val="both"/>
      </w:pPr>
      <w:r>
        <w:t xml:space="preserve">представление неполного комплекта документов, указанных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E51171" w:rsidRDefault="00E51171">
      <w:pPr>
        <w:pStyle w:val="ConsPlusNormal"/>
        <w:ind w:firstLine="540"/>
        <w:jc w:val="both"/>
      </w:pPr>
      <w:r>
        <w:t>несоответствие медицинского работника или медицинской организации - участника договора о предоставлении ежегодной выплаты требованиям настоящего Положения.</w:t>
      </w:r>
    </w:p>
    <w:p w:rsidR="00E51171" w:rsidRDefault="00E51171">
      <w:pPr>
        <w:pStyle w:val="ConsPlusNormal"/>
        <w:ind w:firstLine="540"/>
        <w:jc w:val="both"/>
      </w:pPr>
      <w:r>
        <w:t>8. После устранения обстоятельств, послуживших основанием для отказа в заключени</w:t>
      </w:r>
      <w:proofErr w:type="gramStart"/>
      <w:r>
        <w:t>и</w:t>
      </w:r>
      <w:proofErr w:type="gramEnd"/>
      <w:r>
        <w:t xml:space="preserve"> договора о предоставлении ежегодной выплаты, проект договора может быть повторно направлен в комитет.</w:t>
      </w:r>
    </w:p>
    <w:p w:rsidR="00E51171" w:rsidRDefault="00E51171">
      <w:pPr>
        <w:pStyle w:val="ConsPlusNormal"/>
        <w:ind w:firstLine="540"/>
        <w:jc w:val="both"/>
      </w:pPr>
      <w:r>
        <w:t xml:space="preserve">9. Ежегодная выплата перечисляется на банковский счет медицинского работника, указанный в договоре о предоставлении ежегодной выплаты, ежегодно по истечении года работы начиная </w:t>
      </w:r>
      <w:proofErr w:type="gramStart"/>
      <w:r>
        <w:t>с даты заключения</w:t>
      </w:r>
      <w:proofErr w:type="gramEnd"/>
      <w:r>
        <w:t xml:space="preserve"> трудового договора, но не ранее 1 января 2013 года, если на дату совершения соответствующей банковской операции трудовой договор и договор о предоставлении ежегодной выплаты продолжали действовать.</w:t>
      </w:r>
    </w:p>
    <w:p w:rsidR="00E51171" w:rsidRDefault="00E51171">
      <w:pPr>
        <w:pStyle w:val="ConsPlusNormal"/>
        <w:ind w:firstLine="540"/>
        <w:jc w:val="both"/>
      </w:pPr>
      <w:r>
        <w:t>10. В период, за который производится ежегодная выплата, не включаются:</w:t>
      </w:r>
    </w:p>
    <w:p w:rsidR="00E51171" w:rsidRDefault="00E51171">
      <w:pPr>
        <w:pStyle w:val="ConsPlusNormal"/>
        <w:ind w:firstLine="540"/>
        <w:jc w:val="both"/>
      </w:pPr>
      <w:r>
        <w:t xml:space="preserve">время отсутствия медицинского работника на работе без уважительных причин, в том числе вследствие его отстранения от работы в случаях, предусмотренных </w:t>
      </w:r>
      <w:hyperlink r:id="rId18" w:history="1">
        <w:r>
          <w:rPr>
            <w:color w:val="0000FF"/>
          </w:rPr>
          <w:t>статьей 76</w:t>
        </w:r>
      </w:hyperlink>
      <w:r>
        <w:t xml:space="preserve"> Трудового кодекса Российской Федерации;</w:t>
      </w:r>
    </w:p>
    <w:p w:rsidR="00E51171" w:rsidRDefault="00E51171">
      <w:pPr>
        <w:pStyle w:val="ConsPlusNormal"/>
        <w:ind w:firstLine="540"/>
        <w:jc w:val="both"/>
      </w:pPr>
      <w:r>
        <w:t xml:space="preserve">время отпусков по уходу за ребенком до </w:t>
      </w:r>
      <w:proofErr w:type="gramStart"/>
      <w:r>
        <w:t>достижения</w:t>
      </w:r>
      <w:proofErr w:type="gramEnd"/>
      <w:r>
        <w:t xml:space="preserve"> им установленного законом возраста;</w:t>
      </w:r>
    </w:p>
    <w:p w:rsidR="00E51171" w:rsidRDefault="00E51171">
      <w:pPr>
        <w:pStyle w:val="ConsPlusNormal"/>
        <w:ind w:firstLine="540"/>
        <w:jc w:val="both"/>
      </w:pPr>
      <w:r>
        <w:t>время предоставляемых по просьбе медицинского работника отпусков без сохранения заработной платы, превышающее 14 календарных дней в течение рабочего года.</w:t>
      </w:r>
    </w:p>
    <w:p w:rsidR="00E51171" w:rsidRDefault="00E51171">
      <w:pPr>
        <w:pStyle w:val="ConsPlusNormal"/>
        <w:ind w:firstLine="540"/>
        <w:jc w:val="both"/>
      </w:pPr>
      <w:r>
        <w:t>11. Учет заключенных и досрочно расторгнутых договоров о предоставлении ежегодной выплаты осуществляется комитетом.</w:t>
      </w:r>
    </w:p>
    <w:p w:rsidR="00E51171" w:rsidRDefault="00E51171">
      <w:pPr>
        <w:pStyle w:val="ConsPlusNormal"/>
      </w:pPr>
    </w:p>
    <w:p w:rsidR="00E51171" w:rsidRDefault="00E51171">
      <w:pPr>
        <w:pStyle w:val="ConsPlusNormal"/>
      </w:pPr>
    </w:p>
    <w:p w:rsidR="00E51171" w:rsidRDefault="00E511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3" w:name="_GoBack"/>
      <w:bookmarkEnd w:id="3"/>
    </w:p>
    <w:sectPr w:rsidR="00C61717" w:rsidSect="007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71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51171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D38F271B45546B62FFCA7214CD4E339AF38A031A6850E522FB1DC1E72E46708FD15CE1329ABADFBr7H" TargetMode="External"/><Relationship Id="rId13" Type="http://schemas.openxmlformats.org/officeDocument/2006/relationships/hyperlink" Target="consultantplus://offline/ref=84AD38F271B45546B62FFCA7214CD4E339AC3AA03DA2850E522FB1DC1E72E46708FD15CE1329ABA9FBr8H" TargetMode="External"/><Relationship Id="rId18" Type="http://schemas.openxmlformats.org/officeDocument/2006/relationships/hyperlink" Target="consultantplus://offline/ref=84AD38F271B45546B62FE3B6344CD4E33AA83CA73FAF850E522FB1DC1E72E46708FD15CE1329AEADFBr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D38F271B45546B62FFCA7214CD4E339AE34A33AA6850E522FB1DC1E72E46708FD15CE1329ABA9FBrAH" TargetMode="External"/><Relationship Id="rId12" Type="http://schemas.openxmlformats.org/officeDocument/2006/relationships/hyperlink" Target="consultantplus://offline/ref=84AD38F271B45546B62FFCA7214CD4E339AF38A031A6850E522FB1DC1E72E46708FD15CE1329ABADFBr7H" TargetMode="External"/><Relationship Id="rId17" Type="http://schemas.openxmlformats.org/officeDocument/2006/relationships/hyperlink" Target="consultantplus://offline/ref=84AD38F271B45546B62FFCA7214CD4E339AE34A33AA6850E522FB1DC1E72E46708FD15CE1329ABA8FBr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AD38F271B45546B62FFCA7214CD4E339AE34A33AA6850E522FB1DC1E72E46708FD15CE1329ABA8FBrD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D38F271B45546B62FFCA7214CD4E339AC3AA03DA2850E522FB1DC1E72E46708FD15CE1329ABA9FBrAH" TargetMode="External"/><Relationship Id="rId11" Type="http://schemas.openxmlformats.org/officeDocument/2006/relationships/hyperlink" Target="consultantplus://offline/ref=84AD38F271B45546B62FFCA7214CD4E339AE34A33AA6850E522FB1DC1E72E46708FD15CE1329ABA9FBr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AD38F271B45546B62FFCA7214CD4E339AE34A33AA6850E522FB1DC1E72E46708FD15CE1329ABA8FBrFH" TargetMode="External"/><Relationship Id="rId10" Type="http://schemas.openxmlformats.org/officeDocument/2006/relationships/hyperlink" Target="consultantplus://offline/ref=84AD38F271B45546B62FFCA7214CD4E339AE34A33AA6850E522FB1DC1E72E46708FD15CE1329ABA9FBr9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D38F271B45546B62FE3B6344CD4E33AA83CA539AF850E522FB1DC1E72E46708FD15CE1329ACABFBrDH" TargetMode="External"/><Relationship Id="rId14" Type="http://schemas.openxmlformats.org/officeDocument/2006/relationships/hyperlink" Target="consultantplus://offline/ref=84AD38F271B45546B62FFCA7214CD4E339AE34A33AA6850E522FB1DC1E72E46708FD15CE1329ABA9FB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2017-03-27T07:43:00Z</dcterms:created>
  <dcterms:modified xsi:type="dcterms:W3CDTF">2017-03-27T07:43:00Z</dcterms:modified>
</cp:coreProperties>
</file>