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8A" w:rsidRDefault="009B25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B258A" w:rsidRDefault="009B258A">
      <w:pPr>
        <w:pStyle w:val="ConsPlusNormal"/>
        <w:outlineLvl w:val="0"/>
      </w:pPr>
    </w:p>
    <w:p w:rsidR="009B258A" w:rsidRDefault="009B258A">
      <w:pPr>
        <w:pStyle w:val="ConsPlusTitle"/>
        <w:jc w:val="center"/>
      </w:pPr>
      <w:r>
        <w:t>ПРАВИТЕЛЬСТВО ЛЕНИНГРАДСКОЙ ОБЛАСТИ</w:t>
      </w:r>
    </w:p>
    <w:p w:rsidR="009B258A" w:rsidRDefault="009B258A">
      <w:pPr>
        <w:pStyle w:val="ConsPlusTitle"/>
        <w:jc w:val="center"/>
      </w:pPr>
    </w:p>
    <w:p w:rsidR="009B258A" w:rsidRDefault="009B258A">
      <w:pPr>
        <w:pStyle w:val="ConsPlusTitle"/>
        <w:jc w:val="center"/>
      </w:pPr>
      <w:r>
        <w:t>ПОСТАНОВЛЕНИЕ</w:t>
      </w:r>
    </w:p>
    <w:p w:rsidR="009B258A" w:rsidRDefault="009B258A">
      <w:pPr>
        <w:pStyle w:val="ConsPlusTitle"/>
        <w:jc w:val="center"/>
      </w:pPr>
      <w:r>
        <w:t>от 29 апреля 2013 г. N 126</w:t>
      </w:r>
    </w:p>
    <w:p w:rsidR="009B258A" w:rsidRDefault="009B258A">
      <w:pPr>
        <w:pStyle w:val="ConsPlusTitle"/>
        <w:jc w:val="center"/>
      </w:pPr>
    </w:p>
    <w:p w:rsidR="009B258A" w:rsidRDefault="009B258A">
      <w:pPr>
        <w:pStyle w:val="ConsPlusTitle"/>
        <w:jc w:val="center"/>
      </w:pPr>
      <w:r>
        <w:t xml:space="preserve">О ПРОВЕДЕНИИ ЕЖЕГОДНЫХ ОБЛАСТНЫХ КОНКУРСОВ </w:t>
      </w:r>
      <w:proofErr w:type="gramStart"/>
      <w:r>
        <w:t>ПРОФЕССИОНАЛЬНОГО</w:t>
      </w:r>
      <w:proofErr w:type="gramEnd"/>
    </w:p>
    <w:p w:rsidR="009B258A" w:rsidRDefault="009B258A">
      <w:pPr>
        <w:pStyle w:val="ConsPlusTitle"/>
        <w:jc w:val="center"/>
      </w:pPr>
      <w:r>
        <w:t>МАСТЕРСТВА "ЛУЧШИЙ ВРАЧ ГОДА" И "ЛУЧШИЙ СРЕДНИЙ МЕДИЦИНСКИЙ</w:t>
      </w:r>
    </w:p>
    <w:p w:rsidR="009B258A" w:rsidRDefault="009B258A">
      <w:pPr>
        <w:pStyle w:val="ConsPlusTitle"/>
        <w:jc w:val="center"/>
      </w:pPr>
      <w:r>
        <w:t>РАБОТНИК ГОДА"</w:t>
      </w:r>
    </w:p>
    <w:p w:rsidR="009B258A" w:rsidRDefault="009B258A">
      <w:pPr>
        <w:pStyle w:val="ConsPlusNormal"/>
        <w:jc w:val="center"/>
      </w:pPr>
    </w:p>
    <w:p w:rsidR="009B258A" w:rsidRDefault="009B258A">
      <w:pPr>
        <w:pStyle w:val="ConsPlusNormal"/>
        <w:jc w:val="center"/>
      </w:pPr>
      <w:r>
        <w:t>Список изменяющих документов</w:t>
      </w:r>
    </w:p>
    <w:p w:rsidR="009B258A" w:rsidRDefault="009B258A">
      <w:pPr>
        <w:pStyle w:val="ConsPlusNormal"/>
        <w:jc w:val="center"/>
      </w:pPr>
      <w:proofErr w:type="gramStart"/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</w:t>
      </w:r>
      <w:proofErr w:type="gramEnd"/>
    </w:p>
    <w:p w:rsidR="009B258A" w:rsidRDefault="009B258A">
      <w:pPr>
        <w:pStyle w:val="ConsPlusNormal"/>
        <w:jc w:val="center"/>
      </w:pPr>
      <w:r>
        <w:t>от 25.07.2016 N 270)</w:t>
      </w:r>
    </w:p>
    <w:p w:rsidR="009B258A" w:rsidRDefault="009B258A">
      <w:pPr>
        <w:pStyle w:val="ConsPlusNormal"/>
        <w:jc w:val="center"/>
      </w:pPr>
    </w:p>
    <w:p w:rsidR="009B258A" w:rsidRDefault="009B258A">
      <w:pPr>
        <w:pStyle w:val="ConsPlusNormal"/>
        <w:ind w:firstLine="540"/>
        <w:jc w:val="both"/>
      </w:pPr>
      <w:r>
        <w:t>В целях совершенствования профессионального мастерства и повышения престижа профессий в сфере государственной системы здравоохранения Ленинградской области Правительство Ленинградской области постановляет:</w:t>
      </w:r>
    </w:p>
    <w:p w:rsidR="009B258A" w:rsidRDefault="009B258A">
      <w:pPr>
        <w:pStyle w:val="ConsPlusNormal"/>
        <w:jc w:val="both"/>
      </w:pPr>
      <w:r>
        <w:t xml:space="preserve">(преамбула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25.07.2016 N 270)</w:t>
      </w:r>
    </w:p>
    <w:p w:rsidR="009B258A" w:rsidRDefault="009B258A">
      <w:pPr>
        <w:pStyle w:val="ConsPlusNormal"/>
        <w:ind w:firstLine="540"/>
        <w:jc w:val="both"/>
      </w:pPr>
    </w:p>
    <w:p w:rsidR="009B258A" w:rsidRDefault="009B258A">
      <w:pPr>
        <w:pStyle w:val="ConsPlusNormal"/>
        <w:ind w:firstLine="540"/>
        <w:jc w:val="both"/>
      </w:pPr>
      <w:r>
        <w:t>1. Организовать проведение ежегодных областных конкурсов профессионального мастерства "Лучший врач года" и "Лучший средний медицинский работник года".</w:t>
      </w:r>
    </w:p>
    <w:p w:rsidR="009B258A" w:rsidRDefault="009B258A">
      <w:pPr>
        <w:pStyle w:val="ConsPlusNormal"/>
        <w:ind w:firstLine="540"/>
        <w:jc w:val="both"/>
      </w:pPr>
      <w:r>
        <w:t>2. Установить:</w:t>
      </w:r>
    </w:p>
    <w:p w:rsidR="009B258A" w:rsidRDefault="009B258A">
      <w:pPr>
        <w:pStyle w:val="ConsPlusNormal"/>
        <w:ind w:firstLine="540"/>
        <w:jc w:val="both"/>
      </w:pPr>
      <w:r>
        <w:t>для поощрения победителей ежегодного областного конкурса профессионального мастерства "Лучший врач года" премии в размере:</w:t>
      </w:r>
    </w:p>
    <w:p w:rsidR="009B258A" w:rsidRDefault="009B258A">
      <w:pPr>
        <w:pStyle w:val="ConsPlusNormal"/>
        <w:ind w:firstLine="540"/>
        <w:jc w:val="both"/>
      </w:pPr>
      <w:r>
        <w:t>первое место - 50000 рублей,</w:t>
      </w:r>
    </w:p>
    <w:p w:rsidR="009B258A" w:rsidRDefault="009B258A">
      <w:pPr>
        <w:pStyle w:val="ConsPlusNormal"/>
        <w:ind w:firstLine="540"/>
        <w:jc w:val="both"/>
      </w:pPr>
      <w:r>
        <w:t>второе место - 30000 рублей,</w:t>
      </w:r>
    </w:p>
    <w:p w:rsidR="009B258A" w:rsidRDefault="009B258A">
      <w:pPr>
        <w:pStyle w:val="ConsPlusNormal"/>
        <w:ind w:firstLine="540"/>
        <w:jc w:val="both"/>
      </w:pPr>
      <w:r>
        <w:t>третье место - 20000 рублей;</w:t>
      </w:r>
    </w:p>
    <w:p w:rsidR="009B258A" w:rsidRDefault="009B258A">
      <w:pPr>
        <w:pStyle w:val="ConsPlusNormal"/>
        <w:ind w:firstLine="540"/>
        <w:jc w:val="both"/>
      </w:pPr>
      <w:r>
        <w:t>для поощрения победителей ежегодного областного конкурса профессионального мастерства "Лучший средний медицинский работник года" премии в размере:</w:t>
      </w:r>
    </w:p>
    <w:p w:rsidR="009B258A" w:rsidRDefault="009B258A">
      <w:pPr>
        <w:pStyle w:val="ConsPlusNormal"/>
        <w:ind w:firstLine="540"/>
        <w:jc w:val="both"/>
      </w:pPr>
      <w:r>
        <w:t>первое место - 30000 рублей,</w:t>
      </w:r>
    </w:p>
    <w:p w:rsidR="009B258A" w:rsidRDefault="009B258A">
      <w:pPr>
        <w:pStyle w:val="ConsPlusNormal"/>
        <w:ind w:firstLine="540"/>
        <w:jc w:val="both"/>
      </w:pPr>
      <w:r>
        <w:t>второе место - 20000 рублей,</w:t>
      </w:r>
    </w:p>
    <w:p w:rsidR="009B258A" w:rsidRDefault="009B258A">
      <w:pPr>
        <w:pStyle w:val="ConsPlusNormal"/>
        <w:ind w:firstLine="540"/>
        <w:jc w:val="both"/>
      </w:pPr>
      <w:r>
        <w:t>третье место - 10000 рублей.</w:t>
      </w:r>
    </w:p>
    <w:p w:rsidR="009B258A" w:rsidRDefault="009B258A">
      <w:pPr>
        <w:pStyle w:val="ConsPlusNormal"/>
        <w:ind w:firstLine="540"/>
        <w:jc w:val="both"/>
      </w:pPr>
      <w:r>
        <w:t>3. Определить комитет по здравоохранению Ленинградской области органом, ответственным за организацию и проведение ежегодных областных конкурсов профессионального мастерства "Лучший врач года" и "Лучший средний медицинский работник года".</w:t>
      </w:r>
    </w:p>
    <w:p w:rsidR="009B258A" w:rsidRDefault="009B258A">
      <w:pPr>
        <w:pStyle w:val="ConsPlusNormal"/>
        <w:ind w:firstLine="540"/>
        <w:jc w:val="both"/>
      </w:pPr>
      <w:r>
        <w:t>4. Комитету по здравоохранению Ленинградской области:</w:t>
      </w:r>
    </w:p>
    <w:p w:rsidR="009B258A" w:rsidRDefault="009B258A">
      <w:pPr>
        <w:pStyle w:val="ConsPlusNormal"/>
        <w:ind w:firstLine="540"/>
        <w:jc w:val="both"/>
      </w:pPr>
      <w:r>
        <w:t>4.1. Разработать и утвердить положения о проведении ежегодных областных конкурсов профессионального мастерства "</w:t>
      </w:r>
      <w:hyperlink r:id="rId8" w:history="1">
        <w:r>
          <w:rPr>
            <w:color w:val="0000FF"/>
          </w:rPr>
          <w:t>Лучший</w:t>
        </w:r>
      </w:hyperlink>
      <w:r>
        <w:t xml:space="preserve"> врач года" и "</w:t>
      </w:r>
      <w:hyperlink r:id="rId9" w:history="1">
        <w:r>
          <w:rPr>
            <w:color w:val="0000FF"/>
          </w:rPr>
          <w:t>Лучший</w:t>
        </w:r>
      </w:hyperlink>
      <w:r>
        <w:t xml:space="preserve"> средний медицинский работник года".</w:t>
      </w:r>
    </w:p>
    <w:p w:rsidR="009B258A" w:rsidRDefault="009B258A">
      <w:pPr>
        <w:pStyle w:val="ConsPlusNormal"/>
        <w:ind w:firstLine="540"/>
        <w:jc w:val="both"/>
      </w:pPr>
      <w:r>
        <w:t>4.2. Утвердить составы конкурсных комиссий по определению победителей ежегодных областных конкурсов профессионального мастерства "Лучший врач года" и "Лучший средний медицинский работник года".</w:t>
      </w:r>
    </w:p>
    <w:p w:rsidR="009B258A" w:rsidRDefault="009B258A">
      <w:pPr>
        <w:pStyle w:val="ConsPlusNormal"/>
        <w:ind w:firstLine="540"/>
        <w:jc w:val="both"/>
      </w:pPr>
      <w:r>
        <w:t>4.3. При формировании бюджетной заявки на очередной финансовый год и на плановый период предусмотреть бюджетные ассигнования на финансовое обеспечение выплат победителям ежегодных областных конкурсов "Лучший врач года" и "Лучший средний медицинский работник года".</w:t>
      </w:r>
    </w:p>
    <w:p w:rsidR="009B258A" w:rsidRDefault="009B258A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9B258A" w:rsidRDefault="009B258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25.07.2016 N 270)</w:t>
      </w:r>
    </w:p>
    <w:p w:rsidR="009B258A" w:rsidRDefault="009B258A">
      <w:pPr>
        <w:pStyle w:val="ConsPlusNormal"/>
        <w:ind w:firstLine="540"/>
        <w:jc w:val="both"/>
      </w:pPr>
    </w:p>
    <w:p w:rsidR="009B258A" w:rsidRDefault="009B258A">
      <w:pPr>
        <w:pStyle w:val="ConsPlusNormal"/>
        <w:jc w:val="right"/>
      </w:pPr>
      <w:r>
        <w:t>Губернатор</w:t>
      </w:r>
    </w:p>
    <w:p w:rsidR="009B258A" w:rsidRDefault="009B258A">
      <w:pPr>
        <w:pStyle w:val="ConsPlusNormal"/>
        <w:jc w:val="right"/>
      </w:pPr>
      <w:r>
        <w:lastRenderedPageBreak/>
        <w:t>Ленинградской области</w:t>
      </w:r>
    </w:p>
    <w:p w:rsidR="009B258A" w:rsidRDefault="009B258A">
      <w:pPr>
        <w:pStyle w:val="ConsPlusNormal"/>
        <w:jc w:val="right"/>
      </w:pPr>
      <w:r>
        <w:t>А.Дрозденко</w:t>
      </w:r>
    </w:p>
    <w:p w:rsidR="009B258A" w:rsidRDefault="009B258A">
      <w:pPr>
        <w:pStyle w:val="ConsPlusNormal"/>
      </w:pPr>
    </w:p>
    <w:p w:rsidR="009B258A" w:rsidRDefault="009B258A">
      <w:pPr>
        <w:pStyle w:val="ConsPlusNormal"/>
      </w:pPr>
    </w:p>
    <w:p w:rsidR="009B258A" w:rsidRDefault="009B25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1717" w:rsidRDefault="00C61717">
      <w:bookmarkStart w:id="0" w:name="_GoBack"/>
      <w:bookmarkEnd w:id="0"/>
    </w:p>
    <w:sectPr w:rsidR="00C61717" w:rsidSect="005A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8A"/>
    <w:rsid w:val="00101810"/>
    <w:rsid w:val="001E38BD"/>
    <w:rsid w:val="00201A06"/>
    <w:rsid w:val="002614A9"/>
    <w:rsid w:val="00266A6B"/>
    <w:rsid w:val="002713FE"/>
    <w:rsid w:val="002847DA"/>
    <w:rsid w:val="002E0377"/>
    <w:rsid w:val="002F34F1"/>
    <w:rsid w:val="0030068F"/>
    <w:rsid w:val="00327B3C"/>
    <w:rsid w:val="00344485"/>
    <w:rsid w:val="003A6B57"/>
    <w:rsid w:val="00535125"/>
    <w:rsid w:val="005511FD"/>
    <w:rsid w:val="00600D0C"/>
    <w:rsid w:val="00680DC6"/>
    <w:rsid w:val="006A5E64"/>
    <w:rsid w:val="006A7303"/>
    <w:rsid w:val="006C3640"/>
    <w:rsid w:val="007142FC"/>
    <w:rsid w:val="00782246"/>
    <w:rsid w:val="008E7884"/>
    <w:rsid w:val="008F571A"/>
    <w:rsid w:val="0091574F"/>
    <w:rsid w:val="009B258A"/>
    <w:rsid w:val="00AF5FC0"/>
    <w:rsid w:val="00BB1E4D"/>
    <w:rsid w:val="00BF4ABF"/>
    <w:rsid w:val="00C03BE0"/>
    <w:rsid w:val="00C149C9"/>
    <w:rsid w:val="00C61717"/>
    <w:rsid w:val="00CD3B8D"/>
    <w:rsid w:val="00CE31EC"/>
    <w:rsid w:val="00D80B0F"/>
    <w:rsid w:val="00D9151C"/>
    <w:rsid w:val="00DE621E"/>
    <w:rsid w:val="00E039A5"/>
    <w:rsid w:val="00E77812"/>
    <w:rsid w:val="00EB7CD0"/>
    <w:rsid w:val="00EC6ADD"/>
    <w:rsid w:val="00FA3925"/>
    <w:rsid w:val="00FD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5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5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DAD2F58C6A7078DA4756F45A2F138BB5AA6AF3E01624FCC2D82C788B4C712D28D498A516A623EXAq6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FDAD2F58C6A7078DA4756F45A2F138BB59A1AC3409624FCC2D82C788B4C712D28D498A516A623AXAqA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DAD2F58C6A7078DA4756F45A2F138BB59A1AC3409624FCC2D82C788B4C712D28D498A516A623AXAqB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96FDAD2F58C6A7078DA4756F45A2F138BB59A1AC3409624FCC2D82C788B4C712D28D498A516A623AXAq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FDAD2F58C6A7078DA4756F45A2F138BB5DADAE3500624FCC2D82C788B4C712D28D498A516A623EXAq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Олеговна Орешкова</dc:creator>
  <cp:lastModifiedBy>Юлия Олеговна Орешкова</cp:lastModifiedBy>
  <cp:revision>1</cp:revision>
  <dcterms:created xsi:type="dcterms:W3CDTF">2017-03-27T07:42:00Z</dcterms:created>
  <dcterms:modified xsi:type="dcterms:W3CDTF">2017-03-27T07:42:00Z</dcterms:modified>
</cp:coreProperties>
</file>