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831">
        <w:rPr>
          <w:rFonts w:ascii="Times New Roman" w:hAnsi="Times New Roman" w:cs="Times New Roman"/>
          <w:b/>
          <w:sz w:val="28"/>
          <w:szCs w:val="28"/>
        </w:rPr>
        <w:t>Подпрограмма "Охрана здоровья матери и ребенка"</w:t>
      </w: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</w:rPr>
      </w:pPr>
    </w:p>
    <w:p w:rsidR="00896831" w:rsidRDefault="00896831" w:rsidP="00896831">
      <w:pPr>
        <w:pStyle w:val="ConsPlusNormal"/>
        <w:jc w:val="center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Паспорт Подпрограммы</w:t>
      </w: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ЛОГБУЗ "ДКБ"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Повышение доступности и качества медицинской помощи матерям и детям;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увеличение охвата пренатальной (дородовой) диагностикой нарушений развития ребенка, охвата новорожденных неонатальным и аудиологическим скринингом;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снижение материнской и младенческой смертности, в том числе ранней неонатальной смертности;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снижение уровня вертикальной передачи ВИЧ-инфекции от матери к ребенку;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оснащение учреждений родовспоможения и детства в соответствии с порядками оказания медицинской помощи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Совершенствование службы родовспоможения путем развития трехуровневой системы оказания медицинской помощи;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создание системы раннего выявления и коррекции нарушений развития ребенка;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выхаживание детей с экстремально низкой массой тела;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развитие специализированной медицинской помощи детям;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совершенствование методов борьбы с вертикальной передачей ВИЧ-инфекции от матери к плоду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Подпрограмма реализуется в 2014-2018 годах в один этап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Всего по подпрограмме - 412872,83 тыс. рублей,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федеральный бюджет - 10288,30 тыс. рублей,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- 402584,53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2014 год - 135191,79 тыс. рублей;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федеральный бюджет - 10288,30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- 124903,49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2015 год - 112456,04 тыс. рублей,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- 112456,04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2016 год - 61075,00 тыс. рублей,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- 61075,00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2017 год - 52075,00 тыс. рублей,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- 52075,00 тыс. рублей;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2018 год - 52075,00 тыс. рублей, в том числе: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областной бюджет - 52075,00 тыс. рублей</w:t>
            </w:r>
          </w:p>
        </w:tc>
      </w:tr>
      <w:tr w:rsidR="00896831" w:rsidRPr="00896831" w:rsidTr="00896831">
        <w:tc>
          <w:tcPr>
            <w:tcW w:w="2835" w:type="dxa"/>
          </w:tcPr>
          <w:p w:rsidR="00896831" w:rsidRPr="00896831" w:rsidRDefault="0089683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803" w:type="dxa"/>
          </w:tcPr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К 2018 году: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Охват неонатальным скринингом - 97,8 процента новорожденных, обследованных на наследственные заболевания, от общего числа новорожденных.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Охват аудиологическим скринингом - 97,3 процента новорожденных, обследованных на аудиологический скрининг, от общего числа новорожденных.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 xml:space="preserve">Охват пренатальной (дородовой) диагностикой нарушений развития </w:t>
            </w:r>
            <w:r w:rsidRPr="00896831">
              <w:rPr>
                <w:rFonts w:ascii="Times New Roman" w:hAnsi="Times New Roman" w:cs="Times New Roman"/>
              </w:rPr>
              <w:lastRenderedPageBreak/>
              <w:t xml:space="preserve">ребенка от </w:t>
            </w:r>
            <w:proofErr w:type="gramStart"/>
            <w:r w:rsidRPr="00896831">
              <w:rPr>
                <w:rFonts w:ascii="Times New Roman" w:hAnsi="Times New Roman" w:cs="Times New Roman"/>
              </w:rPr>
              <w:t>числа</w:t>
            </w:r>
            <w:proofErr w:type="gramEnd"/>
            <w:r w:rsidRPr="00896831">
              <w:rPr>
                <w:rFonts w:ascii="Times New Roman" w:hAnsi="Times New Roman" w:cs="Times New Roman"/>
              </w:rPr>
              <w:t xml:space="preserve"> поставленных на учет в первый триместр беременности - 68 процентов.</w:t>
            </w:r>
          </w:p>
          <w:p w:rsidR="00896831" w:rsidRPr="00896831" w:rsidRDefault="0089683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831">
              <w:rPr>
                <w:rFonts w:ascii="Times New Roman" w:hAnsi="Times New Roman" w:cs="Times New Roman"/>
              </w:rPr>
              <w:t>Выживаемость детей, имевших при рождении очень низкую и экстремально низкую массу тела, в акушерском стационаре, - 755 человек на 1000 родившихся</w:t>
            </w:r>
          </w:p>
        </w:tc>
      </w:tr>
    </w:tbl>
    <w:p w:rsidR="00896831" w:rsidRPr="00896831" w:rsidRDefault="00896831" w:rsidP="00896831">
      <w:pPr>
        <w:rPr>
          <w:rFonts w:ascii="Times New Roman" w:hAnsi="Times New Roman" w:cs="Times New Roman"/>
        </w:rPr>
        <w:sectPr w:rsidR="00896831" w:rsidRPr="00896831" w:rsidSect="00896831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основные проблемы в сфере здравоохранения и прогноз развития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Реализация мероприятий в рамках приоритетного национального проекта "Здоровье", </w:t>
      </w:r>
      <w:hyperlink r:id="rId5" w:history="1">
        <w:r w:rsidRPr="00896831">
          <w:rPr>
            <w:rFonts w:ascii="Times New Roman" w:hAnsi="Times New Roman" w:cs="Times New Roman"/>
            <w:color w:val="0000FF"/>
          </w:rPr>
          <w:t>Концепции</w:t>
        </w:r>
      </w:hyperlink>
      <w:r w:rsidRPr="00896831">
        <w:rPr>
          <w:rFonts w:ascii="Times New Roman" w:hAnsi="Times New Roman" w:cs="Times New Roman"/>
        </w:rPr>
        <w:t xml:space="preserve"> демографической политики Российской Федерации до 2025 года привела к позитивным изменениям демографической ситуации в Ленинградской области, улучшению состояния здоровья детей, беременных женщин. Сократились темпы уменьшения численности детского населения.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96831">
        <w:rPr>
          <w:rFonts w:ascii="Times New Roman" w:hAnsi="Times New Roman" w:cs="Times New Roman"/>
        </w:rPr>
        <w:t>В последние годы в Ленинградской области отмечается улучшение качества оказания медицинской помощи женщинам во время беременности и родов и новорожденным, о чем свидетельствуют положительные изменения состояния здоровья женщин и детей: частота досрочного прерывания беременности в группе женщин, находящихся на диспансерном наблюдении в связи с беременностью, снизилась с 7 проц. в 2008 году до 6,1 проц. в 2012 году.</w:t>
      </w:r>
      <w:proofErr w:type="gramEnd"/>
      <w:r w:rsidRPr="00896831">
        <w:rPr>
          <w:rFonts w:ascii="Times New Roman" w:hAnsi="Times New Roman" w:cs="Times New Roman"/>
        </w:rPr>
        <w:t xml:space="preserve"> Показатель прерывания беременности до 28 недель в 2012 году составил 2,6 проц., что ниже среднероссийского показателя (4,1 проц. в 2011 году). С 2008 года наблюдаются положительная динамика удельного веса родов и снижение удельного веса абортов в структуре репродуктивного поведения женщин. Если в 2008 году на одни роды приходилось 1,2 аборта, то в 2012 году на одни роды приходится 0,7 аборта. Отмечается снижение показателя абортов на 1000 женщин фертильного возраста, который в 2012 году составил 21,4 (в 2008 году - 29,6).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Показатели заболеваемости новорожденных в акушерских стационарах также имеют тенденцию к снижению. В течение последних пяти лет происходит снижение общей заболеваемости новорожденных - с 356,3 на 1000 живорожденных в 2008 году до 273,7 на 1000 в 2012 году.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За период 2008-2012 годов снизились показатели материнской смертности в 2,7 раза (с 34,9 до 12,8 на 100 тыс. родившихся живыми) и младенческой смертности - на 22,1 проц. (с 7,9 </w:t>
      </w:r>
      <w:proofErr w:type="gramStart"/>
      <w:r w:rsidRPr="00896831">
        <w:rPr>
          <w:rFonts w:ascii="Times New Roman" w:hAnsi="Times New Roman" w:cs="Times New Roman"/>
        </w:rPr>
        <w:t>до</w:t>
      </w:r>
      <w:proofErr w:type="gramEnd"/>
      <w:r w:rsidRPr="00896831">
        <w:rPr>
          <w:rFonts w:ascii="Times New Roman" w:hAnsi="Times New Roman" w:cs="Times New Roman"/>
        </w:rPr>
        <w:t xml:space="preserve"> 6,15 на 1000 родившихся живыми).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Вместе с тем показатели материнской и младенческой смертности в Ленинградской области не имеют устойчивой тенденции к снижению и превышают аналогичные показатели развитых стран. Сохраняется высокая дифференциация указанных показателей в разных районах области, превышение среди сельских жителей. Потери детей до года составляют более половины всех случаев смерти детского населения. Остается высокой частота осложнений во время беременности и родов, что приводит к рождению недоношенных и маловесных детей, которые нуждаются в продолжительном лечении и реабилитации.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В 2012 году в Ленинградской области наблюдалось снижение общей и первичной заболеваемости среди детей в возрасте до 14 лет и среди подростков 15-17 лет. </w:t>
      </w:r>
      <w:proofErr w:type="gramStart"/>
      <w:r w:rsidRPr="00896831">
        <w:rPr>
          <w:rFonts w:ascii="Times New Roman" w:hAnsi="Times New Roman" w:cs="Times New Roman"/>
        </w:rPr>
        <w:t>Общая заболеваемость детей до 14 лет уменьшилась с 210785,4 в 2008 году до 177386,8 в 2012 году на 100 тыс. детского населения.</w:t>
      </w:r>
      <w:proofErr w:type="gramEnd"/>
      <w:r w:rsidRPr="00896831">
        <w:rPr>
          <w:rFonts w:ascii="Times New Roman" w:hAnsi="Times New Roman" w:cs="Times New Roman"/>
        </w:rPr>
        <w:t xml:space="preserve"> Первичная заболеваемость снизилась с 172382,5 в 2008 году до 153532,4 в 2012 году.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структуре заболеваемости детей старших возрастных групп превалируют болезни органов дыхания, инфекционные и паразитарные заболевания, травмы, отравления и другие внешние причины, болезни кожи и органов пищеварения.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Снижение заболеваемости во всех возрастных группах сопровождается значимым снижением смертности детей всех возрастных групп.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В Ленинградской области внедрены порядок оказания медицинской помощи детям по профилю "неонатология и порядок оказания акушерско-гинекологической помощи". Приказы изданы Комитетом по здравоохранению Ленинградской области от 29 мая 2013 года </w:t>
      </w:r>
      <w:hyperlink r:id="rId6" w:history="1">
        <w:r w:rsidRPr="00896831">
          <w:rPr>
            <w:rFonts w:ascii="Times New Roman" w:hAnsi="Times New Roman" w:cs="Times New Roman"/>
            <w:color w:val="0000FF"/>
          </w:rPr>
          <w:t>N 17</w:t>
        </w:r>
      </w:hyperlink>
      <w:r w:rsidRPr="00896831">
        <w:rPr>
          <w:rFonts w:ascii="Times New Roman" w:hAnsi="Times New Roman" w:cs="Times New Roman"/>
        </w:rPr>
        <w:t xml:space="preserve"> "Об оказании неонатологической медицинской помощи в Ленинградской области" и от 29 мая 2013 года </w:t>
      </w:r>
      <w:hyperlink r:id="rId7" w:history="1">
        <w:r w:rsidRPr="00896831">
          <w:rPr>
            <w:rFonts w:ascii="Times New Roman" w:hAnsi="Times New Roman" w:cs="Times New Roman"/>
            <w:color w:val="0000FF"/>
          </w:rPr>
          <w:t>N 18</w:t>
        </w:r>
      </w:hyperlink>
      <w:r w:rsidRPr="00896831">
        <w:rPr>
          <w:rFonts w:ascii="Times New Roman" w:hAnsi="Times New Roman" w:cs="Times New Roman"/>
        </w:rPr>
        <w:t xml:space="preserve"> "Об оказании акушерско-гинекологической помощи женщинам в период беременности, родов и послеродовый период в Ленинградской области".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Требует совершенствования и дальнейшего развития трехуровневая система оказания медицинской помощи, обеспечивающая своевременную и адекватную медицинскую помощь женщинам и детям как на уровне первичной медико-санитарной помощи, так и на уровне высокотехнологичной специализированной медицинской помощи. Эффективное функционирование такой системы в настоящее время невозможно из-за неудовлетворительного состояния материально-технической базы отдельных учреждений здравоохранения, недостаточного количества современного медицинского оборудования, дефицита медицинских кадров.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lastRenderedPageBreak/>
        <w:t>Препятствует полноценному функционированию трехуровневой системы перинатальной помощи дефицит выездных акушерских и неонатальных бригад, коек реанимации и интенсивной терапии для новорожденных, располагающих современным высокотехнологичным оборудованием, недостаточное количество коек патологии новорожденных (II этап выхаживания), отсутствие коек восстановительного лечения и реабилитации новорожденных, родившихся с очень низкой и экстремально низкой массой тела.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настоящее время в Ленинградской области функционирует один родильный дом в статусе юридического лица и 16 родильных отделений в составе центральных районных больниц. Все родильные стационары мощностью до 30 коек находятся в структуре многопрофильных центральных районных больниц, относятся к учреждениям первой и второй групп и не имеют возможности организовать высокотехнологичную медицинскую помощь новорожденным, в том числе обеспечить условия для выхаживания глубоко недоношенных детей. Обеспеченность акушерскими койками составляет 16,5 на 10000 женщин детородного возраста, в том числе койками для беременных и рожениц - 6,1.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Ленинградской области отсутствуют областной перинатальный центр, областной родильный дом и учреждения родовспоможения третьей группы, тем самым затрудняется оказание медицинской помощи беременным, роженицам, родильницам и новорожденным по трехуровневой системе в соответствии с порядками и стандартами медицинской помощи с учетом перехода с 1 января 2012 года на новые критерии регистрации живорождения.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Единственный на территории Выборгского района родильный дом, построенный в 40 годах прошлого века, рассчитан на 130 коек вместо 200 и не соответствует по занимаемым площадям требованиям санитарного законодательства.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96831">
        <w:rPr>
          <w:rFonts w:ascii="Times New Roman" w:hAnsi="Times New Roman" w:cs="Times New Roman"/>
        </w:rPr>
        <w:t>Для обеспечения дальнейшего снижения показателей перинатальной, младенческой и материнской смертности с учетом перехода на критерии регистрации рождений, рекомендованные Всемирной организацией здравоохранения, необходимо дооснащение учреждений родовспоможения и детства современным диагностическим и лечебным оборудованием, обеспечение лекарственными препаратами, создание отделений анестезиологии и реанимации для женщин, организация дополнительных реанимационных коек для новорожденных, отделений патологии новорожденных и недоношенных детей, а также обеспечение выхаживания младенцев с</w:t>
      </w:r>
      <w:proofErr w:type="gramEnd"/>
      <w:r w:rsidRPr="00896831">
        <w:rPr>
          <w:rFonts w:ascii="Times New Roman" w:hAnsi="Times New Roman" w:cs="Times New Roman"/>
        </w:rPr>
        <w:t xml:space="preserve"> отклонениями в состоянии здоровья в условиях первичного звена здравоохранения.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создания эффективной трехуровневой системы оказания помощи беременным и новорожденным необходимо строительство областного перинатального центра.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Врожденные пороки развития являются одной из основных причин младенческой и детской смертности, а также детской инвалидности. В 2012 году врожденные аномалии развития занимали второе место в структуре младенческой смертности и третье место среди причин первичной детской инвалидности (26 проц. и 20 проц. соответственно).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снижения детской инвалидности и смертности важна эффективно функционирующая система раннего выявления и коррекции нарушений развития ребенка.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Наиболее значимым инструментом профилактики врожденных и наследственных заболеваний является пренатальная (дородовая) диагностика нарушений развития плода. Несмотря на увеличение охвата беременных пренатальной (дородовой) диагностикой нарушений развития плода, ее доступность и качество не соответствуют действующим стандартам.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Не менее важным является раннее выявление наследственных и врожденных заболеваний сразу после рождения ребенка.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За период 2008-2012 годов неонатальным и аудиологическим скринингом охвачено около 60,0 тысячи новорожденных, выявлено 39 случаев наследственных и врожденных заболеваний. Во всех случаях выявления заболевания проводятся уточняющая диагностика, корригирующее лечение и реабилитация. Неонатальный и аудиологический скрининги позволяют в будущем создать больному ребенку возможности и условия для нормального развития, получения образования, профессиональной подготовки, последующего трудоустройства и полноценной жизни.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Дефицит коечного фонда для оказания специализированной медицинской помощи, в том числе кардиохирургической, неонатальной хирургии, медицинской реабилитации, восстановительного лечения, а также недостаток подготовленных медицинских кадров не позволяют в полной мере удовлетворить потребность в данных медицинских услугах.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Внедрение современных технологий выхаживания и реабилитации недоношенных детей, родившихся с низкой и экстремально низкой массой тела, возможно при совершенствовании </w:t>
      </w:r>
      <w:r w:rsidRPr="00896831">
        <w:rPr>
          <w:rFonts w:ascii="Times New Roman" w:hAnsi="Times New Roman" w:cs="Times New Roman"/>
        </w:rPr>
        <w:lastRenderedPageBreak/>
        <w:t>системы реабилитационной помощи и подготовке достаточного количества высококвалифицированных специалистов в области акушерства и гинекологии, неонатологии и педиатрии.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Одним из приоритетных направлений, способствующих улучшению состояния здоровья, снижению смертности и инвалидности детей, является доступность и качество специализированной, включая высокотехнологичную медицинскую помощь детскому населению, в том числе в медицинских организациях других субъектов Российской Федерации. </w:t>
      </w:r>
      <w:proofErr w:type="gramStart"/>
      <w:r w:rsidRPr="00896831">
        <w:rPr>
          <w:rFonts w:ascii="Times New Roman" w:hAnsi="Times New Roman" w:cs="Times New Roman"/>
        </w:rPr>
        <w:t>Изложенное диктует необходимость разработки и осуществления комплекса мероприятий, направленных на решение данной задачи.</w:t>
      </w:r>
      <w:proofErr w:type="gramEnd"/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Специализированная, в том числе высокотехнологичная медицинская помощь, оказываемая детям: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оперативное вмешательство при пороках развития сердца, в том числе с проведением ангиографии;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при лейкозах;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при ожогах;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оперативное вмешательство при других пороках развития;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реанимационные мероприятия при заболеваниях новорожденных, в том числе детям с экстремально низкой массой тела.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96831">
        <w:rPr>
          <w:rFonts w:ascii="Times New Roman" w:hAnsi="Times New Roman" w:cs="Times New Roman"/>
        </w:rPr>
        <w:t>Стационарная медицинская помощь детям, в том числе специализированная, оказывается в Санкт-Петербургском ГБУЗ "Детская городская больница N 1", в 15 центральных районных больницах, в дневных стационарах на койках при больничных и амбулаторно-поликлинических учреждениях.</w:t>
      </w:r>
      <w:proofErr w:type="gramEnd"/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ЛОГБУЗ "Детская клиническая больница" на 400 коек располагается в приспособленном здании 1870 года постройки, являющемся памятником архитектуры. По отдельным элементам здания (межэтажные перекрытия, кровля, элементы фундамента) износ корпусов больницы составляет более 75 проц. Из-за дефицита площадей не могут быть развернуты в необходимой коечной мощности отделение патологии новорожденных, отделение реанимации и интенсивной терапии для новорожденных, отделение реабилитации для детей, родившихся с экстремально низкой массой тела, отделение кардиохирургии. Недостаточно площадей для развертывания операционного блока, соответствующего всем нормам организации данного подразделения. Имеется острый дефицит энергомощностей. В замене нуждаются все сантехнические коммуникации, что невозможно осуществить в условиях функционирования больницы.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Отделение восстановительного лечения ЛОГБУЗ "Детская клиническая больница", расположенное в пос. Парголово Санкт-Петербурга, имеет низкий уровень материально-технической базы, не соответствующий санитарно-эпидемиологическим и противопожарным требованиям, что не позволяет оснастить отделение современным медицинским оборудованием и проводить диагностические и реабилитационные мероприятия на современном уровне.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создания эффективной трехуровневой системы оказания медицинской помощи детям необходимо строительство новой детской областной больницы с организацией в ее составе отделений неонатальной хирургии, кардиохирургии, восстановительного лечения и реабилитации.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настоящее время дети, страдающие неизлечимыми заболеваниями, получают паллиативную помощь в СПб ГАУЗ "Детский хоспис", в основном в виде выездной формы оказания паллиативных услуг. Открытие на базе новой областной детской больницы коек паллиативной помощи позволит снизить нагрузку на дорогостоящие койки, на которых оказывается реанимационно-интенсивная помощь.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t>Цели подпрограммы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Повышение доступности и качества медицинской помощи матерям и детям;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увеличение охвата пренатальной (дородовой) диагностикой нарушений развития ребенка, охвата неонатальным и аудиологическим скринингом новорожденных;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снижение материнской и младенческой смертности, в том числе ранней неонатальной;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снижение уровня вертикальной передачи ВИЧ-инфекции от матери к ребенку;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оснащение учреждений родовспоможения и детства в соответствии с порядками оказания медицинской помощи.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t>Задачи Подпрограммы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Совершенствование службы родовспоможения путем развития трехуровневой системы оказания медицинской помощи;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создание системы раннего выявления и коррекции нарушений развития ребенка;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выхаживание детей с экстремально низкой массой тела;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развитие специализированной медицинской помощи детям;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совершенствование методов борьбы с вертикальной передачей ВИЧ-инфекции от матери к плоду.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2014-2015 годах: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решения поставленных целей и задач Подпрограммы планируется выполнение мероприятий, направленных на совершенствование медицинской помощи новорожденным, детям и беременным женщинам.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Мероприятие 4.1. Обеспечение деятельности государственных бюджетных и автономных учреждений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реализации мероприятия предоставляются субсидии из областного бюджета ЛОГБУЗ "Детская клиническая больница" на оказание детям Ленинградской области специализированной высокотехнологичной медицинской помощи по следующим профилям: урология, травматология-ортопедия, нейрохирургия, педиатрия (пульмонология), офтальмология, неонатология, педиатрия.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Мероприятие 4.2. Оказание специализированной, в том числе высокотехнологичной, медицинской помощи детям в медицинских организациях других субъектов Российской Федерации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Осуществляется оказание услуг по специализированной, в том числе высокотехнологичной, медицинской помощи детям - жителям Ленинградской области.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Мероприятие 4.3. Укрепление материально-технической базы акушерства, педиатрии, гинекологии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Мероприятие 4.4. Закупка медицинского оборудования и расходных материалов для проведения пренатальной (дородовой) диагностики нарушений развития ребенка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 целью предупреждения рождения детей с аномалиями развития, подбора оптимального учреждения для родоразрешения беременной и оказания неотложной помощи ребенку необходимо обеспечить создание системы раннего выявления и коррекции нарушений развития ребенка.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проведения пренатальной (дородовой) диагностики нарушений развития ребенка будет приобретено для медико-генетической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реализации данного мероприятия планируется повысить выявляемость врожденных пороков развития и хромосомных аномалий, что приведет к снижению рождения детей с неизлечимыми пороками, снижению их инвалидизации и смертности.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Мероприятие 4.5. Закупка медицинского оборудования и расходных материалов для неонатального и аудиологического скрининга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Важным направлением в снижении младенческой смертности, заболеваемости и инвалидности является проведение неонатального и аудиологического скринингов у </w:t>
      </w:r>
      <w:r w:rsidRPr="00896831">
        <w:rPr>
          <w:rFonts w:ascii="Times New Roman" w:hAnsi="Times New Roman" w:cs="Times New Roman"/>
        </w:rPr>
        <w:lastRenderedPageBreak/>
        <w:t>новорожденных как основы раннего выявления и профилактики наследственной и врожденной патологии.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мероприятия планируется продолжение начатых в ходе реализации приоритетного национального проекта "Здоровье" новых алгоритмов неонатального и аудиологического скринингов. В результате проведения скринингов создается регистр детей, подлежащих диспансерному наблюдению, уточняющей диагностике, корригирующему лечению, обеспечению специализированными продуктами лечебного питания, а также отбору на оказание высокотехнологичной медицинской помощи (операции кохлеарной имплантации) и последующей реабилитации.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лечебно-профилактических учреждений акушерского и детского профилей будет осуществляться закупка современного медицинского оборудования, реактивов и расходных материалов для проведения неонатального и аудиологического скринингов.</w:t>
      </w:r>
    </w:p>
    <w:p w:rsidR="00896831" w:rsidRPr="00896831" w:rsidRDefault="00896831" w:rsidP="00896831">
      <w:pPr>
        <w:pStyle w:val="ConsPlusNormal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2016-2018 годах: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Основное мероприятие "Создание системы раннего выявления и коррекции нарушений развития ребенка"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Важным направлением в снижении младенческой смертности, заболеваемости и инвалидности является проведение неонатального и аудиологического скринингов у новорожденных как основы раннего выявления и профилактики наследственной и врожденной патологии.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мероприятия планируется продолжение начатых в ходе реализации приоритетного национального проекта "Здоровье" новых алгоритмов неонатального и аудиологического скринингов. В результате проведения скринингов создается регистр детей, подлежащих диспансерному наблюдению, уточняющей диагностике, корригирующему лечению, обеспечению специализированными продуктами лечебного питания, а также отбору на оказание высокотехнологичной медицинской помощи (операции кохлеарной имплантации) и последующей реабилитации.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лечебно-профилактических учреждений акушерского и детского профилей будет осуществляться закупка современного медицинского оборудования, реактивов и расходных материалов для проведения неонатального и аудиологического скринингов.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С целью предупреждения рождения детей с аномалиями развития, подбора оптимального учреждения для родоразрешения беременной и оказания неотложной помощи ребенку необходимо обеспечить создание системы раннего выявления и коррекции нарушений развития ребенка.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Для проведения пренатальной (дородовой) диагностики нарушений развития ребенка будет приобретено для медико-генетической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реализации данного мероприятия планируется повысить выявляемость врожденных пороков развития и хромосомных аномалий, что приведет к снижению рождения детей с неизлечимыми пороками, снижению их инвалидизации и смертности.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96831">
        <w:rPr>
          <w:rFonts w:ascii="Times New Roman" w:hAnsi="Times New Roman" w:cs="Times New Roman"/>
          <w:i/>
        </w:rPr>
        <w:t>Основное мероприятие "Выхаживание детей с экстремально низкой массой тела"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К 2018 году: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Охват неонатальным скринингом - 97,8 процента новорожденных, обследованных на наследственные заболевания, от общего числа новорожденных.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Охват аудиологическим скринингом - 97,3 процента новорожденных, обследованных на аудиологический скрининг, от общего числа новорожденных.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 xml:space="preserve">Охват пренатальной (дородовой) диагностикой нарушений развития ребенка от </w:t>
      </w:r>
      <w:proofErr w:type="gramStart"/>
      <w:r w:rsidRPr="00896831">
        <w:rPr>
          <w:rFonts w:ascii="Times New Roman" w:hAnsi="Times New Roman" w:cs="Times New Roman"/>
        </w:rPr>
        <w:t>числа</w:t>
      </w:r>
      <w:proofErr w:type="gramEnd"/>
      <w:r w:rsidRPr="00896831">
        <w:rPr>
          <w:rFonts w:ascii="Times New Roman" w:hAnsi="Times New Roman" w:cs="Times New Roman"/>
        </w:rPr>
        <w:t xml:space="preserve"> поставленных на учет в первый триместр беременности - 68 процентов.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lastRenderedPageBreak/>
        <w:t>Выживаемость детей, имевших при рождении очень низкую и экстремально низкую массу тела в акушерском стационаре, - 755 человек на 1000 родившихся.</w:t>
      </w: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3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896831" w:rsidRPr="00896831" w:rsidRDefault="00896831" w:rsidP="00896831">
      <w:pPr>
        <w:pStyle w:val="ConsPlusNormal"/>
        <w:jc w:val="center"/>
        <w:rPr>
          <w:rFonts w:ascii="Times New Roman" w:hAnsi="Times New Roman" w:cs="Times New Roman"/>
        </w:rPr>
      </w:pPr>
    </w:p>
    <w:p w:rsidR="00896831" w:rsidRPr="00896831" w:rsidRDefault="00896831" w:rsidP="008968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831">
        <w:rPr>
          <w:rFonts w:ascii="Times New Roman" w:hAnsi="Times New Roman" w:cs="Times New Roman"/>
        </w:rPr>
        <w:t>Подпрограмма реализуется в 2014-2018 годах в один этап.</w:t>
      </w:r>
    </w:p>
    <w:p w:rsidR="00AD7C06" w:rsidRDefault="00AD7C06"/>
    <w:sectPr w:rsidR="00AD7C06" w:rsidSect="0089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31"/>
    <w:rsid w:val="00896831"/>
    <w:rsid w:val="00AD7C06"/>
    <w:rsid w:val="00E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ECF48E6D58CF09BBBEF112E9EC56F9B520E939954FED82A64ACB8A85Ey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ECF48E6D58CF09BBBEF112E9EC56F9B520E909C54FED82A64ACB8A85EyDG" TargetMode="External"/><Relationship Id="rId5" Type="http://schemas.openxmlformats.org/officeDocument/2006/relationships/hyperlink" Target="consultantplus://offline/ref=42CECF48E6D58CF09BBBF0003B9EC56F9B570D919F59FED82A64ACB8A8EDFB5EE16BF27A5E2F260057y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Нина Олеговна Верединская</cp:lastModifiedBy>
  <cp:revision>2</cp:revision>
  <dcterms:created xsi:type="dcterms:W3CDTF">2018-07-09T15:48:00Z</dcterms:created>
  <dcterms:modified xsi:type="dcterms:W3CDTF">2018-07-09T15:48:00Z</dcterms:modified>
</cp:coreProperties>
</file>