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17558" w14:textId="77777777" w:rsidR="00A5571D" w:rsidRPr="00A5571D" w:rsidRDefault="00A5571D" w:rsidP="00A5571D">
      <w:pPr>
        <w:widowControl w:val="0"/>
        <w:autoSpaceDE w:val="0"/>
        <w:autoSpaceDN w:val="0"/>
        <w:adjustRightInd w:val="0"/>
        <w:spacing w:line="240" w:lineRule="auto"/>
        <w:ind w:left="-567" w:right="-172" w:firstLine="567"/>
        <w:jc w:val="right"/>
        <w:outlineLvl w:val="1"/>
        <w:rPr>
          <w:rFonts w:ascii="Times New Roman" w:eastAsia="Times New Roman" w:hAnsi="Times New Roman" w:cs="Times New Roman"/>
          <w:bCs/>
          <w:sz w:val="28"/>
          <w:szCs w:val="28"/>
        </w:rPr>
      </w:pPr>
      <w:bookmarkStart w:id="0" w:name="_Hlk72500671"/>
      <w:bookmarkEnd w:id="0"/>
      <w:r w:rsidRPr="00A5571D">
        <w:rPr>
          <w:rFonts w:ascii="Times New Roman" w:eastAsia="Times New Roman" w:hAnsi="Times New Roman" w:cs="Times New Roman"/>
          <w:bCs/>
          <w:sz w:val="28"/>
          <w:szCs w:val="28"/>
        </w:rPr>
        <w:t xml:space="preserve">Приложение </w:t>
      </w:r>
    </w:p>
    <w:p w14:paraId="460F9A05" w14:textId="77777777" w:rsidR="00A5571D" w:rsidRPr="00A5571D" w:rsidRDefault="00A5571D" w:rsidP="00A5571D">
      <w:pPr>
        <w:widowControl w:val="0"/>
        <w:autoSpaceDE w:val="0"/>
        <w:autoSpaceDN w:val="0"/>
        <w:adjustRightInd w:val="0"/>
        <w:spacing w:line="240" w:lineRule="auto"/>
        <w:ind w:left="-567" w:right="-172" w:firstLine="567"/>
        <w:jc w:val="right"/>
        <w:outlineLvl w:val="1"/>
        <w:rPr>
          <w:rFonts w:ascii="Times New Roman" w:eastAsia="Times New Roman" w:hAnsi="Times New Roman" w:cs="Times New Roman"/>
          <w:bCs/>
          <w:sz w:val="28"/>
          <w:szCs w:val="28"/>
        </w:rPr>
      </w:pPr>
      <w:r w:rsidRPr="00A5571D">
        <w:rPr>
          <w:rFonts w:ascii="Times New Roman" w:eastAsia="Times New Roman" w:hAnsi="Times New Roman" w:cs="Times New Roman"/>
          <w:bCs/>
          <w:sz w:val="28"/>
          <w:szCs w:val="28"/>
        </w:rPr>
        <w:t xml:space="preserve">к постановлению </w:t>
      </w:r>
    </w:p>
    <w:p w14:paraId="5F947EC4" w14:textId="77777777" w:rsidR="00A5571D" w:rsidRPr="00A5571D" w:rsidRDefault="00A5571D" w:rsidP="00A5571D">
      <w:pPr>
        <w:widowControl w:val="0"/>
        <w:autoSpaceDE w:val="0"/>
        <w:autoSpaceDN w:val="0"/>
        <w:adjustRightInd w:val="0"/>
        <w:spacing w:line="240" w:lineRule="auto"/>
        <w:ind w:left="-567" w:right="-172" w:firstLine="567"/>
        <w:jc w:val="right"/>
        <w:outlineLvl w:val="1"/>
        <w:rPr>
          <w:rFonts w:ascii="Times New Roman" w:eastAsia="Times New Roman" w:hAnsi="Times New Roman" w:cs="Times New Roman"/>
          <w:bCs/>
          <w:sz w:val="28"/>
          <w:szCs w:val="28"/>
        </w:rPr>
      </w:pPr>
      <w:r w:rsidRPr="00A5571D">
        <w:rPr>
          <w:rFonts w:ascii="Times New Roman" w:eastAsia="Times New Roman" w:hAnsi="Times New Roman" w:cs="Times New Roman"/>
          <w:bCs/>
          <w:sz w:val="28"/>
          <w:szCs w:val="28"/>
        </w:rPr>
        <w:t xml:space="preserve">Правительства Ленинградской области </w:t>
      </w:r>
    </w:p>
    <w:p w14:paraId="5ED013F2" w14:textId="77777777" w:rsidR="00A5571D" w:rsidRPr="00A5571D" w:rsidRDefault="00A5571D" w:rsidP="00A5571D">
      <w:pPr>
        <w:widowControl w:val="0"/>
        <w:autoSpaceDE w:val="0"/>
        <w:autoSpaceDN w:val="0"/>
        <w:adjustRightInd w:val="0"/>
        <w:spacing w:line="240" w:lineRule="auto"/>
        <w:ind w:left="-567" w:right="-172" w:firstLine="567"/>
        <w:jc w:val="right"/>
        <w:outlineLvl w:val="1"/>
        <w:rPr>
          <w:rFonts w:ascii="Times New Roman" w:eastAsia="Times New Roman" w:hAnsi="Times New Roman" w:cs="Times New Roman"/>
          <w:bCs/>
          <w:sz w:val="28"/>
          <w:szCs w:val="28"/>
        </w:rPr>
      </w:pPr>
      <w:r w:rsidRPr="00A5571D">
        <w:rPr>
          <w:rFonts w:ascii="Times New Roman" w:eastAsia="Times New Roman" w:hAnsi="Times New Roman" w:cs="Times New Roman"/>
          <w:bCs/>
          <w:sz w:val="28"/>
          <w:szCs w:val="28"/>
        </w:rPr>
        <w:t>от _____________ 2021  года № _____</w:t>
      </w:r>
    </w:p>
    <w:p w14:paraId="2DA08CD6" w14:textId="63017A1C" w:rsidR="003663D6" w:rsidRDefault="003663D6" w:rsidP="00A5571D">
      <w:pPr>
        <w:jc w:val="right"/>
        <w:rPr>
          <w:rFonts w:ascii="Times New Roman" w:hAnsi="Times New Roman" w:cs="Times New Roman"/>
          <w:b/>
          <w:sz w:val="28"/>
          <w:szCs w:val="28"/>
        </w:rPr>
      </w:pPr>
    </w:p>
    <w:p w14:paraId="681D804E" w14:textId="77777777" w:rsidR="00AF082D" w:rsidRDefault="00AF082D" w:rsidP="00996BE2">
      <w:pPr>
        <w:rPr>
          <w:rFonts w:ascii="Times New Roman" w:hAnsi="Times New Roman" w:cs="Times New Roman"/>
          <w:b/>
          <w:sz w:val="28"/>
          <w:szCs w:val="28"/>
        </w:rPr>
      </w:pPr>
    </w:p>
    <w:p w14:paraId="20C6B3A1" w14:textId="77777777" w:rsidR="00AF082D" w:rsidRDefault="00AF082D" w:rsidP="00996BE2">
      <w:pPr>
        <w:rPr>
          <w:rFonts w:ascii="Times New Roman" w:hAnsi="Times New Roman" w:cs="Times New Roman"/>
          <w:b/>
          <w:sz w:val="28"/>
          <w:szCs w:val="28"/>
        </w:rPr>
      </w:pPr>
    </w:p>
    <w:p w14:paraId="01E5F784" w14:textId="77777777" w:rsidR="00AF082D" w:rsidRPr="00671F2A" w:rsidRDefault="00AF082D" w:rsidP="00996BE2">
      <w:pPr>
        <w:rPr>
          <w:rFonts w:ascii="Times New Roman" w:hAnsi="Times New Roman" w:cs="Times New Roman"/>
          <w:b/>
          <w:sz w:val="28"/>
          <w:szCs w:val="28"/>
        </w:rPr>
      </w:pPr>
    </w:p>
    <w:p w14:paraId="776E3EFC" w14:textId="77777777" w:rsidR="00346B6C" w:rsidRDefault="00340DC3" w:rsidP="00346B6C">
      <w:pPr>
        <w:spacing w:after="120"/>
        <w:jc w:val="center"/>
        <w:rPr>
          <w:rFonts w:ascii="Times New Roman" w:hAnsi="Times New Roman" w:cs="Times New Roman"/>
          <w:b/>
          <w:sz w:val="28"/>
          <w:szCs w:val="28"/>
        </w:rPr>
      </w:pPr>
      <w:r w:rsidRPr="00671F2A">
        <w:rPr>
          <w:rFonts w:ascii="Times New Roman" w:hAnsi="Times New Roman" w:cs="Times New Roman"/>
          <w:b/>
          <w:sz w:val="28"/>
          <w:szCs w:val="28"/>
        </w:rPr>
        <w:t xml:space="preserve">Региональная программа Ленинградской области </w:t>
      </w:r>
    </w:p>
    <w:p w14:paraId="4EB91351" w14:textId="5B734780" w:rsidR="00340DC3" w:rsidRPr="00671F2A" w:rsidRDefault="00340DC3" w:rsidP="00346B6C">
      <w:pPr>
        <w:spacing w:after="120"/>
        <w:jc w:val="center"/>
        <w:rPr>
          <w:rFonts w:ascii="Times New Roman" w:hAnsi="Times New Roman" w:cs="Times New Roman"/>
          <w:b/>
          <w:sz w:val="28"/>
          <w:szCs w:val="28"/>
        </w:rPr>
      </w:pPr>
      <w:r w:rsidRPr="00671F2A">
        <w:rPr>
          <w:rFonts w:ascii="Times New Roman" w:hAnsi="Times New Roman" w:cs="Times New Roman"/>
          <w:b/>
          <w:sz w:val="28"/>
          <w:szCs w:val="28"/>
        </w:rPr>
        <w:t>«Борьба с онкологическими заболеваниями» на 2019-2024 годы</w:t>
      </w:r>
    </w:p>
    <w:p w14:paraId="708AE060" w14:textId="77777777" w:rsidR="00346B6C" w:rsidRDefault="00346B6C" w:rsidP="00346B6C">
      <w:pPr>
        <w:spacing w:after="120"/>
        <w:rPr>
          <w:rFonts w:ascii="Times New Roman" w:hAnsi="Times New Roman" w:cs="Times New Roman"/>
          <w:b/>
          <w:sz w:val="28"/>
          <w:szCs w:val="28"/>
        </w:rPr>
      </w:pPr>
    </w:p>
    <w:p w14:paraId="492BE689" w14:textId="77777777" w:rsidR="005D2029" w:rsidRPr="005D2029" w:rsidRDefault="005D2029" w:rsidP="005D2029">
      <w:pPr>
        <w:spacing w:after="120"/>
        <w:jc w:val="both"/>
        <w:rPr>
          <w:rFonts w:ascii="Times New Roman" w:hAnsi="Times New Roman" w:cs="Times New Roman"/>
          <w:b/>
          <w:sz w:val="28"/>
          <w:szCs w:val="28"/>
        </w:rPr>
      </w:pPr>
    </w:p>
    <w:p w14:paraId="728E5110" w14:textId="78B4C8EE" w:rsidR="00686D2F" w:rsidRPr="00671F2A" w:rsidRDefault="008332CC" w:rsidP="00960FD0">
      <w:pPr>
        <w:pStyle w:val="af9"/>
        <w:spacing w:line="240" w:lineRule="auto"/>
        <w:jc w:val="both"/>
        <w:outlineLvl w:val="1"/>
        <w:rPr>
          <w:rFonts w:ascii="Times New Roman" w:hAnsi="Times New Roman" w:cs="Times New Roman"/>
          <w:b/>
          <w:bCs/>
          <w:color w:val="auto"/>
          <w:sz w:val="28"/>
          <w:szCs w:val="28"/>
        </w:rPr>
      </w:pPr>
      <w:bookmarkStart w:id="1" w:name="_Toc72929447"/>
      <w:r w:rsidRPr="00671F2A">
        <w:rPr>
          <w:rFonts w:ascii="Times New Roman" w:hAnsi="Times New Roman" w:cs="Times New Roman"/>
          <w:b/>
          <w:bCs/>
          <w:color w:val="auto"/>
          <w:sz w:val="28"/>
          <w:szCs w:val="28"/>
        </w:rPr>
        <w:t>1. </w:t>
      </w:r>
      <w:r w:rsidR="00686D2F" w:rsidRPr="00671F2A">
        <w:rPr>
          <w:rFonts w:ascii="Times New Roman" w:hAnsi="Times New Roman" w:cs="Times New Roman"/>
          <w:b/>
          <w:bCs/>
          <w:color w:val="auto"/>
          <w:sz w:val="28"/>
          <w:szCs w:val="28"/>
        </w:rPr>
        <w:t>Текущее состояние онкологической помощи</w:t>
      </w:r>
      <w:r w:rsidR="00A534E8" w:rsidRPr="00671F2A">
        <w:rPr>
          <w:rFonts w:ascii="Times New Roman" w:hAnsi="Times New Roman" w:cs="Times New Roman"/>
          <w:b/>
          <w:bCs/>
          <w:color w:val="auto"/>
          <w:sz w:val="28"/>
          <w:szCs w:val="28"/>
        </w:rPr>
        <w:t xml:space="preserve"> в р</w:t>
      </w:r>
      <w:r w:rsidR="002D4F20" w:rsidRPr="00671F2A">
        <w:rPr>
          <w:rFonts w:ascii="Times New Roman" w:hAnsi="Times New Roman" w:cs="Times New Roman"/>
          <w:b/>
          <w:bCs/>
          <w:color w:val="auto"/>
          <w:sz w:val="28"/>
          <w:szCs w:val="28"/>
        </w:rPr>
        <w:t>еги</w:t>
      </w:r>
      <w:r w:rsidR="00D84C8A" w:rsidRPr="00671F2A">
        <w:rPr>
          <w:rFonts w:ascii="Times New Roman" w:hAnsi="Times New Roman" w:cs="Times New Roman"/>
          <w:b/>
          <w:bCs/>
          <w:color w:val="auto"/>
          <w:sz w:val="28"/>
          <w:szCs w:val="28"/>
        </w:rPr>
        <w:t>о</w:t>
      </w:r>
      <w:r w:rsidR="002D4F20" w:rsidRPr="00671F2A">
        <w:rPr>
          <w:rFonts w:ascii="Times New Roman" w:hAnsi="Times New Roman" w:cs="Times New Roman"/>
          <w:b/>
          <w:bCs/>
          <w:color w:val="auto"/>
          <w:sz w:val="28"/>
          <w:szCs w:val="28"/>
        </w:rPr>
        <w:t>н</w:t>
      </w:r>
      <w:r w:rsidR="00686D2F" w:rsidRPr="00671F2A">
        <w:rPr>
          <w:rFonts w:ascii="Times New Roman" w:hAnsi="Times New Roman" w:cs="Times New Roman"/>
          <w:b/>
          <w:bCs/>
          <w:color w:val="auto"/>
          <w:sz w:val="28"/>
          <w:szCs w:val="28"/>
        </w:rPr>
        <w:t>е.</w:t>
      </w:r>
      <w:r w:rsidR="003663D6" w:rsidRPr="00671F2A">
        <w:rPr>
          <w:rFonts w:ascii="Times New Roman" w:hAnsi="Times New Roman" w:cs="Times New Roman"/>
          <w:b/>
          <w:bCs/>
          <w:color w:val="auto"/>
          <w:sz w:val="28"/>
          <w:szCs w:val="28"/>
        </w:rPr>
        <w:t xml:space="preserve"> </w:t>
      </w:r>
      <w:r w:rsidR="00686D2F" w:rsidRPr="00671F2A">
        <w:rPr>
          <w:rFonts w:ascii="Times New Roman" w:hAnsi="Times New Roman" w:cs="Times New Roman"/>
          <w:b/>
          <w:bCs/>
          <w:color w:val="auto"/>
          <w:sz w:val="28"/>
          <w:szCs w:val="28"/>
        </w:rPr>
        <w:t xml:space="preserve">Основные показатели онкологической помощи населению </w:t>
      </w:r>
      <w:r w:rsidR="002D4F20" w:rsidRPr="00671F2A">
        <w:rPr>
          <w:rFonts w:ascii="Times New Roman" w:hAnsi="Times New Roman" w:cs="Times New Roman"/>
          <w:b/>
          <w:bCs/>
          <w:color w:val="auto"/>
          <w:sz w:val="28"/>
          <w:szCs w:val="28"/>
        </w:rPr>
        <w:t>регион</w:t>
      </w:r>
      <w:r w:rsidR="00686D2F" w:rsidRPr="00671F2A">
        <w:rPr>
          <w:rFonts w:ascii="Times New Roman" w:hAnsi="Times New Roman" w:cs="Times New Roman"/>
          <w:b/>
          <w:bCs/>
          <w:color w:val="auto"/>
          <w:sz w:val="28"/>
          <w:szCs w:val="28"/>
        </w:rPr>
        <w:t>а</w:t>
      </w:r>
      <w:bookmarkEnd w:id="1"/>
    </w:p>
    <w:p w14:paraId="4A8D586F" w14:textId="77777777" w:rsidR="00687805" w:rsidRPr="00671F2A" w:rsidRDefault="00687805" w:rsidP="00960FD0">
      <w:pPr>
        <w:spacing w:line="240" w:lineRule="auto"/>
        <w:ind w:firstLine="709"/>
        <w:jc w:val="both"/>
        <w:rPr>
          <w:rFonts w:ascii="Times New Roman" w:hAnsi="Times New Roman" w:cs="Times New Roman"/>
          <w:sz w:val="28"/>
          <w:szCs w:val="28"/>
        </w:rPr>
      </w:pPr>
    </w:p>
    <w:tbl>
      <w:tblPr>
        <w:tblStyle w:val="a7"/>
        <w:tblW w:w="0" w:type="auto"/>
        <w:jc w:val="center"/>
        <w:tblLook w:val="04A0" w:firstRow="1" w:lastRow="0" w:firstColumn="1" w:lastColumn="0" w:noHBand="0" w:noVBand="1"/>
      </w:tblPr>
      <w:tblGrid>
        <w:gridCol w:w="7225"/>
        <w:gridCol w:w="1432"/>
        <w:gridCol w:w="1319"/>
      </w:tblGrid>
      <w:tr w:rsidR="00C310D1" w:rsidRPr="00671F2A" w14:paraId="267E7989" w14:textId="77777777" w:rsidTr="00C310D1">
        <w:trPr>
          <w:jc w:val="center"/>
        </w:trPr>
        <w:tc>
          <w:tcPr>
            <w:tcW w:w="7225" w:type="dxa"/>
            <w:vAlign w:val="center"/>
          </w:tcPr>
          <w:p w14:paraId="3C68D68D" w14:textId="10A34F80" w:rsidR="00C310D1" w:rsidRPr="00671F2A" w:rsidRDefault="00C310D1" w:rsidP="00960FD0">
            <w:pPr>
              <w:pStyle w:val="a8"/>
              <w:ind w:left="0" w:firstLine="709"/>
              <w:jc w:val="center"/>
              <w:rPr>
                <w:rFonts w:ascii="Times New Roman" w:hAnsi="Times New Roman" w:cs="Times New Roman"/>
                <w:b/>
                <w:sz w:val="28"/>
                <w:szCs w:val="28"/>
              </w:rPr>
            </w:pPr>
            <w:r w:rsidRPr="00671F2A">
              <w:rPr>
                <w:rFonts w:ascii="Times New Roman" w:eastAsia="Arial" w:hAnsi="Times New Roman" w:cs="Times New Roman"/>
                <w:b/>
                <w:sz w:val="28"/>
                <w:szCs w:val="28"/>
                <w:lang w:eastAsia="ru-RU"/>
              </w:rPr>
              <w:t>Показатель</w:t>
            </w:r>
          </w:p>
        </w:tc>
        <w:tc>
          <w:tcPr>
            <w:tcW w:w="1134" w:type="dxa"/>
            <w:vAlign w:val="center"/>
          </w:tcPr>
          <w:p w14:paraId="1CFBC1E8" w14:textId="2EF9B626" w:rsidR="00C310D1" w:rsidRPr="00671F2A" w:rsidRDefault="00C310D1" w:rsidP="00960FD0">
            <w:pPr>
              <w:pStyle w:val="a8"/>
              <w:ind w:left="0"/>
              <w:jc w:val="center"/>
              <w:rPr>
                <w:rFonts w:ascii="Times New Roman" w:hAnsi="Times New Roman" w:cs="Times New Roman"/>
                <w:b/>
                <w:sz w:val="28"/>
                <w:szCs w:val="28"/>
              </w:rPr>
            </w:pPr>
            <w:r w:rsidRPr="00671F2A">
              <w:rPr>
                <w:rFonts w:ascii="Times New Roman" w:eastAsia="Arial" w:hAnsi="Times New Roman" w:cs="Times New Roman"/>
                <w:b/>
                <w:sz w:val="28"/>
                <w:szCs w:val="28"/>
                <w:lang w:eastAsia="ru-RU"/>
              </w:rPr>
              <w:t>Ед. изм.</w:t>
            </w:r>
          </w:p>
        </w:tc>
        <w:tc>
          <w:tcPr>
            <w:tcW w:w="1319" w:type="dxa"/>
            <w:vAlign w:val="center"/>
          </w:tcPr>
          <w:p w14:paraId="014A9D3A" w14:textId="702C0008" w:rsidR="00C310D1" w:rsidRPr="00671F2A" w:rsidRDefault="00C310D1" w:rsidP="00960FD0">
            <w:pPr>
              <w:pStyle w:val="a8"/>
              <w:ind w:left="0"/>
              <w:jc w:val="center"/>
              <w:rPr>
                <w:rFonts w:ascii="Times New Roman" w:hAnsi="Times New Roman" w:cs="Times New Roman"/>
                <w:b/>
                <w:sz w:val="28"/>
                <w:szCs w:val="28"/>
              </w:rPr>
            </w:pPr>
            <w:r w:rsidRPr="00671F2A">
              <w:rPr>
                <w:rFonts w:ascii="Times New Roman" w:hAnsi="Times New Roman" w:cs="Times New Roman"/>
                <w:b/>
                <w:sz w:val="28"/>
                <w:szCs w:val="28"/>
              </w:rPr>
              <w:t>2020 год</w:t>
            </w:r>
          </w:p>
        </w:tc>
      </w:tr>
      <w:tr w:rsidR="00C310D1" w:rsidRPr="00671F2A" w14:paraId="46DF9B30" w14:textId="77777777" w:rsidTr="00C310D1">
        <w:trPr>
          <w:jc w:val="center"/>
        </w:trPr>
        <w:tc>
          <w:tcPr>
            <w:tcW w:w="7225" w:type="dxa"/>
            <w:vAlign w:val="center"/>
          </w:tcPr>
          <w:p w14:paraId="5D0950D7" w14:textId="01BA3764" w:rsidR="00C310D1" w:rsidRPr="00671F2A" w:rsidRDefault="00C310D1" w:rsidP="00960FD0">
            <w:pPr>
              <w:pStyle w:val="a8"/>
              <w:ind w:left="0"/>
              <w:rPr>
                <w:rFonts w:ascii="Times New Roman" w:hAnsi="Times New Roman" w:cs="Times New Roman"/>
                <w:bCs/>
                <w:sz w:val="28"/>
                <w:szCs w:val="28"/>
              </w:rPr>
            </w:pPr>
            <w:r w:rsidRPr="00671F2A">
              <w:rPr>
                <w:rFonts w:ascii="Times New Roman" w:hAnsi="Times New Roman" w:cs="Times New Roman"/>
                <w:bCs/>
                <w:sz w:val="28"/>
                <w:szCs w:val="28"/>
              </w:rPr>
              <w:t>Доля злокачественных новообразований</w:t>
            </w:r>
            <w:r w:rsidR="00A5571D">
              <w:rPr>
                <w:rFonts w:ascii="Times New Roman" w:hAnsi="Times New Roman" w:cs="Times New Roman"/>
                <w:bCs/>
                <w:sz w:val="28"/>
                <w:szCs w:val="28"/>
              </w:rPr>
              <w:t xml:space="preserve"> (далее – ЗНО)</w:t>
            </w:r>
            <w:r w:rsidRPr="00671F2A">
              <w:rPr>
                <w:rFonts w:ascii="Times New Roman" w:hAnsi="Times New Roman" w:cs="Times New Roman"/>
                <w:bCs/>
                <w:sz w:val="28"/>
                <w:szCs w:val="28"/>
              </w:rPr>
              <w:t>, выявленных на ранних стадиях (I-II стадии)</w:t>
            </w:r>
          </w:p>
        </w:tc>
        <w:tc>
          <w:tcPr>
            <w:tcW w:w="1134" w:type="dxa"/>
            <w:vAlign w:val="center"/>
          </w:tcPr>
          <w:p w14:paraId="496F25CE" w14:textId="7E2B40A6" w:rsidR="00C310D1" w:rsidRPr="00671F2A" w:rsidRDefault="00C310D1" w:rsidP="00960FD0">
            <w:pPr>
              <w:jc w:val="center"/>
              <w:rPr>
                <w:rFonts w:ascii="Times New Roman" w:hAnsi="Times New Roman" w:cs="Times New Roman"/>
                <w:bCs/>
                <w:sz w:val="28"/>
                <w:szCs w:val="28"/>
              </w:rPr>
            </w:pPr>
            <w:r w:rsidRPr="00671F2A">
              <w:rPr>
                <w:rFonts w:ascii="Times New Roman" w:hAnsi="Times New Roman" w:cs="Times New Roman"/>
                <w:bCs/>
                <w:sz w:val="28"/>
                <w:szCs w:val="28"/>
              </w:rPr>
              <w:t>%</w:t>
            </w:r>
          </w:p>
        </w:tc>
        <w:tc>
          <w:tcPr>
            <w:tcW w:w="1319" w:type="dxa"/>
            <w:vAlign w:val="center"/>
          </w:tcPr>
          <w:p w14:paraId="480A1BF7" w14:textId="308307D4" w:rsidR="00C310D1" w:rsidRPr="00671F2A" w:rsidRDefault="00C310D1" w:rsidP="00960FD0">
            <w:pPr>
              <w:jc w:val="center"/>
              <w:rPr>
                <w:rFonts w:ascii="Times New Roman" w:hAnsi="Times New Roman" w:cs="Times New Roman"/>
                <w:bCs/>
                <w:sz w:val="28"/>
                <w:szCs w:val="28"/>
              </w:rPr>
            </w:pPr>
            <w:r w:rsidRPr="00671F2A">
              <w:rPr>
                <w:rFonts w:ascii="Times New Roman" w:hAnsi="Times New Roman" w:cs="Times New Roman"/>
                <w:bCs/>
                <w:sz w:val="28"/>
                <w:szCs w:val="28"/>
              </w:rPr>
              <w:t>58.0</w:t>
            </w:r>
          </w:p>
        </w:tc>
      </w:tr>
      <w:tr w:rsidR="00C310D1" w:rsidRPr="00671F2A" w14:paraId="04DBC24A" w14:textId="77777777" w:rsidTr="00C310D1">
        <w:trPr>
          <w:trHeight w:val="547"/>
          <w:jc w:val="center"/>
        </w:trPr>
        <w:tc>
          <w:tcPr>
            <w:tcW w:w="7225" w:type="dxa"/>
            <w:vAlign w:val="center"/>
          </w:tcPr>
          <w:p w14:paraId="0B514CB8" w14:textId="7A69DA88" w:rsidR="00C310D1" w:rsidRPr="00671F2A" w:rsidRDefault="00C310D1" w:rsidP="00960FD0">
            <w:pPr>
              <w:pStyle w:val="a8"/>
              <w:ind w:left="0"/>
              <w:rPr>
                <w:rFonts w:ascii="Times New Roman" w:hAnsi="Times New Roman" w:cs="Times New Roman"/>
                <w:bCs/>
                <w:sz w:val="28"/>
                <w:szCs w:val="28"/>
              </w:rPr>
            </w:pPr>
            <w:r w:rsidRPr="00671F2A">
              <w:rPr>
                <w:rFonts w:ascii="Times New Roman" w:hAnsi="Times New Roman" w:cs="Times New Roman"/>
                <w:bCs/>
                <w:sz w:val="28"/>
                <w:szCs w:val="28"/>
              </w:rPr>
              <w:t>Одногодичная летальность больных со злокачественными новообразованиями</w:t>
            </w:r>
          </w:p>
        </w:tc>
        <w:tc>
          <w:tcPr>
            <w:tcW w:w="1134" w:type="dxa"/>
            <w:vAlign w:val="center"/>
          </w:tcPr>
          <w:p w14:paraId="48F8DEDF" w14:textId="4CFE5039" w:rsidR="00C310D1" w:rsidRPr="00671F2A" w:rsidRDefault="00C310D1" w:rsidP="00960FD0">
            <w:pPr>
              <w:jc w:val="center"/>
              <w:rPr>
                <w:rFonts w:ascii="Times New Roman" w:hAnsi="Times New Roman" w:cs="Times New Roman"/>
                <w:bCs/>
                <w:sz w:val="28"/>
                <w:szCs w:val="28"/>
              </w:rPr>
            </w:pPr>
            <w:r w:rsidRPr="00671F2A">
              <w:rPr>
                <w:rFonts w:ascii="Times New Roman" w:hAnsi="Times New Roman" w:cs="Times New Roman"/>
                <w:bCs/>
                <w:sz w:val="28"/>
                <w:szCs w:val="28"/>
              </w:rPr>
              <w:t>%</w:t>
            </w:r>
          </w:p>
        </w:tc>
        <w:tc>
          <w:tcPr>
            <w:tcW w:w="1319" w:type="dxa"/>
            <w:vAlign w:val="center"/>
          </w:tcPr>
          <w:p w14:paraId="0E8AFB6A" w14:textId="45253F96" w:rsidR="00C310D1" w:rsidRPr="00671F2A" w:rsidRDefault="00C310D1" w:rsidP="00960FD0">
            <w:pPr>
              <w:jc w:val="center"/>
              <w:rPr>
                <w:rFonts w:ascii="Times New Roman" w:hAnsi="Times New Roman" w:cs="Times New Roman"/>
                <w:bCs/>
                <w:sz w:val="28"/>
                <w:szCs w:val="28"/>
              </w:rPr>
            </w:pPr>
            <w:r w:rsidRPr="00671F2A">
              <w:rPr>
                <w:rFonts w:ascii="Times New Roman" w:hAnsi="Times New Roman" w:cs="Times New Roman"/>
                <w:bCs/>
                <w:sz w:val="28"/>
                <w:szCs w:val="28"/>
              </w:rPr>
              <w:t>18.2</w:t>
            </w:r>
          </w:p>
        </w:tc>
      </w:tr>
      <w:tr w:rsidR="00C310D1" w:rsidRPr="00671F2A" w14:paraId="6C3DA007" w14:textId="77777777" w:rsidTr="00C310D1">
        <w:trPr>
          <w:jc w:val="center"/>
        </w:trPr>
        <w:tc>
          <w:tcPr>
            <w:tcW w:w="7225" w:type="dxa"/>
            <w:vAlign w:val="center"/>
          </w:tcPr>
          <w:p w14:paraId="72536142" w14:textId="0935D774" w:rsidR="00C310D1" w:rsidRPr="00671F2A" w:rsidRDefault="00C310D1" w:rsidP="00960FD0">
            <w:pPr>
              <w:pStyle w:val="a8"/>
              <w:ind w:left="0"/>
              <w:rPr>
                <w:rFonts w:ascii="Times New Roman" w:hAnsi="Times New Roman" w:cs="Times New Roman"/>
                <w:bCs/>
                <w:sz w:val="28"/>
                <w:szCs w:val="28"/>
              </w:rPr>
            </w:pPr>
            <w:r w:rsidRPr="00671F2A">
              <w:rPr>
                <w:rFonts w:ascii="Times New Roman" w:hAnsi="Times New Roman" w:cs="Times New Roman"/>
                <w:bCs/>
                <w:sz w:val="28"/>
                <w:szCs w:val="28"/>
              </w:rPr>
              <w:t>Удельный вес больных со злокачественными новообразованиями, состоящих на учете 5 лет и более</w:t>
            </w:r>
          </w:p>
        </w:tc>
        <w:tc>
          <w:tcPr>
            <w:tcW w:w="1134" w:type="dxa"/>
            <w:vAlign w:val="center"/>
          </w:tcPr>
          <w:p w14:paraId="03C71F9C" w14:textId="7771B786" w:rsidR="00C310D1" w:rsidRPr="00671F2A" w:rsidRDefault="00C310D1" w:rsidP="00960FD0">
            <w:pPr>
              <w:jc w:val="center"/>
              <w:rPr>
                <w:rFonts w:ascii="Times New Roman" w:hAnsi="Times New Roman" w:cs="Times New Roman"/>
                <w:bCs/>
                <w:sz w:val="28"/>
                <w:szCs w:val="28"/>
              </w:rPr>
            </w:pPr>
            <w:r w:rsidRPr="00671F2A">
              <w:rPr>
                <w:rFonts w:ascii="Times New Roman" w:hAnsi="Times New Roman" w:cs="Times New Roman"/>
                <w:bCs/>
                <w:sz w:val="28"/>
                <w:szCs w:val="28"/>
              </w:rPr>
              <w:t>%</w:t>
            </w:r>
          </w:p>
        </w:tc>
        <w:tc>
          <w:tcPr>
            <w:tcW w:w="1319" w:type="dxa"/>
            <w:vAlign w:val="center"/>
          </w:tcPr>
          <w:p w14:paraId="09145641" w14:textId="10004473" w:rsidR="00C310D1" w:rsidRPr="00671F2A" w:rsidRDefault="00C310D1" w:rsidP="00960FD0">
            <w:pPr>
              <w:jc w:val="center"/>
              <w:rPr>
                <w:rFonts w:ascii="Times New Roman" w:hAnsi="Times New Roman" w:cs="Times New Roman"/>
                <w:bCs/>
                <w:sz w:val="28"/>
                <w:szCs w:val="28"/>
              </w:rPr>
            </w:pPr>
            <w:r w:rsidRPr="00671F2A">
              <w:rPr>
                <w:rFonts w:ascii="Times New Roman" w:hAnsi="Times New Roman" w:cs="Times New Roman"/>
                <w:bCs/>
                <w:sz w:val="28"/>
                <w:szCs w:val="28"/>
              </w:rPr>
              <w:t>56.7</w:t>
            </w:r>
          </w:p>
        </w:tc>
      </w:tr>
      <w:tr w:rsidR="00C310D1" w:rsidRPr="00671F2A" w14:paraId="52E61B05" w14:textId="77777777" w:rsidTr="00C310D1">
        <w:trPr>
          <w:jc w:val="center"/>
        </w:trPr>
        <w:tc>
          <w:tcPr>
            <w:tcW w:w="7225" w:type="dxa"/>
            <w:vAlign w:val="center"/>
          </w:tcPr>
          <w:p w14:paraId="7DB94DDF" w14:textId="71388629" w:rsidR="00C310D1" w:rsidRPr="00671F2A" w:rsidRDefault="00C310D1" w:rsidP="00960FD0">
            <w:pPr>
              <w:rPr>
                <w:rFonts w:ascii="Times New Roman" w:hAnsi="Times New Roman" w:cs="Times New Roman"/>
                <w:bCs/>
                <w:sz w:val="28"/>
                <w:szCs w:val="28"/>
              </w:rPr>
            </w:pPr>
            <w:r w:rsidRPr="00671F2A">
              <w:rPr>
                <w:rFonts w:ascii="Times New Roman" w:hAnsi="Times New Roman" w:cs="Times New Roman"/>
                <w:bCs/>
                <w:sz w:val="28"/>
                <w:szCs w:val="28"/>
              </w:rPr>
              <w:t>Смертность от ЗНО</w:t>
            </w:r>
          </w:p>
        </w:tc>
        <w:tc>
          <w:tcPr>
            <w:tcW w:w="1134" w:type="dxa"/>
            <w:vAlign w:val="center"/>
          </w:tcPr>
          <w:p w14:paraId="48ED5EAB" w14:textId="0A67A9B0" w:rsidR="00C310D1" w:rsidRPr="00671F2A" w:rsidRDefault="00C310D1" w:rsidP="00960FD0">
            <w:pPr>
              <w:pStyle w:val="a8"/>
              <w:ind w:left="0"/>
              <w:jc w:val="center"/>
              <w:rPr>
                <w:rFonts w:ascii="Times New Roman" w:hAnsi="Times New Roman" w:cs="Times New Roman"/>
                <w:bCs/>
                <w:sz w:val="28"/>
                <w:szCs w:val="28"/>
              </w:rPr>
            </w:pPr>
            <w:r w:rsidRPr="00671F2A">
              <w:rPr>
                <w:rFonts w:ascii="Times New Roman" w:hAnsi="Times New Roman" w:cs="Times New Roman"/>
                <w:bCs/>
                <w:sz w:val="28"/>
                <w:szCs w:val="28"/>
              </w:rPr>
              <w:t>на 100000 населения</w:t>
            </w:r>
          </w:p>
        </w:tc>
        <w:tc>
          <w:tcPr>
            <w:tcW w:w="1319" w:type="dxa"/>
            <w:vAlign w:val="center"/>
          </w:tcPr>
          <w:p w14:paraId="5555AD4C" w14:textId="6DE2550F" w:rsidR="00C310D1" w:rsidRPr="00671F2A" w:rsidRDefault="00C310D1" w:rsidP="00960FD0">
            <w:pPr>
              <w:jc w:val="center"/>
              <w:rPr>
                <w:rFonts w:ascii="Times New Roman" w:hAnsi="Times New Roman" w:cs="Times New Roman"/>
                <w:bCs/>
                <w:sz w:val="28"/>
                <w:szCs w:val="28"/>
              </w:rPr>
            </w:pPr>
            <w:r w:rsidRPr="00671F2A">
              <w:rPr>
                <w:rFonts w:ascii="Times New Roman" w:hAnsi="Times New Roman" w:cs="Times New Roman"/>
                <w:bCs/>
                <w:sz w:val="28"/>
                <w:szCs w:val="28"/>
              </w:rPr>
              <w:t>212.4</w:t>
            </w:r>
          </w:p>
        </w:tc>
      </w:tr>
    </w:tbl>
    <w:p w14:paraId="2AA1DA38" w14:textId="77777777" w:rsidR="002704A4" w:rsidRPr="00671F2A" w:rsidRDefault="002704A4" w:rsidP="00960FD0">
      <w:pPr>
        <w:spacing w:line="240" w:lineRule="auto"/>
        <w:ind w:firstLine="709"/>
        <w:jc w:val="both"/>
        <w:rPr>
          <w:rFonts w:ascii="Times New Roman" w:hAnsi="Times New Roman" w:cs="Times New Roman"/>
          <w:sz w:val="28"/>
          <w:szCs w:val="28"/>
        </w:rPr>
      </w:pPr>
    </w:p>
    <w:p w14:paraId="1E3D69AB" w14:textId="77777777" w:rsidR="003663D6" w:rsidRPr="00671F2A" w:rsidRDefault="008332CC" w:rsidP="00960FD0">
      <w:pPr>
        <w:pStyle w:val="af9"/>
        <w:spacing w:line="240" w:lineRule="auto"/>
        <w:jc w:val="both"/>
        <w:outlineLvl w:val="1"/>
        <w:rPr>
          <w:rFonts w:ascii="Times New Roman" w:hAnsi="Times New Roman" w:cs="Times New Roman"/>
          <w:b/>
          <w:bCs/>
          <w:color w:val="auto"/>
          <w:sz w:val="28"/>
          <w:szCs w:val="28"/>
        </w:rPr>
      </w:pPr>
      <w:bookmarkStart w:id="2" w:name="_Toc72929448"/>
      <w:r w:rsidRPr="00671F2A">
        <w:rPr>
          <w:rFonts w:ascii="Times New Roman" w:hAnsi="Times New Roman" w:cs="Times New Roman"/>
          <w:b/>
          <w:bCs/>
          <w:color w:val="auto"/>
          <w:sz w:val="28"/>
          <w:szCs w:val="28"/>
        </w:rPr>
        <w:lastRenderedPageBreak/>
        <w:t>1.1. </w:t>
      </w:r>
      <w:r w:rsidR="005D482F" w:rsidRPr="00671F2A">
        <w:rPr>
          <w:rFonts w:ascii="Times New Roman" w:hAnsi="Times New Roman" w:cs="Times New Roman"/>
          <w:b/>
          <w:bCs/>
          <w:color w:val="auto"/>
          <w:sz w:val="28"/>
          <w:szCs w:val="28"/>
        </w:rPr>
        <w:t>Краткая характеристика региона</w:t>
      </w:r>
      <w:r w:rsidR="00A534E8" w:rsidRPr="00671F2A">
        <w:rPr>
          <w:rFonts w:ascii="Times New Roman" w:hAnsi="Times New Roman" w:cs="Times New Roman"/>
          <w:b/>
          <w:bCs/>
          <w:color w:val="auto"/>
          <w:sz w:val="28"/>
          <w:szCs w:val="28"/>
        </w:rPr>
        <w:t xml:space="preserve"> в ц</w:t>
      </w:r>
      <w:r w:rsidR="005D482F" w:rsidRPr="00671F2A">
        <w:rPr>
          <w:rFonts w:ascii="Times New Roman" w:hAnsi="Times New Roman" w:cs="Times New Roman"/>
          <w:b/>
          <w:bCs/>
          <w:color w:val="auto"/>
          <w:sz w:val="28"/>
          <w:szCs w:val="28"/>
        </w:rPr>
        <w:t>елом</w:t>
      </w:r>
      <w:bookmarkEnd w:id="2"/>
    </w:p>
    <w:p w14:paraId="6000CA8B" w14:textId="77777777" w:rsidR="00342DAD" w:rsidRPr="00671F2A" w:rsidRDefault="00342DAD" w:rsidP="00960FD0">
      <w:pPr>
        <w:spacing w:line="240" w:lineRule="auto"/>
        <w:ind w:firstLine="709"/>
        <w:jc w:val="both"/>
        <w:rPr>
          <w:rFonts w:ascii="Times New Roman" w:hAnsi="Times New Roman" w:cs="Times New Roman"/>
          <w:sz w:val="28"/>
          <w:szCs w:val="28"/>
          <w:highlight w:val="yellow"/>
        </w:rPr>
      </w:pPr>
    </w:p>
    <w:p w14:paraId="2B7E9A21" w14:textId="60551986" w:rsidR="004F20E2" w:rsidRPr="004F20E2" w:rsidRDefault="004F20E2" w:rsidP="00960FD0">
      <w:pPr>
        <w:spacing w:line="240" w:lineRule="auto"/>
        <w:ind w:firstLine="567"/>
        <w:jc w:val="both"/>
        <w:rPr>
          <w:rFonts w:ascii="Times New Roman" w:hAnsi="Times New Roman" w:cs="Times New Roman"/>
          <w:sz w:val="28"/>
          <w:szCs w:val="28"/>
        </w:rPr>
      </w:pPr>
      <w:r w:rsidRPr="004F20E2">
        <w:rPr>
          <w:rFonts w:ascii="Times New Roman" w:hAnsi="Times New Roman" w:cs="Times New Roman"/>
          <w:sz w:val="28"/>
          <w:szCs w:val="28"/>
        </w:rPr>
        <w:t>Ленинградская область расположена на северо-западе Восточно-Европейской равнины. Омывается Финским заливом, Балтийским морем, Ладожским и Онежским озерами. Протяженность территории с севера на юг 325 км,</w:t>
      </w:r>
      <w:r>
        <w:rPr>
          <w:rFonts w:ascii="Times New Roman" w:hAnsi="Times New Roman" w:cs="Times New Roman"/>
          <w:sz w:val="28"/>
          <w:szCs w:val="28"/>
        </w:rPr>
        <w:t xml:space="preserve"> </w:t>
      </w:r>
      <w:r w:rsidRPr="004F20E2">
        <w:rPr>
          <w:rFonts w:ascii="Times New Roman" w:hAnsi="Times New Roman" w:cs="Times New Roman"/>
          <w:sz w:val="28"/>
          <w:szCs w:val="28"/>
        </w:rPr>
        <w:t>с запада на восток – 500 км. Территория – 94 667,7 кв. км, что составляет 0,49 % площади России, по этому показателю область занимает 39-е место в стране. В области расположены 64 городских и 135 сельских поселений, имеются 1 городской округ и 17 муниципальных районов.</w:t>
      </w:r>
      <w:r>
        <w:rPr>
          <w:rFonts w:ascii="Times New Roman" w:hAnsi="Times New Roman" w:cs="Times New Roman"/>
          <w:sz w:val="28"/>
          <w:szCs w:val="28"/>
        </w:rPr>
        <w:t xml:space="preserve"> </w:t>
      </w:r>
      <w:r w:rsidRPr="004F20E2">
        <w:rPr>
          <w:rFonts w:ascii="Times New Roman" w:hAnsi="Times New Roman" w:cs="Times New Roman"/>
          <w:sz w:val="28"/>
          <w:szCs w:val="28"/>
        </w:rPr>
        <w:t>Население – 1 875 872 человека (878621 мужчина и 997251 женщин</w:t>
      </w:r>
      <w:r>
        <w:rPr>
          <w:rFonts w:ascii="Times New Roman" w:hAnsi="Times New Roman" w:cs="Times New Roman"/>
          <w:sz w:val="28"/>
          <w:szCs w:val="28"/>
        </w:rPr>
        <w:t>;</w:t>
      </w:r>
      <w:r w:rsidRPr="004F20E2">
        <w:rPr>
          <w:rFonts w:ascii="Times New Roman" w:hAnsi="Times New Roman" w:cs="Times New Roman"/>
          <w:sz w:val="28"/>
          <w:szCs w:val="28"/>
        </w:rPr>
        <w:t xml:space="preserve"> 1260249 – городское население, а 615623 – сельское</w:t>
      </w:r>
      <w:r>
        <w:rPr>
          <w:rFonts w:ascii="Times New Roman" w:hAnsi="Times New Roman" w:cs="Times New Roman"/>
          <w:sz w:val="28"/>
          <w:szCs w:val="28"/>
        </w:rPr>
        <w:t>;</w:t>
      </w:r>
      <w:r w:rsidRPr="004F20E2">
        <w:rPr>
          <w:rFonts w:ascii="Times New Roman" w:hAnsi="Times New Roman" w:cs="Times New Roman"/>
          <w:sz w:val="28"/>
          <w:szCs w:val="28"/>
        </w:rPr>
        <w:t xml:space="preserve"> 323265 – лиц младше 18 лет, 315635 – старше 65 лет.</w:t>
      </w:r>
      <w:r>
        <w:rPr>
          <w:rFonts w:ascii="Times New Roman" w:hAnsi="Times New Roman" w:cs="Times New Roman"/>
          <w:sz w:val="28"/>
          <w:szCs w:val="28"/>
        </w:rPr>
        <w:t>)</w:t>
      </w:r>
      <w:r w:rsidRPr="004F20E2">
        <w:rPr>
          <w:rFonts w:ascii="Times New Roman" w:hAnsi="Times New Roman" w:cs="Times New Roman"/>
          <w:sz w:val="28"/>
          <w:szCs w:val="28"/>
        </w:rPr>
        <w:t>. Доля городского населения – 63,79 %.</w:t>
      </w:r>
      <w:r>
        <w:rPr>
          <w:rFonts w:ascii="Times New Roman" w:hAnsi="Times New Roman" w:cs="Times New Roman"/>
          <w:sz w:val="28"/>
          <w:szCs w:val="28"/>
        </w:rPr>
        <w:t xml:space="preserve"> </w:t>
      </w:r>
      <w:r w:rsidRPr="004F20E2">
        <w:rPr>
          <w:rFonts w:ascii="Times New Roman" w:hAnsi="Times New Roman" w:cs="Times New Roman"/>
          <w:sz w:val="28"/>
          <w:szCs w:val="28"/>
        </w:rPr>
        <w:t>Плотность населения – 21,6 на 1 кв. км.</w:t>
      </w:r>
    </w:p>
    <w:p w14:paraId="32EBAA92" w14:textId="77777777" w:rsidR="004F20E2" w:rsidRPr="004F20E2" w:rsidRDefault="004F20E2" w:rsidP="00960FD0">
      <w:pPr>
        <w:spacing w:line="240" w:lineRule="auto"/>
        <w:ind w:firstLine="567"/>
        <w:jc w:val="both"/>
        <w:rPr>
          <w:rFonts w:ascii="Times New Roman" w:hAnsi="Times New Roman" w:cs="Times New Roman"/>
          <w:sz w:val="28"/>
          <w:szCs w:val="28"/>
        </w:rPr>
      </w:pPr>
      <w:r w:rsidRPr="004F20E2">
        <w:rPr>
          <w:rFonts w:ascii="Times New Roman" w:hAnsi="Times New Roman" w:cs="Times New Roman"/>
          <w:sz w:val="28"/>
          <w:szCs w:val="28"/>
        </w:rPr>
        <w:t>Ленинградская область граничит с пятью субъектами Российской Федерации: Санкт-Петербургом, Республикой Карелия, Вологодской областью, Новгородской областью, Псковской областью, а также с двумя государствами: Финляндской Республикой и Эстонской Республикой. </w:t>
      </w:r>
    </w:p>
    <w:p w14:paraId="15FB80ED" w14:textId="77777777" w:rsidR="004F20E2" w:rsidRPr="004F20E2" w:rsidRDefault="004F20E2" w:rsidP="00960FD0">
      <w:pPr>
        <w:spacing w:line="240" w:lineRule="auto"/>
        <w:ind w:firstLine="567"/>
        <w:jc w:val="both"/>
        <w:rPr>
          <w:rFonts w:ascii="Times New Roman" w:hAnsi="Times New Roman" w:cs="Times New Roman"/>
          <w:sz w:val="28"/>
          <w:szCs w:val="28"/>
        </w:rPr>
      </w:pPr>
      <w:r w:rsidRPr="004F20E2">
        <w:rPr>
          <w:rFonts w:ascii="Times New Roman" w:hAnsi="Times New Roman" w:cs="Times New Roman"/>
          <w:sz w:val="28"/>
          <w:szCs w:val="28"/>
        </w:rPr>
        <w:t>Ленинградская область - один из наиболее динамично развивающихся субъектов Российской Федерации с высоко диверсифицированной экономикой. В регионе сосредоточены модернизированные предприятия машиностроения, судостроения, автомобилестроения, металлургической, химической и целлюлозно-бумажной промышленности, предприятия по производству строительных материалов, имеющие собственный научно-технический и кадровый потенциал. Приоритетным направлением развития области является создание региональных индустриальных парков, ориентированных на размещение высокотехнологичных конкурентоспособных производств на территориях, обеспеченных объектами инженерной, транспортной, коммунальной, коммуникационной инфраструктур.</w:t>
      </w:r>
    </w:p>
    <w:p w14:paraId="6C8DCE6D" w14:textId="77777777" w:rsidR="004F20E2" w:rsidRPr="004F20E2" w:rsidRDefault="004F20E2" w:rsidP="00960FD0">
      <w:pPr>
        <w:spacing w:line="240" w:lineRule="auto"/>
        <w:ind w:firstLine="567"/>
        <w:jc w:val="both"/>
        <w:rPr>
          <w:rFonts w:ascii="Times New Roman" w:hAnsi="Times New Roman" w:cs="Times New Roman"/>
          <w:sz w:val="28"/>
          <w:szCs w:val="28"/>
        </w:rPr>
      </w:pPr>
      <w:r w:rsidRPr="004F20E2">
        <w:rPr>
          <w:rFonts w:ascii="Times New Roman" w:hAnsi="Times New Roman" w:cs="Times New Roman"/>
          <w:sz w:val="28"/>
          <w:szCs w:val="28"/>
        </w:rPr>
        <w:t xml:space="preserve">На территории Ленинградской области расположен высокоразвитый агропромышленный комплекс, ежегодно показывающий устойчивый рост выпуска продукции. Его доля в Северо-Западном Федеральном округе составляет более 40 % от общего объема сельскохозяйственного производства, а специализацией является молочно-мясное животноводство, птицеводство и овощеводство. </w:t>
      </w:r>
    </w:p>
    <w:p w14:paraId="17350CA2" w14:textId="77777777" w:rsidR="004F20E2" w:rsidRPr="004F20E2" w:rsidRDefault="004F20E2" w:rsidP="00960FD0">
      <w:pPr>
        <w:spacing w:line="240" w:lineRule="auto"/>
        <w:ind w:firstLine="567"/>
        <w:jc w:val="both"/>
        <w:rPr>
          <w:rFonts w:ascii="Times New Roman" w:hAnsi="Times New Roman" w:cs="Times New Roman"/>
          <w:sz w:val="28"/>
          <w:szCs w:val="28"/>
        </w:rPr>
      </w:pPr>
      <w:r w:rsidRPr="004F20E2">
        <w:rPr>
          <w:rFonts w:ascii="Times New Roman" w:hAnsi="Times New Roman" w:cs="Times New Roman"/>
          <w:sz w:val="28"/>
          <w:szCs w:val="28"/>
        </w:rPr>
        <w:t>Особый вклад в развитие транспортной системы региона внесло строительство новых портовых комплексов в Приморске и Усть-Луге, а также реконструкция действующих портов в Выборге и Высоцке.</w:t>
      </w:r>
    </w:p>
    <w:p w14:paraId="1AA79EAA" w14:textId="77777777" w:rsidR="004F20E2" w:rsidRDefault="004F20E2" w:rsidP="00960FD0">
      <w:pPr>
        <w:spacing w:line="240" w:lineRule="auto"/>
        <w:ind w:firstLine="709"/>
        <w:jc w:val="both"/>
        <w:rPr>
          <w:rFonts w:ascii="Times New Roman" w:hAnsi="Times New Roman" w:cs="Times New Roman"/>
          <w:sz w:val="28"/>
          <w:szCs w:val="28"/>
          <w:highlight w:val="yellow"/>
        </w:rPr>
      </w:pPr>
    </w:p>
    <w:p w14:paraId="1407584B" w14:textId="77777777" w:rsidR="00125422" w:rsidRPr="00671F2A" w:rsidRDefault="008332CC" w:rsidP="00960FD0">
      <w:pPr>
        <w:pStyle w:val="af9"/>
        <w:spacing w:line="240" w:lineRule="auto"/>
        <w:jc w:val="both"/>
        <w:outlineLvl w:val="1"/>
        <w:rPr>
          <w:rFonts w:ascii="Times New Roman" w:hAnsi="Times New Roman" w:cs="Times New Roman"/>
          <w:b/>
          <w:bCs/>
          <w:color w:val="auto"/>
          <w:sz w:val="28"/>
          <w:szCs w:val="28"/>
        </w:rPr>
      </w:pPr>
      <w:bookmarkStart w:id="3" w:name="_Toc72929449"/>
      <w:r w:rsidRPr="00671F2A">
        <w:rPr>
          <w:rFonts w:ascii="Times New Roman" w:hAnsi="Times New Roman" w:cs="Times New Roman"/>
          <w:b/>
          <w:bCs/>
          <w:color w:val="auto"/>
          <w:sz w:val="28"/>
          <w:szCs w:val="28"/>
        </w:rPr>
        <w:lastRenderedPageBreak/>
        <w:t>1.2. </w:t>
      </w:r>
      <w:r w:rsidR="00125422" w:rsidRPr="00671F2A">
        <w:rPr>
          <w:rFonts w:ascii="Times New Roman" w:hAnsi="Times New Roman" w:cs="Times New Roman"/>
          <w:b/>
          <w:bCs/>
          <w:color w:val="auto"/>
          <w:sz w:val="28"/>
          <w:szCs w:val="28"/>
        </w:rPr>
        <w:t>Эпидемиологические показатели: анализ динамики данных</w:t>
      </w:r>
      <w:r w:rsidR="00A534E8" w:rsidRPr="00671F2A">
        <w:rPr>
          <w:rFonts w:ascii="Times New Roman" w:hAnsi="Times New Roman" w:cs="Times New Roman"/>
          <w:b/>
          <w:bCs/>
          <w:color w:val="auto"/>
          <w:sz w:val="28"/>
          <w:szCs w:val="28"/>
        </w:rPr>
        <w:t xml:space="preserve"> по з</w:t>
      </w:r>
      <w:r w:rsidR="00125422" w:rsidRPr="00671F2A">
        <w:rPr>
          <w:rFonts w:ascii="Times New Roman" w:hAnsi="Times New Roman" w:cs="Times New Roman"/>
          <w:b/>
          <w:bCs/>
          <w:color w:val="auto"/>
          <w:sz w:val="28"/>
          <w:szCs w:val="28"/>
        </w:rPr>
        <w:t>аболеваемости</w:t>
      </w:r>
      <w:r w:rsidR="00A534E8" w:rsidRPr="00671F2A">
        <w:rPr>
          <w:rFonts w:ascii="Times New Roman" w:hAnsi="Times New Roman" w:cs="Times New Roman"/>
          <w:b/>
          <w:bCs/>
          <w:color w:val="auto"/>
          <w:sz w:val="28"/>
          <w:szCs w:val="28"/>
        </w:rPr>
        <w:t xml:space="preserve"> и р</w:t>
      </w:r>
      <w:r w:rsidR="00125422" w:rsidRPr="00671F2A">
        <w:rPr>
          <w:rFonts w:ascii="Times New Roman" w:hAnsi="Times New Roman" w:cs="Times New Roman"/>
          <w:b/>
          <w:bCs/>
          <w:color w:val="auto"/>
          <w:sz w:val="28"/>
          <w:szCs w:val="28"/>
        </w:rPr>
        <w:t>аспространенности онкологических заболеваний</w:t>
      </w:r>
      <w:bookmarkEnd w:id="3"/>
    </w:p>
    <w:p w14:paraId="2A2D8D93" w14:textId="77777777" w:rsidR="00C310D1" w:rsidRPr="00671F2A" w:rsidRDefault="00C310D1" w:rsidP="00960FD0">
      <w:pPr>
        <w:spacing w:line="240" w:lineRule="auto"/>
        <w:ind w:firstLine="709"/>
        <w:jc w:val="both"/>
        <w:rPr>
          <w:rFonts w:ascii="Times New Roman" w:hAnsi="Times New Roman" w:cs="Times New Roman"/>
          <w:sz w:val="28"/>
          <w:szCs w:val="28"/>
        </w:rPr>
      </w:pPr>
    </w:p>
    <w:p w14:paraId="7E304F6D" w14:textId="1F021E98" w:rsidR="00446839" w:rsidRPr="00671F2A" w:rsidRDefault="00446839"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Динамика заболеваемости злокачественными новообразованиями в «грубых» показателях в течени</w:t>
      </w:r>
      <w:r w:rsidR="003715A8">
        <w:rPr>
          <w:rFonts w:ascii="Times New Roman" w:hAnsi="Times New Roman" w:cs="Times New Roman"/>
          <w:sz w:val="28"/>
          <w:szCs w:val="28"/>
        </w:rPr>
        <w:t>е</w:t>
      </w:r>
      <w:r w:rsidRPr="00671F2A">
        <w:rPr>
          <w:rFonts w:ascii="Times New Roman" w:hAnsi="Times New Roman" w:cs="Times New Roman"/>
          <w:sz w:val="28"/>
          <w:szCs w:val="28"/>
        </w:rPr>
        <w:t xml:space="preserve"> 10 лет колеблется около 335,8 на 100 тысяч населения Ленинградской области. В 2020 году этот показатель составлял 312,8. </w:t>
      </w:r>
    </w:p>
    <w:p w14:paraId="365A06D1" w14:textId="77777777" w:rsidR="00687805" w:rsidRPr="00960FD0" w:rsidRDefault="00687805" w:rsidP="00446839">
      <w:pPr>
        <w:ind w:firstLine="567"/>
        <w:jc w:val="both"/>
        <w:rPr>
          <w:rFonts w:ascii="Times New Roman" w:hAnsi="Times New Roman" w:cs="Times New Roman"/>
          <w:b/>
          <w:bCs/>
          <w:sz w:val="28"/>
          <w:szCs w:val="28"/>
        </w:rPr>
      </w:pPr>
    </w:p>
    <w:p w14:paraId="1E640D5F" w14:textId="4B34742F" w:rsidR="00446839" w:rsidRPr="00960FD0" w:rsidRDefault="004E0BFD" w:rsidP="00446839">
      <w:pPr>
        <w:ind w:firstLine="567"/>
        <w:jc w:val="both"/>
        <w:rPr>
          <w:rFonts w:ascii="Times New Roman" w:hAnsi="Times New Roman" w:cs="Times New Roman"/>
          <w:b/>
          <w:bCs/>
          <w:sz w:val="28"/>
          <w:szCs w:val="28"/>
        </w:rPr>
      </w:pPr>
      <w:r w:rsidRPr="00960FD0">
        <w:rPr>
          <w:rFonts w:ascii="Times New Roman" w:hAnsi="Times New Roman" w:cs="Times New Roman"/>
          <w:b/>
          <w:bCs/>
          <w:sz w:val="28"/>
          <w:szCs w:val="28"/>
        </w:rPr>
        <w:t>Таблица 1. Грубые и стандартизованные показатели заболеваемости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5432"/>
        <w:gridCol w:w="5429"/>
      </w:tblGrid>
      <w:tr w:rsidR="00470D00" w:rsidRPr="00671F2A" w14:paraId="1BAF6BDE" w14:textId="6F4B4ED2" w:rsidTr="00470D00">
        <w:trPr>
          <w:trHeight w:val="303"/>
        </w:trPr>
        <w:tc>
          <w:tcPr>
            <w:tcW w:w="1217" w:type="pct"/>
            <w:noWrap/>
            <w:vAlign w:val="bottom"/>
          </w:tcPr>
          <w:p w14:paraId="7F61CA41" w14:textId="77777777" w:rsidR="00470D00" w:rsidRPr="00671F2A" w:rsidRDefault="00470D00" w:rsidP="00B66C5B">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Год</w:t>
            </w:r>
          </w:p>
        </w:tc>
        <w:tc>
          <w:tcPr>
            <w:tcW w:w="1892" w:type="pct"/>
            <w:noWrap/>
            <w:vAlign w:val="bottom"/>
          </w:tcPr>
          <w:p w14:paraId="3B27AC20" w14:textId="185B2E32" w:rsidR="00470D00" w:rsidRPr="00671F2A" w:rsidRDefault="00470D00" w:rsidP="00B66C5B">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Грубая заболеваемость</w:t>
            </w:r>
          </w:p>
        </w:tc>
        <w:tc>
          <w:tcPr>
            <w:tcW w:w="1891" w:type="pct"/>
          </w:tcPr>
          <w:p w14:paraId="371BB5FE" w14:textId="7E301F6F" w:rsidR="00470D00" w:rsidRPr="00671F2A" w:rsidRDefault="00470D00" w:rsidP="00B66C5B">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Стандартизованная заболеваемость</w:t>
            </w:r>
          </w:p>
        </w:tc>
      </w:tr>
      <w:tr w:rsidR="00470D00" w:rsidRPr="00671F2A" w14:paraId="22A33D6B" w14:textId="3D2193BC" w:rsidTr="00470D00">
        <w:trPr>
          <w:trHeight w:val="303"/>
        </w:trPr>
        <w:tc>
          <w:tcPr>
            <w:tcW w:w="1217" w:type="pct"/>
            <w:noWrap/>
            <w:vAlign w:val="bottom"/>
          </w:tcPr>
          <w:p w14:paraId="00B9E483" w14:textId="77777777" w:rsidR="00470D00" w:rsidRPr="00671F2A" w:rsidRDefault="00470D00"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2010</w:t>
            </w:r>
          </w:p>
        </w:tc>
        <w:tc>
          <w:tcPr>
            <w:tcW w:w="1892" w:type="pct"/>
            <w:noWrap/>
            <w:vAlign w:val="bottom"/>
          </w:tcPr>
          <w:p w14:paraId="76802ED5" w14:textId="77777777"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329,22</w:t>
            </w:r>
          </w:p>
        </w:tc>
        <w:tc>
          <w:tcPr>
            <w:tcW w:w="1891" w:type="pct"/>
          </w:tcPr>
          <w:p w14:paraId="4C2D718E" w14:textId="559FFEAE"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193,06</w:t>
            </w:r>
          </w:p>
        </w:tc>
      </w:tr>
      <w:tr w:rsidR="00470D00" w:rsidRPr="00671F2A" w14:paraId="4A2CECF0" w14:textId="066A41C3" w:rsidTr="00470D00">
        <w:trPr>
          <w:trHeight w:val="303"/>
        </w:trPr>
        <w:tc>
          <w:tcPr>
            <w:tcW w:w="1217" w:type="pct"/>
            <w:noWrap/>
            <w:vAlign w:val="bottom"/>
          </w:tcPr>
          <w:p w14:paraId="6B77FC7F" w14:textId="77777777" w:rsidR="00470D00" w:rsidRPr="00671F2A" w:rsidRDefault="00470D00"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2011</w:t>
            </w:r>
          </w:p>
        </w:tc>
        <w:tc>
          <w:tcPr>
            <w:tcW w:w="1892" w:type="pct"/>
            <w:noWrap/>
            <w:vAlign w:val="bottom"/>
          </w:tcPr>
          <w:p w14:paraId="751E910A" w14:textId="77777777"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326,72</w:t>
            </w:r>
          </w:p>
        </w:tc>
        <w:tc>
          <w:tcPr>
            <w:tcW w:w="1891" w:type="pct"/>
          </w:tcPr>
          <w:p w14:paraId="35697BE8" w14:textId="1E901CD7"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189,85</w:t>
            </w:r>
          </w:p>
        </w:tc>
      </w:tr>
      <w:tr w:rsidR="00470D00" w:rsidRPr="00671F2A" w14:paraId="00FF483A" w14:textId="2AC33140" w:rsidTr="00470D00">
        <w:trPr>
          <w:trHeight w:val="303"/>
        </w:trPr>
        <w:tc>
          <w:tcPr>
            <w:tcW w:w="1217" w:type="pct"/>
            <w:noWrap/>
            <w:vAlign w:val="bottom"/>
          </w:tcPr>
          <w:p w14:paraId="388A9A24" w14:textId="77777777" w:rsidR="00470D00" w:rsidRPr="00671F2A" w:rsidRDefault="00470D00"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2012</w:t>
            </w:r>
          </w:p>
        </w:tc>
        <w:tc>
          <w:tcPr>
            <w:tcW w:w="1892" w:type="pct"/>
            <w:noWrap/>
            <w:vAlign w:val="bottom"/>
          </w:tcPr>
          <w:p w14:paraId="38482095" w14:textId="77777777"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322,25</w:t>
            </w:r>
          </w:p>
        </w:tc>
        <w:tc>
          <w:tcPr>
            <w:tcW w:w="1891" w:type="pct"/>
          </w:tcPr>
          <w:p w14:paraId="1D45200C" w14:textId="65D85C5D"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189,02</w:t>
            </w:r>
          </w:p>
        </w:tc>
      </w:tr>
      <w:tr w:rsidR="00470D00" w:rsidRPr="00671F2A" w14:paraId="32C1E9BD" w14:textId="7FEB1DE2" w:rsidTr="00470D00">
        <w:trPr>
          <w:trHeight w:val="303"/>
        </w:trPr>
        <w:tc>
          <w:tcPr>
            <w:tcW w:w="1217" w:type="pct"/>
            <w:noWrap/>
            <w:vAlign w:val="bottom"/>
          </w:tcPr>
          <w:p w14:paraId="5C827BFC" w14:textId="77777777" w:rsidR="00470D00" w:rsidRPr="00671F2A" w:rsidRDefault="00470D00"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2013</w:t>
            </w:r>
          </w:p>
        </w:tc>
        <w:tc>
          <w:tcPr>
            <w:tcW w:w="1892" w:type="pct"/>
            <w:noWrap/>
            <w:vAlign w:val="bottom"/>
          </w:tcPr>
          <w:p w14:paraId="14DB651E" w14:textId="77777777"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320,73</w:t>
            </w:r>
          </w:p>
        </w:tc>
        <w:tc>
          <w:tcPr>
            <w:tcW w:w="1891" w:type="pct"/>
          </w:tcPr>
          <w:p w14:paraId="79E669C6" w14:textId="6807A5A3"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181,17</w:t>
            </w:r>
          </w:p>
        </w:tc>
      </w:tr>
      <w:tr w:rsidR="00470D00" w:rsidRPr="00671F2A" w14:paraId="649A9DA5" w14:textId="1774C8BE" w:rsidTr="00470D00">
        <w:trPr>
          <w:trHeight w:val="303"/>
        </w:trPr>
        <w:tc>
          <w:tcPr>
            <w:tcW w:w="1217" w:type="pct"/>
            <w:noWrap/>
            <w:vAlign w:val="bottom"/>
          </w:tcPr>
          <w:p w14:paraId="5430BDB8" w14:textId="77777777" w:rsidR="00470D00" w:rsidRPr="00671F2A" w:rsidRDefault="00470D00"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2014</w:t>
            </w:r>
          </w:p>
        </w:tc>
        <w:tc>
          <w:tcPr>
            <w:tcW w:w="1892" w:type="pct"/>
            <w:noWrap/>
            <w:vAlign w:val="bottom"/>
          </w:tcPr>
          <w:p w14:paraId="6CEB0F50" w14:textId="77777777"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322,48</w:t>
            </w:r>
          </w:p>
        </w:tc>
        <w:tc>
          <w:tcPr>
            <w:tcW w:w="1891" w:type="pct"/>
          </w:tcPr>
          <w:p w14:paraId="7645E594" w14:textId="2B4DA269"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180,93</w:t>
            </w:r>
          </w:p>
        </w:tc>
      </w:tr>
      <w:tr w:rsidR="00470D00" w:rsidRPr="00671F2A" w14:paraId="310E6094" w14:textId="728566AF" w:rsidTr="00470D00">
        <w:trPr>
          <w:trHeight w:val="303"/>
        </w:trPr>
        <w:tc>
          <w:tcPr>
            <w:tcW w:w="1217" w:type="pct"/>
            <w:noWrap/>
            <w:vAlign w:val="bottom"/>
          </w:tcPr>
          <w:p w14:paraId="1A9E9EA8" w14:textId="77777777" w:rsidR="00470D00" w:rsidRPr="00671F2A" w:rsidRDefault="00470D00"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2015</w:t>
            </w:r>
          </w:p>
        </w:tc>
        <w:tc>
          <w:tcPr>
            <w:tcW w:w="1892" w:type="pct"/>
            <w:noWrap/>
            <w:vAlign w:val="bottom"/>
          </w:tcPr>
          <w:p w14:paraId="52395318" w14:textId="77777777"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356,01</w:t>
            </w:r>
          </w:p>
        </w:tc>
        <w:tc>
          <w:tcPr>
            <w:tcW w:w="1891" w:type="pct"/>
          </w:tcPr>
          <w:p w14:paraId="02C13499" w14:textId="47006378"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199,21</w:t>
            </w:r>
          </w:p>
        </w:tc>
      </w:tr>
      <w:tr w:rsidR="00470D00" w:rsidRPr="00671F2A" w14:paraId="3F28F518" w14:textId="490B9026" w:rsidTr="00470D00">
        <w:trPr>
          <w:trHeight w:val="303"/>
        </w:trPr>
        <w:tc>
          <w:tcPr>
            <w:tcW w:w="1217" w:type="pct"/>
            <w:noWrap/>
            <w:vAlign w:val="bottom"/>
          </w:tcPr>
          <w:p w14:paraId="0F9BCE48" w14:textId="77777777" w:rsidR="00470D00" w:rsidRPr="00671F2A" w:rsidRDefault="00470D00"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2016</w:t>
            </w:r>
          </w:p>
        </w:tc>
        <w:tc>
          <w:tcPr>
            <w:tcW w:w="1892" w:type="pct"/>
            <w:noWrap/>
            <w:vAlign w:val="bottom"/>
          </w:tcPr>
          <w:p w14:paraId="674562B1" w14:textId="77777777"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374,51</w:t>
            </w:r>
          </w:p>
        </w:tc>
        <w:tc>
          <w:tcPr>
            <w:tcW w:w="1891" w:type="pct"/>
          </w:tcPr>
          <w:p w14:paraId="5BA5CEFB" w14:textId="51F1AB01"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203,95</w:t>
            </w:r>
          </w:p>
        </w:tc>
      </w:tr>
      <w:tr w:rsidR="00470D00" w:rsidRPr="00671F2A" w14:paraId="4A995298" w14:textId="0302677A" w:rsidTr="00470D00">
        <w:trPr>
          <w:trHeight w:val="303"/>
        </w:trPr>
        <w:tc>
          <w:tcPr>
            <w:tcW w:w="1217" w:type="pct"/>
            <w:noWrap/>
            <w:vAlign w:val="bottom"/>
          </w:tcPr>
          <w:p w14:paraId="214F66AC" w14:textId="77777777" w:rsidR="00470D00" w:rsidRPr="00671F2A" w:rsidRDefault="00470D00"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2017</w:t>
            </w:r>
          </w:p>
        </w:tc>
        <w:tc>
          <w:tcPr>
            <w:tcW w:w="1892" w:type="pct"/>
            <w:noWrap/>
            <w:vAlign w:val="bottom"/>
          </w:tcPr>
          <w:p w14:paraId="7E229CDD" w14:textId="77777777"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333,86</w:t>
            </w:r>
          </w:p>
        </w:tc>
        <w:tc>
          <w:tcPr>
            <w:tcW w:w="1891" w:type="pct"/>
          </w:tcPr>
          <w:p w14:paraId="0E486334" w14:textId="1ABBCE15"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181,69</w:t>
            </w:r>
          </w:p>
        </w:tc>
      </w:tr>
      <w:tr w:rsidR="00470D00" w:rsidRPr="00671F2A" w14:paraId="60B9519A" w14:textId="0A1277FF" w:rsidTr="00470D00">
        <w:trPr>
          <w:trHeight w:val="303"/>
        </w:trPr>
        <w:tc>
          <w:tcPr>
            <w:tcW w:w="1217" w:type="pct"/>
            <w:noWrap/>
            <w:vAlign w:val="bottom"/>
          </w:tcPr>
          <w:p w14:paraId="77025BD8" w14:textId="77777777" w:rsidR="00470D00" w:rsidRPr="00671F2A" w:rsidRDefault="00470D00"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2018</w:t>
            </w:r>
          </w:p>
        </w:tc>
        <w:tc>
          <w:tcPr>
            <w:tcW w:w="1892" w:type="pct"/>
            <w:noWrap/>
            <w:vAlign w:val="bottom"/>
          </w:tcPr>
          <w:p w14:paraId="308A6A60" w14:textId="77777777"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331,9</w:t>
            </w:r>
          </w:p>
        </w:tc>
        <w:tc>
          <w:tcPr>
            <w:tcW w:w="1891" w:type="pct"/>
          </w:tcPr>
          <w:p w14:paraId="01921B4D" w14:textId="65AF1FC4" w:rsidR="00470D00"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180,62</w:t>
            </w:r>
          </w:p>
        </w:tc>
      </w:tr>
      <w:tr w:rsidR="00470D00" w:rsidRPr="00671F2A" w14:paraId="539BBF37" w14:textId="5D2E0C26" w:rsidTr="00470D00">
        <w:trPr>
          <w:trHeight w:val="303"/>
        </w:trPr>
        <w:tc>
          <w:tcPr>
            <w:tcW w:w="1217" w:type="pct"/>
            <w:noWrap/>
            <w:vAlign w:val="bottom"/>
          </w:tcPr>
          <w:p w14:paraId="369D3FF6" w14:textId="458D9275" w:rsidR="00470D00" w:rsidRPr="00671F2A" w:rsidRDefault="00470D00"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2019</w:t>
            </w:r>
          </w:p>
        </w:tc>
        <w:tc>
          <w:tcPr>
            <w:tcW w:w="1892" w:type="pct"/>
            <w:noWrap/>
            <w:vAlign w:val="bottom"/>
          </w:tcPr>
          <w:p w14:paraId="49AB81B4" w14:textId="163A4F9D"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363,6</w:t>
            </w:r>
          </w:p>
        </w:tc>
        <w:tc>
          <w:tcPr>
            <w:tcW w:w="1891" w:type="pct"/>
          </w:tcPr>
          <w:p w14:paraId="4A94E9F8" w14:textId="27BEBF64" w:rsidR="00470D00"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201,54</w:t>
            </w:r>
          </w:p>
        </w:tc>
      </w:tr>
      <w:tr w:rsidR="00470D00" w:rsidRPr="00671F2A" w14:paraId="6CE7B4E9" w14:textId="4DE09E11" w:rsidTr="00470D00">
        <w:trPr>
          <w:trHeight w:val="303"/>
        </w:trPr>
        <w:tc>
          <w:tcPr>
            <w:tcW w:w="1217" w:type="pct"/>
            <w:noWrap/>
            <w:vAlign w:val="bottom"/>
          </w:tcPr>
          <w:p w14:paraId="32256D4F" w14:textId="61F6CE38" w:rsidR="00470D00" w:rsidRPr="00671F2A" w:rsidRDefault="00470D00"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2020</w:t>
            </w:r>
          </w:p>
        </w:tc>
        <w:tc>
          <w:tcPr>
            <w:tcW w:w="1892" w:type="pct"/>
            <w:noWrap/>
            <w:vAlign w:val="bottom"/>
          </w:tcPr>
          <w:p w14:paraId="60DF2DAA" w14:textId="36ADFFD6" w:rsidR="00470D00" w:rsidRPr="00671F2A" w:rsidRDefault="00470D00"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312,8</w:t>
            </w:r>
          </w:p>
        </w:tc>
        <w:tc>
          <w:tcPr>
            <w:tcW w:w="1891" w:type="pct"/>
          </w:tcPr>
          <w:p w14:paraId="3D1CDD40" w14:textId="005FDF26" w:rsidR="00470D00"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179,12</w:t>
            </w:r>
          </w:p>
        </w:tc>
      </w:tr>
    </w:tbl>
    <w:p w14:paraId="7AB89AB6" w14:textId="77777777" w:rsidR="00C310D1" w:rsidRPr="00671F2A" w:rsidRDefault="00C310D1" w:rsidP="003663D6">
      <w:pPr>
        <w:ind w:firstLine="709"/>
        <w:jc w:val="both"/>
        <w:rPr>
          <w:rFonts w:ascii="Times New Roman" w:hAnsi="Times New Roman" w:cs="Times New Roman"/>
          <w:sz w:val="28"/>
          <w:szCs w:val="28"/>
        </w:rPr>
      </w:pPr>
    </w:p>
    <w:p w14:paraId="6595C30D" w14:textId="5990C03D" w:rsidR="00191D6F" w:rsidRPr="00671F2A" w:rsidRDefault="0097751E" w:rsidP="00191D6F">
      <w:pPr>
        <w:ind w:firstLine="567"/>
        <w:jc w:val="both"/>
        <w:rPr>
          <w:rFonts w:ascii="Times New Roman" w:hAnsi="Times New Roman" w:cs="Times New Roman"/>
          <w:sz w:val="28"/>
          <w:szCs w:val="28"/>
        </w:rPr>
      </w:pPr>
      <w:r w:rsidRPr="00671F2A">
        <w:rPr>
          <w:rFonts w:ascii="Times New Roman" w:hAnsi="Times New Roman" w:cs="Times New Roman"/>
          <w:sz w:val="28"/>
          <w:szCs w:val="28"/>
        </w:rPr>
        <w:t>В 2020 году по всем нозологиям было выявлено 5124 онкологических заболевани</w:t>
      </w:r>
      <w:r w:rsidR="00A5571D">
        <w:rPr>
          <w:rFonts w:ascii="Times New Roman" w:hAnsi="Times New Roman" w:cs="Times New Roman"/>
          <w:sz w:val="28"/>
          <w:szCs w:val="28"/>
        </w:rPr>
        <w:t xml:space="preserve">й, </w:t>
      </w:r>
      <w:r w:rsidRPr="00671F2A">
        <w:rPr>
          <w:rFonts w:ascii="Times New Roman" w:hAnsi="Times New Roman" w:cs="Times New Roman"/>
          <w:sz w:val="28"/>
          <w:szCs w:val="28"/>
        </w:rPr>
        <w:t>94% были подтверждены морфологически. При распределении по стадиям заболевания</w:t>
      </w:r>
      <w:r w:rsidR="00A5571D">
        <w:rPr>
          <w:rFonts w:ascii="Times New Roman" w:hAnsi="Times New Roman" w:cs="Times New Roman"/>
          <w:sz w:val="28"/>
          <w:szCs w:val="28"/>
        </w:rPr>
        <w:t>:</w:t>
      </w:r>
      <w:r w:rsidRPr="00671F2A">
        <w:rPr>
          <w:rFonts w:ascii="Times New Roman" w:hAnsi="Times New Roman" w:cs="Times New Roman"/>
          <w:sz w:val="28"/>
          <w:szCs w:val="28"/>
        </w:rPr>
        <w:t xml:space="preserve"> </w:t>
      </w:r>
      <w:r w:rsidR="00566DF3" w:rsidRPr="00671F2A">
        <w:rPr>
          <w:rFonts w:ascii="Times New Roman" w:hAnsi="Times New Roman" w:cs="Times New Roman"/>
          <w:sz w:val="28"/>
          <w:szCs w:val="28"/>
        </w:rPr>
        <w:t xml:space="preserve">31% относились к </w:t>
      </w:r>
      <w:r w:rsidR="00566DF3" w:rsidRPr="00671F2A">
        <w:rPr>
          <w:rFonts w:ascii="Times New Roman" w:hAnsi="Times New Roman" w:cs="Times New Roman"/>
          <w:sz w:val="28"/>
          <w:szCs w:val="28"/>
          <w:lang w:val="en-US"/>
        </w:rPr>
        <w:t>I</w:t>
      </w:r>
      <w:r w:rsidR="00566DF3" w:rsidRPr="00671F2A">
        <w:rPr>
          <w:rFonts w:ascii="Times New Roman" w:hAnsi="Times New Roman" w:cs="Times New Roman"/>
          <w:sz w:val="28"/>
          <w:szCs w:val="28"/>
        </w:rPr>
        <w:t xml:space="preserve"> стадии, 28% ко </w:t>
      </w:r>
      <w:r w:rsidR="00566DF3" w:rsidRPr="00671F2A">
        <w:rPr>
          <w:rFonts w:ascii="Times New Roman" w:hAnsi="Times New Roman" w:cs="Times New Roman"/>
          <w:sz w:val="28"/>
          <w:szCs w:val="28"/>
          <w:lang w:val="en-US"/>
        </w:rPr>
        <w:t>II</w:t>
      </w:r>
      <w:r w:rsidR="00566DF3" w:rsidRPr="00671F2A">
        <w:rPr>
          <w:rFonts w:ascii="Times New Roman" w:hAnsi="Times New Roman" w:cs="Times New Roman"/>
          <w:sz w:val="28"/>
          <w:szCs w:val="28"/>
        </w:rPr>
        <w:t xml:space="preserve"> стадии, 21% к </w:t>
      </w:r>
      <w:r w:rsidR="00566DF3" w:rsidRPr="00671F2A">
        <w:rPr>
          <w:rFonts w:ascii="Times New Roman" w:hAnsi="Times New Roman" w:cs="Times New Roman"/>
          <w:sz w:val="28"/>
          <w:szCs w:val="28"/>
          <w:lang w:val="en-US"/>
        </w:rPr>
        <w:t>III</w:t>
      </w:r>
      <w:r w:rsidR="00566DF3" w:rsidRPr="00671F2A">
        <w:rPr>
          <w:rFonts w:ascii="Times New Roman" w:hAnsi="Times New Roman" w:cs="Times New Roman"/>
          <w:sz w:val="28"/>
          <w:szCs w:val="28"/>
        </w:rPr>
        <w:t xml:space="preserve"> стадии и 15% к </w:t>
      </w:r>
      <w:r w:rsidR="00566DF3" w:rsidRPr="00671F2A">
        <w:rPr>
          <w:rFonts w:ascii="Times New Roman" w:hAnsi="Times New Roman" w:cs="Times New Roman"/>
          <w:sz w:val="28"/>
          <w:szCs w:val="28"/>
          <w:lang w:val="en-US"/>
        </w:rPr>
        <w:t>IV</w:t>
      </w:r>
      <w:r w:rsidR="00566DF3" w:rsidRPr="00671F2A">
        <w:rPr>
          <w:rFonts w:ascii="Times New Roman" w:hAnsi="Times New Roman" w:cs="Times New Roman"/>
          <w:sz w:val="28"/>
          <w:szCs w:val="28"/>
        </w:rPr>
        <w:t xml:space="preserve"> стадии. </w:t>
      </w:r>
    </w:p>
    <w:p w14:paraId="02142D69" w14:textId="77777777" w:rsidR="00687805" w:rsidRPr="00671F2A" w:rsidRDefault="00687805" w:rsidP="00191D6F">
      <w:pPr>
        <w:ind w:firstLine="567"/>
        <w:jc w:val="both"/>
        <w:rPr>
          <w:rFonts w:ascii="Times New Roman" w:hAnsi="Times New Roman" w:cs="Times New Roman"/>
          <w:sz w:val="28"/>
          <w:szCs w:val="28"/>
        </w:rPr>
      </w:pPr>
    </w:p>
    <w:p w14:paraId="29AD832F" w14:textId="316B727F" w:rsidR="004E0BFD" w:rsidRPr="00960FD0" w:rsidRDefault="004E0BFD" w:rsidP="00191D6F">
      <w:pPr>
        <w:ind w:firstLine="567"/>
        <w:jc w:val="both"/>
        <w:rPr>
          <w:rFonts w:ascii="Times New Roman" w:hAnsi="Times New Roman" w:cs="Times New Roman"/>
          <w:b/>
          <w:bCs/>
          <w:sz w:val="28"/>
          <w:szCs w:val="24"/>
        </w:rPr>
      </w:pPr>
      <w:r w:rsidRPr="00960FD0">
        <w:rPr>
          <w:rFonts w:ascii="Times New Roman" w:hAnsi="Times New Roman" w:cs="Times New Roman"/>
          <w:b/>
          <w:bCs/>
          <w:sz w:val="28"/>
          <w:szCs w:val="24"/>
        </w:rPr>
        <w:t>Таблица 2. Выявляемость по стадиям ЗНО в 2020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1200"/>
        <w:gridCol w:w="1832"/>
        <w:gridCol w:w="1777"/>
        <w:gridCol w:w="732"/>
        <w:gridCol w:w="732"/>
        <w:gridCol w:w="732"/>
        <w:gridCol w:w="977"/>
        <w:gridCol w:w="1673"/>
      </w:tblGrid>
      <w:tr w:rsidR="00D8515A" w:rsidRPr="00671F2A" w14:paraId="41F6D583" w14:textId="23370794" w:rsidTr="00D8515A">
        <w:trPr>
          <w:trHeight w:val="255"/>
        </w:trPr>
        <w:tc>
          <w:tcPr>
            <w:tcW w:w="1643" w:type="pct"/>
            <w:vMerge w:val="restart"/>
            <w:shd w:val="clear" w:color="auto" w:fill="auto"/>
            <w:vAlign w:val="center"/>
            <w:hideMark/>
          </w:tcPr>
          <w:p w14:paraId="77FDD741" w14:textId="77777777" w:rsidR="00D8515A" w:rsidRPr="00671F2A" w:rsidRDefault="00D8515A" w:rsidP="0097751E">
            <w:pPr>
              <w:spacing w:line="240" w:lineRule="auto"/>
              <w:jc w:val="center"/>
              <w:rPr>
                <w:rFonts w:ascii="Times New Roman" w:eastAsia="Times New Roman" w:hAnsi="Times New Roman" w:cs="Times New Roman"/>
                <w:b/>
                <w:bCs/>
                <w:sz w:val="20"/>
                <w:szCs w:val="20"/>
              </w:rPr>
            </w:pPr>
            <w:r w:rsidRPr="00671F2A">
              <w:rPr>
                <w:rFonts w:ascii="Times New Roman" w:eastAsia="Times New Roman" w:hAnsi="Times New Roman" w:cs="Times New Roman"/>
                <w:b/>
                <w:bCs/>
                <w:sz w:val="20"/>
                <w:szCs w:val="20"/>
              </w:rPr>
              <w:t xml:space="preserve">Нозологическая форма, </w:t>
            </w:r>
            <w:r w:rsidRPr="00671F2A">
              <w:rPr>
                <w:rFonts w:ascii="Times New Roman" w:eastAsia="Times New Roman" w:hAnsi="Times New Roman" w:cs="Times New Roman"/>
                <w:b/>
                <w:bCs/>
                <w:sz w:val="20"/>
                <w:szCs w:val="20"/>
              </w:rPr>
              <w:br/>
              <w:t>локализация</w:t>
            </w:r>
          </w:p>
        </w:tc>
        <w:tc>
          <w:tcPr>
            <w:tcW w:w="424" w:type="pct"/>
            <w:vMerge w:val="restart"/>
            <w:shd w:val="clear" w:color="auto" w:fill="auto"/>
            <w:vAlign w:val="center"/>
            <w:hideMark/>
          </w:tcPr>
          <w:p w14:paraId="58018D0E" w14:textId="77777777" w:rsidR="00D8515A" w:rsidRPr="00671F2A" w:rsidRDefault="00D8515A" w:rsidP="00671BF6">
            <w:pPr>
              <w:spacing w:line="240" w:lineRule="auto"/>
              <w:jc w:val="center"/>
              <w:rPr>
                <w:rFonts w:ascii="Times New Roman" w:eastAsia="Times New Roman" w:hAnsi="Times New Roman" w:cs="Times New Roman"/>
                <w:b/>
                <w:bCs/>
                <w:sz w:val="18"/>
                <w:szCs w:val="18"/>
              </w:rPr>
            </w:pPr>
            <w:r w:rsidRPr="00671F2A">
              <w:rPr>
                <w:rFonts w:ascii="Times New Roman" w:eastAsia="Times New Roman" w:hAnsi="Times New Roman" w:cs="Times New Roman"/>
                <w:b/>
                <w:bCs/>
                <w:sz w:val="18"/>
                <w:szCs w:val="18"/>
              </w:rPr>
              <w:t xml:space="preserve">Код </w:t>
            </w:r>
            <w:r w:rsidRPr="00671F2A">
              <w:rPr>
                <w:rFonts w:ascii="Times New Roman" w:eastAsia="Times New Roman" w:hAnsi="Times New Roman" w:cs="Times New Roman"/>
                <w:b/>
                <w:bCs/>
                <w:sz w:val="18"/>
                <w:szCs w:val="18"/>
              </w:rPr>
              <w:br/>
              <w:t>по МКБ-10</w:t>
            </w:r>
          </w:p>
        </w:tc>
        <w:tc>
          <w:tcPr>
            <w:tcW w:w="644" w:type="pct"/>
            <w:vMerge w:val="restart"/>
            <w:shd w:val="clear" w:color="auto" w:fill="auto"/>
            <w:vAlign w:val="center"/>
            <w:hideMark/>
          </w:tcPr>
          <w:p w14:paraId="4E8D3EBB" w14:textId="77777777" w:rsidR="00D8515A" w:rsidRPr="00671F2A" w:rsidRDefault="00D8515A" w:rsidP="0097751E">
            <w:pPr>
              <w:spacing w:line="240" w:lineRule="auto"/>
              <w:jc w:val="center"/>
              <w:rPr>
                <w:rFonts w:ascii="Times New Roman" w:eastAsia="Times New Roman" w:hAnsi="Times New Roman" w:cs="Times New Roman"/>
                <w:b/>
                <w:bCs/>
                <w:sz w:val="18"/>
                <w:szCs w:val="18"/>
              </w:rPr>
            </w:pPr>
            <w:r w:rsidRPr="00671F2A">
              <w:rPr>
                <w:rFonts w:ascii="Times New Roman" w:eastAsia="Times New Roman" w:hAnsi="Times New Roman" w:cs="Times New Roman"/>
                <w:b/>
                <w:bCs/>
                <w:sz w:val="18"/>
                <w:szCs w:val="18"/>
              </w:rPr>
              <w:t xml:space="preserve">Выявлено в отчетном году злокачественных новообразований </w:t>
            </w:r>
            <w:r w:rsidRPr="00671F2A">
              <w:rPr>
                <w:rFonts w:ascii="Times New Roman" w:eastAsia="Times New Roman" w:hAnsi="Times New Roman" w:cs="Times New Roman"/>
                <w:b/>
                <w:bCs/>
                <w:sz w:val="18"/>
                <w:szCs w:val="18"/>
              </w:rPr>
              <w:br/>
              <w:t>(</w:t>
            </w:r>
            <w:proofErr w:type="gramStart"/>
            <w:r w:rsidRPr="00671F2A">
              <w:rPr>
                <w:rFonts w:ascii="Times New Roman" w:eastAsia="Times New Roman" w:hAnsi="Times New Roman" w:cs="Times New Roman"/>
                <w:b/>
                <w:bCs/>
                <w:sz w:val="18"/>
                <w:szCs w:val="18"/>
              </w:rPr>
              <w:t>без</w:t>
            </w:r>
            <w:proofErr w:type="gramEnd"/>
            <w:r w:rsidRPr="00671F2A">
              <w:rPr>
                <w:rFonts w:ascii="Times New Roman" w:eastAsia="Times New Roman" w:hAnsi="Times New Roman" w:cs="Times New Roman"/>
                <w:b/>
                <w:bCs/>
                <w:sz w:val="18"/>
                <w:szCs w:val="18"/>
              </w:rPr>
              <w:t xml:space="preserve"> выявленных </w:t>
            </w:r>
            <w:r w:rsidRPr="00671F2A">
              <w:rPr>
                <w:rFonts w:ascii="Times New Roman" w:eastAsia="Times New Roman" w:hAnsi="Times New Roman" w:cs="Times New Roman"/>
                <w:b/>
                <w:bCs/>
                <w:sz w:val="18"/>
                <w:szCs w:val="18"/>
              </w:rPr>
              <w:lastRenderedPageBreak/>
              <w:t>посмертно)</w:t>
            </w:r>
          </w:p>
        </w:tc>
        <w:tc>
          <w:tcPr>
            <w:tcW w:w="1754" w:type="pct"/>
            <w:gridSpan w:val="5"/>
            <w:shd w:val="clear" w:color="auto" w:fill="auto"/>
            <w:vAlign w:val="center"/>
            <w:hideMark/>
          </w:tcPr>
          <w:p w14:paraId="1BAC7450" w14:textId="77777777" w:rsidR="00D8515A" w:rsidRPr="00671F2A" w:rsidRDefault="00D8515A" w:rsidP="0097751E">
            <w:pPr>
              <w:spacing w:line="240" w:lineRule="auto"/>
              <w:jc w:val="center"/>
              <w:rPr>
                <w:rFonts w:ascii="Times New Roman" w:eastAsia="Times New Roman" w:hAnsi="Times New Roman" w:cs="Times New Roman"/>
                <w:b/>
                <w:bCs/>
                <w:sz w:val="18"/>
                <w:szCs w:val="18"/>
              </w:rPr>
            </w:pPr>
            <w:r w:rsidRPr="00671F2A">
              <w:rPr>
                <w:rFonts w:ascii="Times New Roman" w:eastAsia="Times New Roman" w:hAnsi="Times New Roman" w:cs="Times New Roman"/>
                <w:b/>
                <w:bCs/>
                <w:sz w:val="18"/>
                <w:szCs w:val="18"/>
              </w:rPr>
              <w:lastRenderedPageBreak/>
              <w:t>Из числа злокачественных новообразований (гр. 4):</w:t>
            </w:r>
          </w:p>
        </w:tc>
        <w:tc>
          <w:tcPr>
            <w:tcW w:w="535" w:type="pct"/>
            <w:vMerge w:val="restart"/>
          </w:tcPr>
          <w:p w14:paraId="112A89EB" w14:textId="05E6A32D" w:rsidR="00D8515A" w:rsidRPr="00671F2A" w:rsidRDefault="00D8515A" w:rsidP="0097751E">
            <w:pPr>
              <w:spacing w:line="240" w:lineRule="auto"/>
              <w:jc w:val="center"/>
              <w:rPr>
                <w:rFonts w:ascii="Times New Roman" w:eastAsia="Times New Roman" w:hAnsi="Times New Roman" w:cs="Times New Roman"/>
                <w:b/>
                <w:bCs/>
                <w:sz w:val="18"/>
                <w:szCs w:val="18"/>
              </w:rPr>
            </w:pPr>
            <w:r w:rsidRPr="00D8515A">
              <w:rPr>
                <w:rFonts w:ascii="Times New Roman" w:eastAsia="Times New Roman" w:hAnsi="Times New Roman" w:cs="Times New Roman"/>
                <w:b/>
                <w:bCs/>
                <w:sz w:val="18"/>
                <w:szCs w:val="18"/>
              </w:rPr>
              <w:t>доля злокачественных новообразований, выявленных на I и II стадии</w:t>
            </w:r>
          </w:p>
        </w:tc>
      </w:tr>
      <w:tr w:rsidR="00D8515A" w:rsidRPr="00671F2A" w14:paraId="1D91FABB" w14:textId="27F9A4FC" w:rsidTr="00D8515A">
        <w:trPr>
          <w:trHeight w:val="255"/>
        </w:trPr>
        <w:tc>
          <w:tcPr>
            <w:tcW w:w="1643" w:type="pct"/>
            <w:vMerge/>
            <w:vAlign w:val="center"/>
            <w:hideMark/>
          </w:tcPr>
          <w:p w14:paraId="3569E220" w14:textId="77777777" w:rsidR="00D8515A" w:rsidRPr="00671F2A" w:rsidRDefault="00D8515A" w:rsidP="0097751E">
            <w:pPr>
              <w:spacing w:line="240" w:lineRule="auto"/>
              <w:rPr>
                <w:rFonts w:ascii="Times New Roman" w:eastAsia="Times New Roman" w:hAnsi="Times New Roman" w:cs="Times New Roman"/>
                <w:b/>
                <w:bCs/>
                <w:sz w:val="20"/>
                <w:szCs w:val="20"/>
              </w:rPr>
            </w:pPr>
          </w:p>
        </w:tc>
        <w:tc>
          <w:tcPr>
            <w:tcW w:w="424" w:type="pct"/>
            <w:vMerge/>
            <w:vAlign w:val="center"/>
            <w:hideMark/>
          </w:tcPr>
          <w:p w14:paraId="46A944EE" w14:textId="77777777" w:rsidR="00D8515A" w:rsidRPr="00671F2A" w:rsidRDefault="00D8515A" w:rsidP="00671BF6">
            <w:pPr>
              <w:spacing w:line="240" w:lineRule="auto"/>
              <w:jc w:val="center"/>
              <w:rPr>
                <w:rFonts w:ascii="Times New Roman" w:eastAsia="Times New Roman" w:hAnsi="Times New Roman" w:cs="Times New Roman"/>
                <w:b/>
                <w:bCs/>
                <w:sz w:val="18"/>
                <w:szCs w:val="18"/>
              </w:rPr>
            </w:pPr>
          </w:p>
        </w:tc>
        <w:tc>
          <w:tcPr>
            <w:tcW w:w="644" w:type="pct"/>
            <w:vMerge/>
            <w:vAlign w:val="center"/>
            <w:hideMark/>
          </w:tcPr>
          <w:p w14:paraId="66C64928" w14:textId="77777777" w:rsidR="00D8515A" w:rsidRPr="00671F2A" w:rsidRDefault="00D8515A" w:rsidP="0097751E">
            <w:pPr>
              <w:spacing w:line="240" w:lineRule="auto"/>
              <w:rPr>
                <w:rFonts w:ascii="Times New Roman" w:eastAsia="Times New Roman" w:hAnsi="Times New Roman" w:cs="Times New Roman"/>
                <w:b/>
                <w:bCs/>
                <w:sz w:val="18"/>
                <w:szCs w:val="18"/>
              </w:rPr>
            </w:pPr>
          </w:p>
        </w:tc>
        <w:tc>
          <w:tcPr>
            <w:tcW w:w="625" w:type="pct"/>
            <w:vMerge w:val="restart"/>
            <w:shd w:val="clear" w:color="auto" w:fill="auto"/>
            <w:vAlign w:val="center"/>
            <w:hideMark/>
          </w:tcPr>
          <w:p w14:paraId="5FF1768B" w14:textId="77777777" w:rsidR="00D8515A" w:rsidRPr="00671F2A" w:rsidRDefault="00D8515A" w:rsidP="0097751E">
            <w:pPr>
              <w:spacing w:line="240" w:lineRule="auto"/>
              <w:jc w:val="center"/>
              <w:rPr>
                <w:rFonts w:ascii="Times New Roman" w:eastAsia="Times New Roman" w:hAnsi="Times New Roman" w:cs="Times New Roman"/>
                <w:b/>
                <w:bCs/>
                <w:sz w:val="18"/>
                <w:szCs w:val="18"/>
              </w:rPr>
            </w:pPr>
            <w:r w:rsidRPr="00671F2A">
              <w:rPr>
                <w:rFonts w:ascii="Times New Roman" w:eastAsia="Times New Roman" w:hAnsi="Times New Roman" w:cs="Times New Roman"/>
                <w:b/>
                <w:bCs/>
                <w:sz w:val="18"/>
                <w:szCs w:val="18"/>
              </w:rPr>
              <w:t>диагноз подтвержден морфологически</w:t>
            </w:r>
          </w:p>
        </w:tc>
        <w:tc>
          <w:tcPr>
            <w:tcW w:w="1129" w:type="pct"/>
            <w:gridSpan w:val="4"/>
            <w:shd w:val="clear" w:color="auto" w:fill="auto"/>
            <w:vAlign w:val="center"/>
            <w:hideMark/>
          </w:tcPr>
          <w:p w14:paraId="4D5DABBB" w14:textId="77777777" w:rsidR="00D8515A" w:rsidRPr="00671F2A" w:rsidRDefault="00D8515A" w:rsidP="0097751E">
            <w:pPr>
              <w:spacing w:line="240" w:lineRule="auto"/>
              <w:jc w:val="center"/>
              <w:rPr>
                <w:rFonts w:ascii="Times New Roman" w:eastAsia="Times New Roman" w:hAnsi="Times New Roman" w:cs="Times New Roman"/>
                <w:b/>
                <w:bCs/>
                <w:sz w:val="18"/>
                <w:szCs w:val="18"/>
              </w:rPr>
            </w:pPr>
            <w:r w:rsidRPr="00671F2A">
              <w:rPr>
                <w:rFonts w:ascii="Times New Roman" w:eastAsia="Times New Roman" w:hAnsi="Times New Roman" w:cs="Times New Roman"/>
                <w:b/>
                <w:bCs/>
                <w:sz w:val="18"/>
                <w:szCs w:val="18"/>
              </w:rPr>
              <w:t>имели стадию</w:t>
            </w:r>
          </w:p>
        </w:tc>
        <w:tc>
          <w:tcPr>
            <w:tcW w:w="535" w:type="pct"/>
            <w:vMerge/>
          </w:tcPr>
          <w:p w14:paraId="2F3B1C42" w14:textId="77777777" w:rsidR="00D8515A" w:rsidRPr="00671F2A" w:rsidRDefault="00D8515A" w:rsidP="0097751E">
            <w:pPr>
              <w:spacing w:line="240" w:lineRule="auto"/>
              <w:jc w:val="center"/>
              <w:rPr>
                <w:rFonts w:ascii="Times New Roman" w:eastAsia="Times New Roman" w:hAnsi="Times New Roman" w:cs="Times New Roman"/>
                <w:b/>
                <w:bCs/>
                <w:sz w:val="18"/>
                <w:szCs w:val="18"/>
              </w:rPr>
            </w:pPr>
          </w:p>
        </w:tc>
      </w:tr>
      <w:tr w:rsidR="00D8515A" w:rsidRPr="00671F2A" w14:paraId="1D15F5B8" w14:textId="09B7D91C" w:rsidTr="00D8515A">
        <w:trPr>
          <w:trHeight w:val="255"/>
        </w:trPr>
        <w:tc>
          <w:tcPr>
            <w:tcW w:w="1643" w:type="pct"/>
            <w:vMerge/>
            <w:vAlign w:val="center"/>
            <w:hideMark/>
          </w:tcPr>
          <w:p w14:paraId="044C8A97" w14:textId="77777777" w:rsidR="00D8515A" w:rsidRPr="00671F2A" w:rsidRDefault="00D8515A" w:rsidP="0097751E">
            <w:pPr>
              <w:spacing w:line="240" w:lineRule="auto"/>
              <w:rPr>
                <w:rFonts w:ascii="Times New Roman" w:eastAsia="Times New Roman" w:hAnsi="Times New Roman" w:cs="Times New Roman"/>
                <w:b/>
                <w:bCs/>
                <w:sz w:val="20"/>
                <w:szCs w:val="20"/>
              </w:rPr>
            </w:pPr>
          </w:p>
        </w:tc>
        <w:tc>
          <w:tcPr>
            <w:tcW w:w="424" w:type="pct"/>
            <w:vMerge/>
            <w:vAlign w:val="center"/>
            <w:hideMark/>
          </w:tcPr>
          <w:p w14:paraId="0C2AFA85" w14:textId="77777777" w:rsidR="00D8515A" w:rsidRPr="00671F2A" w:rsidRDefault="00D8515A" w:rsidP="00671BF6">
            <w:pPr>
              <w:spacing w:line="240" w:lineRule="auto"/>
              <w:jc w:val="center"/>
              <w:rPr>
                <w:rFonts w:ascii="Times New Roman" w:eastAsia="Times New Roman" w:hAnsi="Times New Roman" w:cs="Times New Roman"/>
                <w:b/>
                <w:bCs/>
                <w:sz w:val="18"/>
                <w:szCs w:val="18"/>
              </w:rPr>
            </w:pPr>
          </w:p>
        </w:tc>
        <w:tc>
          <w:tcPr>
            <w:tcW w:w="644" w:type="pct"/>
            <w:vMerge/>
            <w:vAlign w:val="center"/>
            <w:hideMark/>
          </w:tcPr>
          <w:p w14:paraId="67D98A6B" w14:textId="77777777" w:rsidR="00D8515A" w:rsidRPr="00671F2A" w:rsidRDefault="00D8515A" w:rsidP="0097751E">
            <w:pPr>
              <w:spacing w:line="240" w:lineRule="auto"/>
              <w:rPr>
                <w:rFonts w:ascii="Times New Roman" w:eastAsia="Times New Roman" w:hAnsi="Times New Roman" w:cs="Times New Roman"/>
                <w:b/>
                <w:bCs/>
                <w:sz w:val="18"/>
                <w:szCs w:val="18"/>
              </w:rPr>
            </w:pPr>
          </w:p>
        </w:tc>
        <w:tc>
          <w:tcPr>
            <w:tcW w:w="625" w:type="pct"/>
            <w:vMerge/>
            <w:vAlign w:val="center"/>
            <w:hideMark/>
          </w:tcPr>
          <w:p w14:paraId="1FA01D5D" w14:textId="77777777" w:rsidR="00D8515A" w:rsidRPr="00671F2A" w:rsidRDefault="00D8515A" w:rsidP="0097751E">
            <w:pPr>
              <w:spacing w:line="240" w:lineRule="auto"/>
              <w:rPr>
                <w:rFonts w:ascii="Times New Roman" w:eastAsia="Times New Roman" w:hAnsi="Times New Roman" w:cs="Times New Roman"/>
                <w:b/>
                <w:bCs/>
                <w:sz w:val="18"/>
                <w:szCs w:val="18"/>
              </w:rPr>
            </w:pPr>
          </w:p>
        </w:tc>
        <w:tc>
          <w:tcPr>
            <w:tcW w:w="261" w:type="pct"/>
            <w:shd w:val="clear" w:color="auto" w:fill="auto"/>
            <w:vAlign w:val="center"/>
            <w:hideMark/>
          </w:tcPr>
          <w:p w14:paraId="5C93413D" w14:textId="77777777" w:rsidR="00D8515A" w:rsidRPr="00671F2A" w:rsidRDefault="00D8515A" w:rsidP="00671BF6">
            <w:pPr>
              <w:spacing w:line="240" w:lineRule="auto"/>
              <w:jc w:val="center"/>
              <w:rPr>
                <w:rFonts w:ascii="Times New Roman" w:eastAsia="Times New Roman" w:hAnsi="Times New Roman" w:cs="Times New Roman"/>
                <w:b/>
                <w:bCs/>
                <w:sz w:val="18"/>
                <w:szCs w:val="18"/>
              </w:rPr>
            </w:pPr>
            <w:r w:rsidRPr="00671F2A">
              <w:rPr>
                <w:rFonts w:ascii="Times New Roman" w:eastAsia="Times New Roman" w:hAnsi="Times New Roman" w:cs="Times New Roman"/>
                <w:b/>
                <w:bCs/>
                <w:sz w:val="18"/>
                <w:szCs w:val="18"/>
              </w:rPr>
              <w:t>I</w:t>
            </w:r>
          </w:p>
        </w:tc>
        <w:tc>
          <w:tcPr>
            <w:tcW w:w="261" w:type="pct"/>
            <w:shd w:val="clear" w:color="auto" w:fill="auto"/>
            <w:vAlign w:val="center"/>
            <w:hideMark/>
          </w:tcPr>
          <w:p w14:paraId="183AB3CE" w14:textId="77777777" w:rsidR="00D8515A" w:rsidRPr="00671F2A" w:rsidRDefault="00D8515A" w:rsidP="00671BF6">
            <w:pPr>
              <w:spacing w:line="240" w:lineRule="auto"/>
              <w:jc w:val="center"/>
              <w:rPr>
                <w:rFonts w:ascii="Times New Roman" w:eastAsia="Times New Roman" w:hAnsi="Times New Roman" w:cs="Times New Roman"/>
                <w:b/>
                <w:bCs/>
                <w:sz w:val="18"/>
                <w:szCs w:val="18"/>
              </w:rPr>
            </w:pPr>
            <w:r w:rsidRPr="00671F2A">
              <w:rPr>
                <w:rFonts w:ascii="Times New Roman" w:eastAsia="Times New Roman" w:hAnsi="Times New Roman" w:cs="Times New Roman"/>
                <w:b/>
                <w:bCs/>
                <w:sz w:val="18"/>
                <w:szCs w:val="18"/>
              </w:rPr>
              <w:t>II</w:t>
            </w:r>
          </w:p>
        </w:tc>
        <w:tc>
          <w:tcPr>
            <w:tcW w:w="261" w:type="pct"/>
            <w:shd w:val="clear" w:color="auto" w:fill="auto"/>
            <w:vAlign w:val="center"/>
            <w:hideMark/>
          </w:tcPr>
          <w:p w14:paraId="1F1095DE" w14:textId="77777777" w:rsidR="00D8515A" w:rsidRPr="00671F2A" w:rsidRDefault="00D8515A" w:rsidP="00671BF6">
            <w:pPr>
              <w:spacing w:line="240" w:lineRule="auto"/>
              <w:jc w:val="center"/>
              <w:rPr>
                <w:rFonts w:ascii="Times New Roman" w:eastAsia="Times New Roman" w:hAnsi="Times New Roman" w:cs="Times New Roman"/>
                <w:b/>
                <w:bCs/>
                <w:sz w:val="18"/>
                <w:szCs w:val="18"/>
              </w:rPr>
            </w:pPr>
            <w:r w:rsidRPr="00671F2A">
              <w:rPr>
                <w:rFonts w:ascii="Times New Roman" w:eastAsia="Times New Roman" w:hAnsi="Times New Roman" w:cs="Times New Roman"/>
                <w:b/>
                <w:bCs/>
                <w:sz w:val="18"/>
                <w:szCs w:val="18"/>
              </w:rPr>
              <w:t>III</w:t>
            </w:r>
          </w:p>
        </w:tc>
        <w:tc>
          <w:tcPr>
            <w:tcW w:w="345" w:type="pct"/>
            <w:shd w:val="clear" w:color="auto" w:fill="auto"/>
            <w:vAlign w:val="center"/>
            <w:hideMark/>
          </w:tcPr>
          <w:p w14:paraId="5A5229AF" w14:textId="77777777" w:rsidR="00D8515A" w:rsidRPr="00671F2A" w:rsidRDefault="00D8515A" w:rsidP="00671BF6">
            <w:pPr>
              <w:spacing w:line="240" w:lineRule="auto"/>
              <w:jc w:val="center"/>
              <w:rPr>
                <w:rFonts w:ascii="Times New Roman" w:eastAsia="Times New Roman" w:hAnsi="Times New Roman" w:cs="Times New Roman"/>
                <w:b/>
                <w:bCs/>
                <w:sz w:val="18"/>
                <w:szCs w:val="18"/>
              </w:rPr>
            </w:pPr>
            <w:r w:rsidRPr="00671F2A">
              <w:rPr>
                <w:rFonts w:ascii="Times New Roman" w:eastAsia="Times New Roman" w:hAnsi="Times New Roman" w:cs="Times New Roman"/>
                <w:b/>
                <w:bCs/>
                <w:sz w:val="18"/>
                <w:szCs w:val="18"/>
              </w:rPr>
              <w:t>IV</w:t>
            </w:r>
          </w:p>
        </w:tc>
        <w:tc>
          <w:tcPr>
            <w:tcW w:w="535" w:type="pct"/>
            <w:vMerge/>
          </w:tcPr>
          <w:p w14:paraId="6D10C56F" w14:textId="77777777" w:rsidR="00D8515A" w:rsidRPr="00671F2A" w:rsidRDefault="00D8515A" w:rsidP="00671BF6">
            <w:pPr>
              <w:spacing w:line="240" w:lineRule="auto"/>
              <w:jc w:val="center"/>
              <w:rPr>
                <w:rFonts w:ascii="Times New Roman" w:eastAsia="Times New Roman" w:hAnsi="Times New Roman" w:cs="Times New Roman"/>
                <w:b/>
                <w:bCs/>
                <w:sz w:val="18"/>
                <w:szCs w:val="18"/>
              </w:rPr>
            </w:pPr>
          </w:p>
        </w:tc>
      </w:tr>
      <w:tr w:rsidR="00D8515A" w:rsidRPr="00671F2A" w14:paraId="3C271C96" w14:textId="3773315B" w:rsidTr="00D8515A">
        <w:trPr>
          <w:trHeight w:val="255"/>
        </w:trPr>
        <w:tc>
          <w:tcPr>
            <w:tcW w:w="1643" w:type="pct"/>
            <w:shd w:val="clear" w:color="auto" w:fill="auto"/>
            <w:noWrap/>
            <w:hideMark/>
          </w:tcPr>
          <w:p w14:paraId="6E8050D5" w14:textId="77777777" w:rsidR="00D8515A" w:rsidRPr="00671F2A" w:rsidRDefault="00D8515A" w:rsidP="00671BF6">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lastRenderedPageBreak/>
              <w:t>1</w:t>
            </w:r>
          </w:p>
        </w:tc>
        <w:tc>
          <w:tcPr>
            <w:tcW w:w="424" w:type="pct"/>
            <w:shd w:val="clear" w:color="auto" w:fill="auto"/>
            <w:noWrap/>
            <w:hideMark/>
          </w:tcPr>
          <w:p w14:paraId="52509E72" w14:textId="77777777" w:rsidR="00D8515A" w:rsidRPr="00671F2A" w:rsidRDefault="00D8515A" w:rsidP="00671BF6">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w:t>
            </w:r>
          </w:p>
        </w:tc>
        <w:tc>
          <w:tcPr>
            <w:tcW w:w="644" w:type="pct"/>
            <w:shd w:val="clear" w:color="auto" w:fill="auto"/>
            <w:noWrap/>
            <w:hideMark/>
          </w:tcPr>
          <w:p w14:paraId="79DB59D2" w14:textId="77777777" w:rsidR="00D8515A" w:rsidRPr="00671F2A" w:rsidRDefault="00D8515A" w:rsidP="00671BF6">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w:t>
            </w:r>
          </w:p>
        </w:tc>
        <w:tc>
          <w:tcPr>
            <w:tcW w:w="625" w:type="pct"/>
            <w:shd w:val="clear" w:color="auto" w:fill="auto"/>
            <w:noWrap/>
            <w:hideMark/>
          </w:tcPr>
          <w:p w14:paraId="6F11C865" w14:textId="77777777" w:rsidR="00D8515A" w:rsidRPr="00671F2A" w:rsidRDefault="00D8515A" w:rsidP="00671BF6">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5</w:t>
            </w:r>
          </w:p>
        </w:tc>
        <w:tc>
          <w:tcPr>
            <w:tcW w:w="261" w:type="pct"/>
            <w:shd w:val="clear" w:color="auto" w:fill="auto"/>
            <w:noWrap/>
            <w:hideMark/>
          </w:tcPr>
          <w:p w14:paraId="1841B551" w14:textId="77777777" w:rsidR="00D8515A" w:rsidRPr="00671F2A" w:rsidRDefault="00D8515A" w:rsidP="00671BF6">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w:t>
            </w:r>
          </w:p>
        </w:tc>
        <w:tc>
          <w:tcPr>
            <w:tcW w:w="261" w:type="pct"/>
            <w:shd w:val="clear" w:color="auto" w:fill="auto"/>
            <w:noWrap/>
            <w:hideMark/>
          </w:tcPr>
          <w:p w14:paraId="2BD5AA30" w14:textId="77777777" w:rsidR="00D8515A" w:rsidRPr="00671F2A" w:rsidRDefault="00D8515A" w:rsidP="00671BF6">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w:t>
            </w:r>
          </w:p>
        </w:tc>
        <w:tc>
          <w:tcPr>
            <w:tcW w:w="261" w:type="pct"/>
            <w:shd w:val="clear" w:color="auto" w:fill="auto"/>
            <w:noWrap/>
            <w:hideMark/>
          </w:tcPr>
          <w:p w14:paraId="3EEEAB09" w14:textId="77777777" w:rsidR="00D8515A" w:rsidRPr="00671F2A" w:rsidRDefault="00D8515A" w:rsidP="00671BF6">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8</w:t>
            </w:r>
          </w:p>
        </w:tc>
        <w:tc>
          <w:tcPr>
            <w:tcW w:w="345" w:type="pct"/>
            <w:shd w:val="clear" w:color="auto" w:fill="auto"/>
            <w:noWrap/>
            <w:hideMark/>
          </w:tcPr>
          <w:p w14:paraId="65244991" w14:textId="77777777" w:rsidR="00D8515A" w:rsidRPr="00671F2A" w:rsidRDefault="00D8515A" w:rsidP="00671BF6">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9</w:t>
            </w:r>
          </w:p>
        </w:tc>
        <w:tc>
          <w:tcPr>
            <w:tcW w:w="535" w:type="pct"/>
          </w:tcPr>
          <w:p w14:paraId="5939379D" w14:textId="77777777" w:rsidR="00D8515A" w:rsidRPr="00671F2A" w:rsidRDefault="00D8515A" w:rsidP="00671BF6">
            <w:pPr>
              <w:spacing w:line="240" w:lineRule="auto"/>
              <w:jc w:val="center"/>
              <w:rPr>
                <w:rFonts w:ascii="Times New Roman" w:eastAsia="Times New Roman" w:hAnsi="Times New Roman" w:cs="Times New Roman"/>
                <w:sz w:val="20"/>
                <w:szCs w:val="20"/>
              </w:rPr>
            </w:pPr>
          </w:p>
        </w:tc>
      </w:tr>
      <w:tr w:rsidR="00D8515A" w:rsidRPr="00671F2A" w14:paraId="5DC4B91F" w14:textId="03176DC9" w:rsidTr="00D8515A">
        <w:trPr>
          <w:trHeight w:val="255"/>
        </w:trPr>
        <w:tc>
          <w:tcPr>
            <w:tcW w:w="1643" w:type="pct"/>
            <w:shd w:val="clear" w:color="auto" w:fill="auto"/>
            <w:vAlign w:val="center"/>
            <w:hideMark/>
          </w:tcPr>
          <w:p w14:paraId="43808953"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 xml:space="preserve">Злокачественные новообразования - всего, </w:t>
            </w:r>
            <w:r w:rsidRPr="00671F2A">
              <w:rPr>
                <w:rFonts w:ascii="Times New Roman" w:eastAsia="Times New Roman" w:hAnsi="Times New Roman" w:cs="Times New Roman"/>
                <w:sz w:val="20"/>
                <w:szCs w:val="20"/>
              </w:rPr>
              <w:br/>
              <w:t>из них:</w:t>
            </w:r>
          </w:p>
        </w:tc>
        <w:tc>
          <w:tcPr>
            <w:tcW w:w="424" w:type="pct"/>
            <w:shd w:val="clear" w:color="auto" w:fill="auto"/>
            <w:noWrap/>
            <w:vAlign w:val="center"/>
            <w:hideMark/>
          </w:tcPr>
          <w:p w14:paraId="4DE4B37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С00 - С96</w:t>
            </w:r>
          </w:p>
        </w:tc>
        <w:tc>
          <w:tcPr>
            <w:tcW w:w="644" w:type="pct"/>
            <w:shd w:val="clear" w:color="auto" w:fill="auto"/>
            <w:noWrap/>
            <w:vAlign w:val="center"/>
            <w:hideMark/>
          </w:tcPr>
          <w:p w14:paraId="59C6BD9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5124</w:t>
            </w:r>
          </w:p>
        </w:tc>
        <w:tc>
          <w:tcPr>
            <w:tcW w:w="625" w:type="pct"/>
            <w:shd w:val="clear" w:color="auto" w:fill="auto"/>
            <w:noWrap/>
            <w:vAlign w:val="center"/>
            <w:hideMark/>
          </w:tcPr>
          <w:p w14:paraId="38643B5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4773</w:t>
            </w:r>
          </w:p>
        </w:tc>
        <w:tc>
          <w:tcPr>
            <w:tcW w:w="261" w:type="pct"/>
            <w:shd w:val="clear" w:color="auto" w:fill="auto"/>
            <w:noWrap/>
            <w:vAlign w:val="center"/>
            <w:hideMark/>
          </w:tcPr>
          <w:p w14:paraId="78468C7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1547</w:t>
            </w:r>
          </w:p>
        </w:tc>
        <w:tc>
          <w:tcPr>
            <w:tcW w:w="261" w:type="pct"/>
            <w:shd w:val="clear" w:color="auto" w:fill="auto"/>
            <w:noWrap/>
            <w:vAlign w:val="center"/>
            <w:hideMark/>
          </w:tcPr>
          <w:p w14:paraId="4587B315"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1425</w:t>
            </w:r>
          </w:p>
        </w:tc>
        <w:tc>
          <w:tcPr>
            <w:tcW w:w="261" w:type="pct"/>
            <w:shd w:val="clear" w:color="auto" w:fill="auto"/>
            <w:noWrap/>
            <w:vAlign w:val="center"/>
            <w:hideMark/>
          </w:tcPr>
          <w:p w14:paraId="01EDFE3B"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1066</w:t>
            </w:r>
          </w:p>
        </w:tc>
        <w:tc>
          <w:tcPr>
            <w:tcW w:w="345" w:type="pct"/>
            <w:shd w:val="clear" w:color="auto" w:fill="auto"/>
            <w:noWrap/>
            <w:vAlign w:val="center"/>
            <w:hideMark/>
          </w:tcPr>
          <w:p w14:paraId="223EC97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794</w:t>
            </w:r>
          </w:p>
        </w:tc>
        <w:tc>
          <w:tcPr>
            <w:tcW w:w="535" w:type="pct"/>
            <w:vAlign w:val="center"/>
          </w:tcPr>
          <w:p w14:paraId="34DB7324" w14:textId="2C26D6C7"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62,3%</w:t>
            </w:r>
          </w:p>
        </w:tc>
      </w:tr>
      <w:tr w:rsidR="00D8515A" w:rsidRPr="00671F2A" w14:paraId="5B60A951" w14:textId="61DCEB9E" w:rsidTr="00D8515A">
        <w:trPr>
          <w:trHeight w:val="255"/>
        </w:trPr>
        <w:tc>
          <w:tcPr>
            <w:tcW w:w="1643" w:type="pct"/>
            <w:shd w:val="clear" w:color="auto" w:fill="auto"/>
            <w:vAlign w:val="center"/>
            <w:hideMark/>
          </w:tcPr>
          <w:p w14:paraId="21A50A74"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Злокачественные новообразования (из стр. 1):</w:t>
            </w:r>
            <w:r w:rsidRPr="00671F2A">
              <w:rPr>
                <w:rFonts w:ascii="Times New Roman" w:eastAsia="Times New Roman" w:hAnsi="Times New Roman" w:cs="Times New Roman"/>
                <w:sz w:val="20"/>
                <w:szCs w:val="20"/>
              </w:rPr>
              <w:br/>
              <w:t>губы</w:t>
            </w:r>
          </w:p>
        </w:tc>
        <w:tc>
          <w:tcPr>
            <w:tcW w:w="424" w:type="pct"/>
            <w:shd w:val="clear" w:color="auto" w:fill="auto"/>
            <w:noWrap/>
            <w:vAlign w:val="bottom"/>
            <w:hideMark/>
          </w:tcPr>
          <w:p w14:paraId="269129C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С00</w:t>
            </w:r>
          </w:p>
        </w:tc>
        <w:tc>
          <w:tcPr>
            <w:tcW w:w="644" w:type="pct"/>
            <w:shd w:val="clear" w:color="auto" w:fill="auto"/>
            <w:noWrap/>
            <w:vAlign w:val="bottom"/>
            <w:hideMark/>
          </w:tcPr>
          <w:p w14:paraId="29FC7C2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10</w:t>
            </w:r>
          </w:p>
        </w:tc>
        <w:tc>
          <w:tcPr>
            <w:tcW w:w="625" w:type="pct"/>
            <w:shd w:val="clear" w:color="auto" w:fill="auto"/>
            <w:noWrap/>
            <w:vAlign w:val="bottom"/>
            <w:hideMark/>
          </w:tcPr>
          <w:p w14:paraId="5633BB3C"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w:t>
            </w:r>
          </w:p>
        </w:tc>
        <w:tc>
          <w:tcPr>
            <w:tcW w:w="261" w:type="pct"/>
            <w:shd w:val="clear" w:color="auto" w:fill="auto"/>
            <w:noWrap/>
            <w:vAlign w:val="center"/>
            <w:hideMark/>
          </w:tcPr>
          <w:p w14:paraId="19A2C93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w:t>
            </w:r>
          </w:p>
        </w:tc>
        <w:tc>
          <w:tcPr>
            <w:tcW w:w="261" w:type="pct"/>
            <w:shd w:val="clear" w:color="auto" w:fill="auto"/>
            <w:noWrap/>
            <w:vAlign w:val="center"/>
            <w:hideMark/>
          </w:tcPr>
          <w:p w14:paraId="150CE87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w:t>
            </w:r>
          </w:p>
        </w:tc>
        <w:tc>
          <w:tcPr>
            <w:tcW w:w="261" w:type="pct"/>
            <w:shd w:val="clear" w:color="auto" w:fill="auto"/>
            <w:noWrap/>
            <w:vAlign w:val="center"/>
            <w:hideMark/>
          </w:tcPr>
          <w:p w14:paraId="2B3FEA2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w:t>
            </w:r>
          </w:p>
        </w:tc>
        <w:tc>
          <w:tcPr>
            <w:tcW w:w="345" w:type="pct"/>
            <w:shd w:val="clear" w:color="auto" w:fill="auto"/>
            <w:noWrap/>
            <w:vAlign w:val="center"/>
            <w:hideMark/>
          </w:tcPr>
          <w:p w14:paraId="4E061BAD" w14:textId="515C4BC2" w:rsidR="00D8515A" w:rsidRPr="00671F2A" w:rsidRDefault="00D8515A" w:rsidP="00D8515A">
            <w:pPr>
              <w:spacing w:line="240" w:lineRule="auto"/>
              <w:jc w:val="center"/>
              <w:rPr>
                <w:rFonts w:ascii="Times New Roman" w:eastAsia="Times New Roman" w:hAnsi="Times New Roman" w:cs="Times New Roman"/>
                <w:sz w:val="20"/>
                <w:szCs w:val="20"/>
              </w:rPr>
            </w:pPr>
          </w:p>
        </w:tc>
        <w:tc>
          <w:tcPr>
            <w:tcW w:w="535" w:type="pct"/>
            <w:vAlign w:val="center"/>
          </w:tcPr>
          <w:p w14:paraId="7347FE70" w14:textId="690A53E0"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85,7%</w:t>
            </w:r>
          </w:p>
        </w:tc>
      </w:tr>
      <w:tr w:rsidR="00D8515A" w:rsidRPr="00671F2A" w14:paraId="5463E322" w14:textId="2BF8FA10" w:rsidTr="00D8515A">
        <w:trPr>
          <w:trHeight w:val="255"/>
        </w:trPr>
        <w:tc>
          <w:tcPr>
            <w:tcW w:w="1643" w:type="pct"/>
            <w:shd w:val="clear" w:color="auto" w:fill="auto"/>
            <w:vAlign w:val="center"/>
            <w:hideMark/>
          </w:tcPr>
          <w:p w14:paraId="264C70BA"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полости рта</w:t>
            </w:r>
          </w:p>
        </w:tc>
        <w:tc>
          <w:tcPr>
            <w:tcW w:w="424" w:type="pct"/>
            <w:shd w:val="clear" w:color="auto" w:fill="auto"/>
            <w:noWrap/>
            <w:vAlign w:val="center"/>
            <w:hideMark/>
          </w:tcPr>
          <w:p w14:paraId="142BBD2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С01 - С09</w:t>
            </w:r>
          </w:p>
        </w:tc>
        <w:tc>
          <w:tcPr>
            <w:tcW w:w="644" w:type="pct"/>
            <w:shd w:val="clear" w:color="auto" w:fill="auto"/>
            <w:noWrap/>
            <w:vAlign w:val="center"/>
            <w:hideMark/>
          </w:tcPr>
          <w:p w14:paraId="6D04BE0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100</w:t>
            </w:r>
          </w:p>
        </w:tc>
        <w:tc>
          <w:tcPr>
            <w:tcW w:w="625" w:type="pct"/>
            <w:shd w:val="clear" w:color="auto" w:fill="auto"/>
            <w:noWrap/>
            <w:vAlign w:val="center"/>
            <w:hideMark/>
          </w:tcPr>
          <w:p w14:paraId="69FC426D"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89</w:t>
            </w:r>
          </w:p>
        </w:tc>
        <w:tc>
          <w:tcPr>
            <w:tcW w:w="261" w:type="pct"/>
            <w:shd w:val="clear" w:color="auto" w:fill="auto"/>
            <w:noWrap/>
            <w:vAlign w:val="center"/>
            <w:hideMark/>
          </w:tcPr>
          <w:p w14:paraId="0D8D4EE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w:t>
            </w:r>
          </w:p>
        </w:tc>
        <w:tc>
          <w:tcPr>
            <w:tcW w:w="261" w:type="pct"/>
            <w:shd w:val="clear" w:color="auto" w:fill="auto"/>
            <w:noWrap/>
            <w:vAlign w:val="center"/>
            <w:hideMark/>
          </w:tcPr>
          <w:p w14:paraId="0118BEB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17</w:t>
            </w:r>
          </w:p>
        </w:tc>
        <w:tc>
          <w:tcPr>
            <w:tcW w:w="261" w:type="pct"/>
            <w:shd w:val="clear" w:color="auto" w:fill="auto"/>
            <w:noWrap/>
            <w:vAlign w:val="center"/>
            <w:hideMark/>
          </w:tcPr>
          <w:p w14:paraId="2D589725"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31</w:t>
            </w:r>
          </w:p>
        </w:tc>
        <w:tc>
          <w:tcPr>
            <w:tcW w:w="345" w:type="pct"/>
            <w:shd w:val="clear" w:color="auto" w:fill="auto"/>
            <w:noWrap/>
            <w:vAlign w:val="center"/>
            <w:hideMark/>
          </w:tcPr>
          <w:p w14:paraId="3AAB302C"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33</w:t>
            </w:r>
          </w:p>
        </w:tc>
        <w:tc>
          <w:tcPr>
            <w:tcW w:w="535" w:type="pct"/>
            <w:vAlign w:val="center"/>
          </w:tcPr>
          <w:p w14:paraId="099DF688" w14:textId="4C40B26F"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37,1%</w:t>
            </w:r>
          </w:p>
        </w:tc>
      </w:tr>
      <w:tr w:rsidR="00D8515A" w:rsidRPr="00671F2A" w14:paraId="33318F19" w14:textId="0C077429" w:rsidTr="00D8515A">
        <w:trPr>
          <w:trHeight w:val="255"/>
        </w:trPr>
        <w:tc>
          <w:tcPr>
            <w:tcW w:w="1643" w:type="pct"/>
            <w:shd w:val="clear" w:color="auto" w:fill="auto"/>
            <w:vAlign w:val="center"/>
            <w:hideMark/>
          </w:tcPr>
          <w:p w14:paraId="170D7B1A"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глотки</w:t>
            </w:r>
          </w:p>
        </w:tc>
        <w:tc>
          <w:tcPr>
            <w:tcW w:w="424" w:type="pct"/>
            <w:shd w:val="clear" w:color="auto" w:fill="auto"/>
            <w:noWrap/>
            <w:vAlign w:val="center"/>
            <w:hideMark/>
          </w:tcPr>
          <w:p w14:paraId="3A512D3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С10 - С13</w:t>
            </w:r>
          </w:p>
        </w:tc>
        <w:tc>
          <w:tcPr>
            <w:tcW w:w="644" w:type="pct"/>
            <w:shd w:val="clear" w:color="auto" w:fill="auto"/>
            <w:noWrap/>
            <w:vAlign w:val="center"/>
            <w:hideMark/>
          </w:tcPr>
          <w:p w14:paraId="57407204"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62</w:t>
            </w:r>
          </w:p>
        </w:tc>
        <w:tc>
          <w:tcPr>
            <w:tcW w:w="625" w:type="pct"/>
            <w:shd w:val="clear" w:color="auto" w:fill="auto"/>
            <w:noWrap/>
            <w:vAlign w:val="center"/>
            <w:hideMark/>
          </w:tcPr>
          <w:p w14:paraId="5E62F7E4"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59</w:t>
            </w:r>
          </w:p>
        </w:tc>
        <w:tc>
          <w:tcPr>
            <w:tcW w:w="261" w:type="pct"/>
            <w:shd w:val="clear" w:color="auto" w:fill="auto"/>
            <w:noWrap/>
            <w:vAlign w:val="center"/>
            <w:hideMark/>
          </w:tcPr>
          <w:p w14:paraId="15CCCA0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w:t>
            </w:r>
          </w:p>
        </w:tc>
        <w:tc>
          <w:tcPr>
            <w:tcW w:w="261" w:type="pct"/>
            <w:shd w:val="clear" w:color="auto" w:fill="auto"/>
            <w:noWrap/>
            <w:vAlign w:val="center"/>
            <w:hideMark/>
          </w:tcPr>
          <w:p w14:paraId="6C6E82F2"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12</w:t>
            </w:r>
          </w:p>
        </w:tc>
        <w:tc>
          <w:tcPr>
            <w:tcW w:w="261" w:type="pct"/>
            <w:shd w:val="clear" w:color="auto" w:fill="auto"/>
            <w:noWrap/>
            <w:vAlign w:val="center"/>
            <w:hideMark/>
          </w:tcPr>
          <w:p w14:paraId="66A25E0C"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22</w:t>
            </w:r>
          </w:p>
        </w:tc>
        <w:tc>
          <w:tcPr>
            <w:tcW w:w="345" w:type="pct"/>
            <w:shd w:val="clear" w:color="auto" w:fill="auto"/>
            <w:noWrap/>
            <w:vAlign w:val="center"/>
            <w:hideMark/>
          </w:tcPr>
          <w:p w14:paraId="7DFECDF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23</w:t>
            </w:r>
          </w:p>
        </w:tc>
        <w:tc>
          <w:tcPr>
            <w:tcW w:w="535" w:type="pct"/>
            <w:vAlign w:val="center"/>
          </w:tcPr>
          <w:p w14:paraId="14FFF794" w14:textId="690A220A"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27,1%</w:t>
            </w:r>
          </w:p>
        </w:tc>
      </w:tr>
      <w:tr w:rsidR="00D8515A" w:rsidRPr="00671F2A" w14:paraId="7BA62849" w14:textId="3AC9A276" w:rsidTr="00D8515A">
        <w:trPr>
          <w:trHeight w:val="255"/>
        </w:trPr>
        <w:tc>
          <w:tcPr>
            <w:tcW w:w="1643" w:type="pct"/>
            <w:shd w:val="clear" w:color="auto" w:fill="auto"/>
            <w:vAlign w:val="center"/>
            <w:hideMark/>
          </w:tcPr>
          <w:p w14:paraId="0F4B7572"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пищевода</w:t>
            </w:r>
          </w:p>
        </w:tc>
        <w:tc>
          <w:tcPr>
            <w:tcW w:w="424" w:type="pct"/>
            <w:shd w:val="clear" w:color="auto" w:fill="auto"/>
            <w:noWrap/>
            <w:vAlign w:val="center"/>
            <w:hideMark/>
          </w:tcPr>
          <w:p w14:paraId="65028DF8"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С15</w:t>
            </w:r>
          </w:p>
        </w:tc>
        <w:tc>
          <w:tcPr>
            <w:tcW w:w="644" w:type="pct"/>
            <w:shd w:val="clear" w:color="auto" w:fill="auto"/>
            <w:noWrap/>
            <w:vAlign w:val="center"/>
            <w:hideMark/>
          </w:tcPr>
          <w:p w14:paraId="2E0D5A62"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90</w:t>
            </w:r>
          </w:p>
        </w:tc>
        <w:tc>
          <w:tcPr>
            <w:tcW w:w="625" w:type="pct"/>
            <w:shd w:val="clear" w:color="auto" w:fill="auto"/>
            <w:noWrap/>
            <w:vAlign w:val="center"/>
            <w:hideMark/>
          </w:tcPr>
          <w:p w14:paraId="51511BAC"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83</w:t>
            </w:r>
          </w:p>
        </w:tc>
        <w:tc>
          <w:tcPr>
            <w:tcW w:w="261" w:type="pct"/>
            <w:shd w:val="clear" w:color="auto" w:fill="auto"/>
            <w:noWrap/>
            <w:vAlign w:val="center"/>
            <w:hideMark/>
          </w:tcPr>
          <w:p w14:paraId="2F9F668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11</w:t>
            </w:r>
          </w:p>
        </w:tc>
        <w:tc>
          <w:tcPr>
            <w:tcW w:w="261" w:type="pct"/>
            <w:shd w:val="clear" w:color="auto" w:fill="auto"/>
            <w:noWrap/>
            <w:vAlign w:val="center"/>
            <w:hideMark/>
          </w:tcPr>
          <w:p w14:paraId="112E43F5"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27</w:t>
            </w:r>
          </w:p>
        </w:tc>
        <w:tc>
          <w:tcPr>
            <w:tcW w:w="261" w:type="pct"/>
            <w:shd w:val="clear" w:color="auto" w:fill="auto"/>
            <w:noWrap/>
            <w:vAlign w:val="center"/>
            <w:hideMark/>
          </w:tcPr>
          <w:p w14:paraId="36F1D6D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31</w:t>
            </w:r>
          </w:p>
        </w:tc>
        <w:tc>
          <w:tcPr>
            <w:tcW w:w="345" w:type="pct"/>
            <w:shd w:val="clear" w:color="auto" w:fill="auto"/>
            <w:noWrap/>
            <w:vAlign w:val="center"/>
            <w:hideMark/>
          </w:tcPr>
          <w:p w14:paraId="76CB987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17</w:t>
            </w:r>
          </w:p>
        </w:tc>
        <w:tc>
          <w:tcPr>
            <w:tcW w:w="535" w:type="pct"/>
            <w:vAlign w:val="center"/>
          </w:tcPr>
          <w:p w14:paraId="646A5D76" w14:textId="44C8D20B"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45,8%</w:t>
            </w:r>
          </w:p>
        </w:tc>
      </w:tr>
      <w:tr w:rsidR="00D8515A" w:rsidRPr="00671F2A" w14:paraId="4F4A2171" w14:textId="5F90547A" w:rsidTr="00D8515A">
        <w:trPr>
          <w:trHeight w:val="255"/>
        </w:trPr>
        <w:tc>
          <w:tcPr>
            <w:tcW w:w="1643" w:type="pct"/>
            <w:shd w:val="clear" w:color="auto" w:fill="auto"/>
            <w:vAlign w:val="center"/>
            <w:hideMark/>
          </w:tcPr>
          <w:p w14:paraId="306464F1"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желудка</w:t>
            </w:r>
          </w:p>
        </w:tc>
        <w:tc>
          <w:tcPr>
            <w:tcW w:w="424" w:type="pct"/>
            <w:shd w:val="clear" w:color="auto" w:fill="auto"/>
            <w:noWrap/>
            <w:vAlign w:val="center"/>
            <w:hideMark/>
          </w:tcPr>
          <w:p w14:paraId="784497DC"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С16</w:t>
            </w:r>
          </w:p>
        </w:tc>
        <w:tc>
          <w:tcPr>
            <w:tcW w:w="644" w:type="pct"/>
            <w:shd w:val="clear" w:color="auto" w:fill="auto"/>
            <w:noWrap/>
            <w:vAlign w:val="center"/>
            <w:hideMark/>
          </w:tcPr>
          <w:p w14:paraId="7A82D392"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275</w:t>
            </w:r>
          </w:p>
        </w:tc>
        <w:tc>
          <w:tcPr>
            <w:tcW w:w="625" w:type="pct"/>
            <w:shd w:val="clear" w:color="auto" w:fill="auto"/>
            <w:noWrap/>
            <w:vAlign w:val="center"/>
            <w:hideMark/>
          </w:tcPr>
          <w:p w14:paraId="07FB839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268</w:t>
            </w:r>
          </w:p>
        </w:tc>
        <w:tc>
          <w:tcPr>
            <w:tcW w:w="261" w:type="pct"/>
            <w:shd w:val="clear" w:color="auto" w:fill="auto"/>
            <w:noWrap/>
            <w:vAlign w:val="center"/>
            <w:hideMark/>
          </w:tcPr>
          <w:p w14:paraId="56F44C4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39</w:t>
            </w:r>
          </w:p>
        </w:tc>
        <w:tc>
          <w:tcPr>
            <w:tcW w:w="261" w:type="pct"/>
            <w:shd w:val="clear" w:color="auto" w:fill="auto"/>
            <w:noWrap/>
            <w:vAlign w:val="center"/>
            <w:hideMark/>
          </w:tcPr>
          <w:p w14:paraId="751F863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72</w:t>
            </w:r>
          </w:p>
        </w:tc>
        <w:tc>
          <w:tcPr>
            <w:tcW w:w="261" w:type="pct"/>
            <w:shd w:val="clear" w:color="auto" w:fill="auto"/>
            <w:noWrap/>
            <w:vAlign w:val="center"/>
            <w:hideMark/>
          </w:tcPr>
          <w:p w14:paraId="556C5221"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74</w:t>
            </w:r>
          </w:p>
        </w:tc>
        <w:tc>
          <w:tcPr>
            <w:tcW w:w="345" w:type="pct"/>
            <w:shd w:val="clear" w:color="auto" w:fill="auto"/>
            <w:noWrap/>
            <w:vAlign w:val="center"/>
            <w:hideMark/>
          </w:tcPr>
          <w:p w14:paraId="3797A2B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80</w:t>
            </w:r>
          </w:p>
        </w:tc>
        <w:tc>
          <w:tcPr>
            <w:tcW w:w="535" w:type="pct"/>
            <w:vAlign w:val="center"/>
          </w:tcPr>
          <w:p w14:paraId="3F05B9A4" w14:textId="672EC5DD"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41,4%</w:t>
            </w:r>
          </w:p>
        </w:tc>
      </w:tr>
      <w:tr w:rsidR="00D8515A" w:rsidRPr="00671F2A" w14:paraId="001347C7" w14:textId="59AFA2F1" w:rsidTr="00D8515A">
        <w:trPr>
          <w:trHeight w:val="255"/>
        </w:trPr>
        <w:tc>
          <w:tcPr>
            <w:tcW w:w="1643" w:type="pct"/>
            <w:shd w:val="clear" w:color="auto" w:fill="auto"/>
            <w:vAlign w:val="center"/>
            <w:hideMark/>
          </w:tcPr>
          <w:p w14:paraId="69F1D985"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ободочной кишки</w:t>
            </w:r>
          </w:p>
        </w:tc>
        <w:tc>
          <w:tcPr>
            <w:tcW w:w="424" w:type="pct"/>
            <w:shd w:val="clear" w:color="auto" w:fill="auto"/>
            <w:noWrap/>
            <w:vAlign w:val="center"/>
            <w:hideMark/>
          </w:tcPr>
          <w:p w14:paraId="78EEA03D"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С18</w:t>
            </w:r>
          </w:p>
        </w:tc>
        <w:tc>
          <w:tcPr>
            <w:tcW w:w="644" w:type="pct"/>
            <w:shd w:val="clear" w:color="auto" w:fill="auto"/>
            <w:noWrap/>
            <w:vAlign w:val="center"/>
            <w:hideMark/>
          </w:tcPr>
          <w:p w14:paraId="75864E4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390</w:t>
            </w:r>
          </w:p>
        </w:tc>
        <w:tc>
          <w:tcPr>
            <w:tcW w:w="625" w:type="pct"/>
            <w:shd w:val="clear" w:color="auto" w:fill="auto"/>
            <w:noWrap/>
            <w:vAlign w:val="center"/>
            <w:hideMark/>
          </w:tcPr>
          <w:p w14:paraId="3C74E47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379</w:t>
            </w:r>
          </w:p>
        </w:tc>
        <w:tc>
          <w:tcPr>
            <w:tcW w:w="261" w:type="pct"/>
            <w:shd w:val="clear" w:color="auto" w:fill="auto"/>
            <w:noWrap/>
            <w:vAlign w:val="center"/>
            <w:hideMark/>
          </w:tcPr>
          <w:p w14:paraId="6B6D5C6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51</w:t>
            </w:r>
          </w:p>
        </w:tc>
        <w:tc>
          <w:tcPr>
            <w:tcW w:w="261" w:type="pct"/>
            <w:shd w:val="clear" w:color="auto" w:fill="auto"/>
            <w:noWrap/>
            <w:vAlign w:val="center"/>
            <w:hideMark/>
          </w:tcPr>
          <w:p w14:paraId="5D7EDDF1"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122</w:t>
            </w:r>
          </w:p>
        </w:tc>
        <w:tc>
          <w:tcPr>
            <w:tcW w:w="261" w:type="pct"/>
            <w:shd w:val="clear" w:color="auto" w:fill="auto"/>
            <w:noWrap/>
            <w:vAlign w:val="center"/>
            <w:hideMark/>
          </w:tcPr>
          <w:p w14:paraId="67155092"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115</w:t>
            </w:r>
          </w:p>
        </w:tc>
        <w:tc>
          <w:tcPr>
            <w:tcW w:w="345" w:type="pct"/>
            <w:shd w:val="clear" w:color="auto" w:fill="auto"/>
            <w:noWrap/>
            <w:vAlign w:val="center"/>
            <w:hideMark/>
          </w:tcPr>
          <w:p w14:paraId="37C0F211"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85</w:t>
            </w:r>
          </w:p>
        </w:tc>
        <w:tc>
          <w:tcPr>
            <w:tcW w:w="535" w:type="pct"/>
            <w:vAlign w:val="center"/>
          </w:tcPr>
          <w:p w14:paraId="420AD3A3" w14:textId="08698F46"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45,6%</w:t>
            </w:r>
          </w:p>
        </w:tc>
      </w:tr>
      <w:tr w:rsidR="00D8515A" w:rsidRPr="00671F2A" w14:paraId="60A6159F" w14:textId="3465F71F" w:rsidTr="00D8515A">
        <w:trPr>
          <w:trHeight w:val="255"/>
        </w:trPr>
        <w:tc>
          <w:tcPr>
            <w:tcW w:w="1643" w:type="pct"/>
            <w:shd w:val="clear" w:color="auto" w:fill="auto"/>
            <w:vAlign w:val="center"/>
            <w:hideMark/>
          </w:tcPr>
          <w:p w14:paraId="7EB54959"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 xml:space="preserve">прямой кишки, </w:t>
            </w:r>
            <w:proofErr w:type="spellStart"/>
            <w:r w:rsidRPr="00671F2A">
              <w:rPr>
                <w:rFonts w:ascii="Times New Roman" w:eastAsia="Times New Roman" w:hAnsi="Times New Roman" w:cs="Times New Roman"/>
                <w:sz w:val="20"/>
                <w:szCs w:val="20"/>
              </w:rPr>
              <w:t>ректосигмоидного</w:t>
            </w:r>
            <w:proofErr w:type="spellEnd"/>
            <w:r w:rsidRPr="00671F2A">
              <w:rPr>
                <w:rFonts w:ascii="Times New Roman" w:eastAsia="Times New Roman" w:hAnsi="Times New Roman" w:cs="Times New Roman"/>
                <w:sz w:val="20"/>
                <w:szCs w:val="20"/>
              </w:rPr>
              <w:t xml:space="preserve"> соединения, ануса</w:t>
            </w:r>
          </w:p>
        </w:tc>
        <w:tc>
          <w:tcPr>
            <w:tcW w:w="424" w:type="pct"/>
            <w:shd w:val="clear" w:color="auto" w:fill="auto"/>
            <w:noWrap/>
            <w:vAlign w:val="center"/>
            <w:hideMark/>
          </w:tcPr>
          <w:p w14:paraId="2592831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С19 - С21</w:t>
            </w:r>
          </w:p>
        </w:tc>
        <w:tc>
          <w:tcPr>
            <w:tcW w:w="644" w:type="pct"/>
            <w:shd w:val="clear" w:color="auto" w:fill="auto"/>
            <w:noWrap/>
            <w:vAlign w:val="center"/>
            <w:hideMark/>
          </w:tcPr>
          <w:p w14:paraId="00BBBBB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264</w:t>
            </w:r>
          </w:p>
        </w:tc>
        <w:tc>
          <w:tcPr>
            <w:tcW w:w="625" w:type="pct"/>
            <w:shd w:val="clear" w:color="auto" w:fill="auto"/>
            <w:noWrap/>
            <w:vAlign w:val="center"/>
            <w:hideMark/>
          </w:tcPr>
          <w:p w14:paraId="3D1CEAF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240</w:t>
            </w:r>
          </w:p>
        </w:tc>
        <w:tc>
          <w:tcPr>
            <w:tcW w:w="261" w:type="pct"/>
            <w:shd w:val="clear" w:color="auto" w:fill="auto"/>
            <w:noWrap/>
            <w:vAlign w:val="center"/>
            <w:hideMark/>
          </w:tcPr>
          <w:p w14:paraId="196FDCC2"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37</w:t>
            </w:r>
          </w:p>
        </w:tc>
        <w:tc>
          <w:tcPr>
            <w:tcW w:w="261" w:type="pct"/>
            <w:shd w:val="clear" w:color="auto" w:fill="auto"/>
            <w:noWrap/>
            <w:vAlign w:val="center"/>
            <w:hideMark/>
          </w:tcPr>
          <w:p w14:paraId="7374AC2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81</w:t>
            </w:r>
          </w:p>
        </w:tc>
        <w:tc>
          <w:tcPr>
            <w:tcW w:w="261" w:type="pct"/>
            <w:shd w:val="clear" w:color="auto" w:fill="auto"/>
            <w:noWrap/>
            <w:vAlign w:val="center"/>
            <w:hideMark/>
          </w:tcPr>
          <w:p w14:paraId="5DFE5945"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71</w:t>
            </w:r>
          </w:p>
        </w:tc>
        <w:tc>
          <w:tcPr>
            <w:tcW w:w="345" w:type="pct"/>
            <w:shd w:val="clear" w:color="auto" w:fill="auto"/>
            <w:noWrap/>
            <w:vAlign w:val="center"/>
            <w:hideMark/>
          </w:tcPr>
          <w:p w14:paraId="01B38FF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57</w:t>
            </w:r>
          </w:p>
        </w:tc>
        <w:tc>
          <w:tcPr>
            <w:tcW w:w="535" w:type="pct"/>
            <w:vAlign w:val="center"/>
          </w:tcPr>
          <w:p w14:paraId="46C6311C" w14:textId="54AA17B1"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49,2%</w:t>
            </w:r>
          </w:p>
        </w:tc>
      </w:tr>
      <w:tr w:rsidR="00D8515A" w:rsidRPr="00671F2A" w14:paraId="37B08A55" w14:textId="3C56D8A3" w:rsidTr="00D8515A">
        <w:trPr>
          <w:trHeight w:val="255"/>
        </w:trPr>
        <w:tc>
          <w:tcPr>
            <w:tcW w:w="1643" w:type="pct"/>
            <w:shd w:val="clear" w:color="auto" w:fill="auto"/>
            <w:noWrap/>
            <w:vAlign w:val="center"/>
            <w:hideMark/>
          </w:tcPr>
          <w:p w14:paraId="5E986561"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печени и внутрипеченочных желчных протоков</w:t>
            </w:r>
          </w:p>
        </w:tc>
        <w:tc>
          <w:tcPr>
            <w:tcW w:w="424" w:type="pct"/>
            <w:shd w:val="clear" w:color="auto" w:fill="auto"/>
            <w:noWrap/>
            <w:vAlign w:val="center"/>
            <w:hideMark/>
          </w:tcPr>
          <w:p w14:paraId="2B682CD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С22</w:t>
            </w:r>
          </w:p>
        </w:tc>
        <w:tc>
          <w:tcPr>
            <w:tcW w:w="644" w:type="pct"/>
            <w:shd w:val="clear" w:color="auto" w:fill="auto"/>
            <w:noWrap/>
            <w:vAlign w:val="center"/>
            <w:hideMark/>
          </w:tcPr>
          <w:p w14:paraId="568D4EA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52</w:t>
            </w:r>
          </w:p>
        </w:tc>
        <w:tc>
          <w:tcPr>
            <w:tcW w:w="625" w:type="pct"/>
            <w:shd w:val="clear" w:color="auto" w:fill="auto"/>
            <w:noWrap/>
            <w:vAlign w:val="center"/>
            <w:hideMark/>
          </w:tcPr>
          <w:p w14:paraId="06105ED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40</w:t>
            </w:r>
          </w:p>
        </w:tc>
        <w:tc>
          <w:tcPr>
            <w:tcW w:w="261" w:type="pct"/>
            <w:shd w:val="clear" w:color="auto" w:fill="auto"/>
            <w:noWrap/>
            <w:vAlign w:val="center"/>
            <w:hideMark/>
          </w:tcPr>
          <w:p w14:paraId="3D138B6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w:t>
            </w:r>
          </w:p>
        </w:tc>
        <w:tc>
          <w:tcPr>
            <w:tcW w:w="261" w:type="pct"/>
            <w:shd w:val="clear" w:color="auto" w:fill="auto"/>
            <w:noWrap/>
            <w:vAlign w:val="center"/>
            <w:hideMark/>
          </w:tcPr>
          <w:p w14:paraId="31D84085"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w:t>
            </w:r>
          </w:p>
        </w:tc>
        <w:tc>
          <w:tcPr>
            <w:tcW w:w="261" w:type="pct"/>
            <w:shd w:val="clear" w:color="auto" w:fill="auto"/>
            <w:noWrap/>
            <w:vAlign w:val="center"/>
            <w:hideMark/>
          </w:tcPr>
          <w:p w14:paraId="502FEE14"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15</w:t>
            </w:r>
          </w:p>
        </w:tc>
        <w:tc>
          <w:tcPr>
            <w:tcW w:w="345" w:type="pct"/>
            <w:shd w:val="clear" w:color="auto" w:fill="auto"/>
            <w:noWrap/>
            <w:vAlign w:val="center"/>
            <w:hideMark/>
          </w:tcPr>
          <w:p w14:paraId="59CD6535"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13</w:t>
            </w:r>
          </w:p>
        </w:tc>
        <w:tc>
          <w:tcPr>
            <w:tcW w:w="535" w:type="pct"/>
            <w:vAlign w:val="center"/>
          </w:tcPr>
          <w:p w14:paraId="6AC1BA68" w14:textId="1C5BC209"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45,0%</w:t>
            </w:r>
          </w:p>
        </w:tc>
      </w:tr>
      <w:tr w:rsidR="00D8515A" w:rsidRPr="00671F2A" w14:paraId="04BCBB94" w14:textId="251915C7" w:rsidTr="00D8515A">
        <w:trPr>
          <w:trHeight w:val="255"/>
        </w:trPr>
        <w:tc>
          <w:tcPr>
            <w:tcW w:w="1643" w:type="pct"/>
            <w:shd w:val="clear" w:color="auto" w:fill="auto"/>
            <w:vAlign w:val="center"/>
            <w:hideMark/>
          </w:tcPr>
          <w:p w14:paraId="0AB79DD2"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поджелудочной железы</w:t>
            </w:r>
          </w:p>
        </w:tc>
        <w:tc>
          <w:tcPr>
            <w:tcW w:w="424" w:type="pct"/>
            <w:shd w:val="clear" w:color="auto" w:fill="auto"/>
            <w:noWrap/>
            <w:vAlign w:val="center"/>
            <w:hideMark/>
          </w:tcPr>
          <w:p w14:paraId="27FDEE9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С25</w:t>
            </w:r>
          </w:p>
        </w:tc>
        <w:tc>
          <w:tcPr>
            <w:tcW w:w="644" w:type="pct"/>
            <w:shd w:val="clear" w:color="auto" w:fill="auto"/>
            <w:noWrap/>
            <w:vAlign w:val="center"/>
            <w:hideMark/>
          </w:tcPr>
          <w:p w14:paraId="53B71E6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177</w:t>
            </w:r>
          </w:p>
        </w:tc>
        <w:tc>
          <w:tcPr>
            <w:tcW w:w="625" w:type="pct"/>
            <w:shd w:val="clear" w:color="auto" w:fill="auto"/>
            <w:noWrap/>
            <w:vAlign w:val="center"/>
            <w:hideMark/>
          </w:tcPr>
          <w:p w14:paraId="33161F7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143</w:t>
            </w:r>
          </w:p>
        </w:tc>
        <w:tc>
          <w:tcPr>
            <w:tcW w:w="261" w:type="pct"/>
            <w:shd w:val="clear" w:color="auto" w:fill="auto"/>
            <w:noWrap/>
            <w:vAlign w:val="center"/>
            <w:hideMark/>
          </w:tcPr>
          <w:p w14:paraId="72C143E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w:t>
            </w:r>
          </w:p>
        </w:tc>
        <w:tc>
          <w:tcPr>
            <w:tcW w:w="261" w:type="pct"/>
            <w:shd w:val="clear" w:color="auto" w:fill="auto"/>
            <w:noWrap/>
            <w:vAlign w:val="center"/>
            <w:hideMark/>
          </w:tcPr>
          <w:p w14:paraId="7B581AC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28</w:t>
            </w:r>
          </w:p>
        </w:tc>
        <w:tc>
          <w:tcPr>
            <w:tcW w:w="261" w:type="pct"/>
            <w:shd w:val="clear" w:color="auto" w:fill="auto"/>
            <w:noWrap/>
            <w:vAlign w:val="center"/>
            <w:hideMark/>
          </w:tcPr>
          <w:p w14:paraId="7E079D4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38</w:t>
            </w:r>
          </w:p>
        </w:tc>
        <w:tc>
          <w:tcPr>
            <w:tcW w:w="345" w:type="pct"/>
            <w:shd w:val="clear" w:color="auto" w:fill="auto"/>
            <w:noWrap/>
            <w:vAlign w:val="center"/>
            <w:hideMark/>
          </w:tcPr>
          <w:p w14:paraId="0528AE8B"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85</w:t>
            </w:r>
          </w:p>
        </w:tc>
        <w:tc>
          <w:tcPr>
            <w:tcW w:w="535" w:type="pct"/>
            <w:vAlign w:val="center"/>
          </w:tcPr>
          <w:p w14:paraId="4E653FA5" w14:textId="072F99DB"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29,4%</w:t>
            </w:r>
          </w:p>
        </w:tc>
      </w:tr>
      <w:tr w:rsidR="00D8515A" w:rsidRPr="00671F2A" w14:paraId="5AD050A3" w14:textId="1D477A4E" w:rsidTr="00D8515A">
        <w:trPr>
          <w:trHeight w:val="255"/>
        </w:trPr>
        <w:tc>
          <w:tcPr>
            <w:tcW w:w="1643" w:type="pct"/>
            <w:shd w:val="clear" w:color="auto" w:fill="auto"/>
            <w:vAlign w:val="center"/>
            <w:hideMark/>
          </w:tcPr>
          <w:p w14:paraId="5774CF44"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гортани</w:t>
            </w:r>
          </w:p>
        </w:tc>
        <w:tc>
          <w:tcPr>
            <w:tcW w:w="424" w:type="pct"/>
            <w:shd w:val="clear" w:color="auto" w:fill="auto"/>
            <w:noWrap/>
            <w:vAlign w:val="center"/>
            <w:hideMark/>
          </w:tcPr>
          <w:p w14:paraId="38F872F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С32</w:t>
            </w:r>
          </w:p>
        </w:tc>
        <w:tc>
          <w:tcPr>
            <w:tcW w:w="644" w:type="pct"/>
            <w:shd w:val="clear" w:color="auto" w:fill="auto"/>
            <w:noWrap/>
            <w:vAlign w:val="center"/>
            <w:hideMark/>
          </w:tcPr>
          <w:p w14:paraId="2E5FAA2D"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84</w:t>
            </w:r>
          </w:p>
        </w:tc>
        <w:tc>
          <w:tcPr>
            <w:tcW w:w="625" w:type="pct"/>
            <w:shd w:val="clear" w:color="auto" w:fill="auto"/>
            <w:noWrap/>
            <w:vAlign w:val="center"/>
            <w:hideMark/>
          </w:tcPr>
          <w:p w14:paraId="27105385"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76</w:t>
            </w:r>
          </w:p>
        </w:tc>
        <w:tc>
          <w:tcPr>
            <w:tcW w:w="261" w:type="pct"/>
            <w:shd w:val="clear" w:color="auto" w:fill="auto"/>
            <w:noWrap/>
            <w:vAlign w:val="center"/>
            <w:hideMark/>
          </w:tcPr>
          <w:p w14:paraId="3860E09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w:t>
            </w:r>
          </w:p>
        </w:tc>
        <w:tc>
          <w:tcPr>
            <w:tcW w:w="261" w:type="pct"/>
            <w:shd w:val="clear" w:color="auto" w:fill="auto"/>
            <w:noWrap/>
            <w:vAlign w:val="center"/>
            <w:hideMark/>
          </w:tcPr>
          <w:p w14:paraId="7795FC4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21</w:t>
            </w:r>
          </w:p>
        </w:tc>
        <w:tc>
          <w:tcPr>
            <w:tcW w:w="261" w:type="pct"/>
            <w:shd w:val="clear" w:color="auto" w:fill="auto"/>
            <w:noWrap/>
            <w:vAlign w:val="center"/>
            <w:hideMark/>
          </w:tcPr>
          <w:p w14:paraId="4FFC9C7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34</w:t>
            </w:r>
          </w:p>
        </w:tc>
        <w:tc>
          <w:tcPr>
            <w:tcW w:w="345" w:type="pct"/>
            <w:shd w:val="clear" w:color="auto" w:fill="auto"/>
            <w:noWrap/>
            <w:vAlign w:val="center"/>
            <w:hideMark/>
          </w:tcPr>
          <w:p w14:paraId="290C601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9</w:t>
            </w:r>
          </w:p>
        </w:tc>
        <w:tc>
          <w:tcPr>
            <w:tcW w:w="535" w:type="pct"/>
            <w:vAlign w:val="center"/>
          </w:tcPr>
          <w:p w14:paraId="5A2BC240" w14:textId="482E1E15"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48,7%</w:t>
            </w:r>
          </w:p>
        </w:tc>
      </w:tr>
      <w:tr w:rsidR="00D8515A" w:rsidRPr="00671F2A" w14:paraId="6CBAB7AF" w14:textId="5BC7E8C4" w:rsidTr="00D8515A">
        <w:trPr>
          <w:trHeight w:val="255"/>
        </w:trPr>
        <w:tc>
          <w:tcPr>
            <w:tcW w:w="1643" w:type="pct"/>
            <w:shd w:val="clear" w:color="auto" w:fill="auto"/>
            <w:vAlign w:val="center"/>
            <w:hideMark/>
          </w:tcPr>
          <w:p w14:paraId="04B27315"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трахеи, бронхов, легкого</w:t>
            </w:r>
          </w:p>
        </w:tc>
        <w:tc>
          <w:tcPr>
            <w:tcW w:w="424" w:type="pct"/>
            <w:shd w:val="clear" w:color="auto" w:fill="auto"/>
            <w:noWrap/>
            <w:vAlign w:val="center"/>
            <w:hideMark/>
          </w:tcPr>
          <w:p w14:paraId="0470EFF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С33, С34</w:t>
            </w:r>
          </w:p>
        </w:tc>
        <w:tc>
          <w:tcPr>
            <w:tcW w:w="644" w:type="pct"/>
            <w:shd w:val="clear" w:color="auto" w:fill="auto"/>
            <w:noWrap/>
            <w:vAlign w:val="center"/>
            <w:hideMark/>
          </w:tcPr>
          <w:p w14:paraId="7BB30AB4"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423</w:t>
            </w:r>
          </w:p>
        </w:tc>
        <w:tc>
          <w:tcPr>
            <w:tcW w:w="625" w:type="pct"/>
            <w:shd w:val="clear" w:color="auto" w:fill="auto"/>
            <w:noWrap/>
            <w:vAlign w:val="center"/>
            <w:hideMark/>
          </w:tcPr>
          <w:p w14:paraId="1EAEA722"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372</w:t>
            </w:r>
          </w:p>
        </w:tc>
        <w:tc>
          <w:tcPr>
            <w:tcW w:w="261" w:type="pct"/>
            <w:shd w:val="clear" w:color="auto" w:fill="auto"/>
            <w:noWrap/>
            <w:vAlign w:val="center"/>
            <w:hideMark/>
          </w:tcPr>
          <w:p w14:paraId="2D4E940D"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44</w:t>
            </w:r>
          </w:p>
        </w:tc>
        <w:tc>
          <w:tcPr>
            <w:tcW w:w="261" w:type="pct"/>
            <w:shd w:val="clear" w:color="auto" w:fill="auto"/>
            <w:noWrap/>
            <w:vAlign w:val="center"/>
            <w:hideMark/>
          </w:tcPr>
          <w:p w14:paraId="3A92824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59</w:t>
            </w:r>
          </w:p>
        </w:tc>
        <w:tc>
          <w:tcPr>
            <w:tcW w:w="261" w:type="pct"/>
            <w:shd w:val="clear" w:color="auto" w:fill="auto"/>
            <w:noWrap/>
            <w:vAlign w:val="center"/>
            <w:hideMark/>
          </w:tcPr>
          <w:p w14:paraId="219BAEB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159</w:t>
            </w:r>
          </w:p>
        </w:tc>
        <w:tc>
          <w:tcPr>
            <w:tcW w:w="345" w:type="pct"/>
            <w:shd w:val="clear" w:color="auto" w:fill="auto"/>
            <w:noWrap/>
            <w:vAlign w:val="center"/>
            <w:hideMark/>
          </w:tcPr>
          <w:p w14:paraId="6C895CD1"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139</w:t>
            </w:r>
          </w:p>
        </w:tc>
        <w:tc>
          <w:tcPr>
            <w:tcW w:w="535" w:type="pct"/>
            <w:vAlign w:val="center"/>
          </w:tcPr>
          <w:p w14:paraId="1F39870A" w14:textId="2C44D5F6"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27,7%</w:t>
            </w:r>
          </w:p>
        </w:tc>
      </w:tr>
      <w:tr w:rsidR="00D8515A" w:rsidRPr="00671F2A" w14:paraId="1244486F" w14:textId="7CFE4A52" w:rsidTr="00D8515A">
        <w:trPr>
          <w:trHeight w:val="255"/>
        </w:trPr>
        <w:tc>
          <w:tcPr>
            <w:tcW w:w="1643" w:type="pct"/>
            <w:shd w:val="clear" w:color="auto" w:fill="auto"/>
            <w:vAlign w:val="center"/>
            <w:hideMark/>
          </w:tcPr>
          <w:p w14:paraId="522594DB"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костей и суставных хрящей</w:t>
            </w:r>
          </w:p>
        </w:tc>
        <w:tc>
          <w:tcPr>
            <w:tcW w:w="424" w:type="pct"/>
            <w:shd w:val="clear" w:color="auto" w:fill="auto"/>
            <w:noWrap/>
            <w:vAlign w:val="center"/>
            <w:hideMark/>
          </w:tcPr>
          <w:p w14:paraId="6E361291"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С40, С41</w:t>
            </w:r>
          </w:p>
        </w:tc>
        <w:tc>
          <w:tcPr>
            <w:tcW w:w="644" w:type="pct"/>
            <w:shd w:val="clear" w:color="auto" w:fill="auto"/>
            <w:noWrap/>
            <w:vAlign w:val="center"/>
            <w:hideMark/>
          </w:tcPr>
          <w:p w14:paraId="2B732F0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w:t>
            </w:r>
          </w:p>
        </w:tc>
        <w:tc>
          <w:tcPr>
            <w:tcW w:w="625" w:type="pct"/>
            <w:shd w:val="clear" w:color="auto" w:fill="auto"/>
            <w:noWrap/>
            <w:vAlign w:val="center"/>
            <w:hideMark/>
          </w:tcPr>
          <w:p w14:paraId="7CDEE33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12</w:t>
            </w:r>
          </w:p>
        </w:tc>
        <w:tc>
          <w:tcPr>
            <w:tcW w:w="261" w:type="pct"/>
            <w:shd w:val="clear" w:color="auto" w:fill="auto"/>
            <w:noWrap/>
            <w:vAlign w:val="center"/>
            <w:hideMark/>
          </w:tcPr>
          <w:p w14:paraId="0DC0D65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w:t>
            </w:r>
          </w:p>
        </w:tc>
        <w:tc>
          <w:tcPr>
            <w:tcW w:w="261" w:type="pct"/>
            <w:shd w:val="clear" w:color="auto" w:fill="auto"/>
            <w:noWrap/>
            <w:vAlign w:val="center"/>
            <w:hideMark/>
          </w:tcPr>
          <w:p w14:paraId="39EB4AD4"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w:t>
            </w:r>
          </w:p>
        </w:tc>
        <w:tc>
          <w:tcPr>
            <w:tcW w:w="261" w:type="pct"/>
            <w:shd w:val="clear" w:color="auto" w:fill="auto"/>
            <w:noWrap/>
            <w:vAlign w:val="center"/>
            <w:hideMark/>
          </w:tcPr>
          <w:p w14:paraId="12A2799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w:t>
            </w:r>
          </w:p>
        </w:tc>
        <w:tc>
          <w:tcPr>
            <w:tcW w:w="345" w:type="pct"/>
            <w:shd w:val="clear" w:color="auto" w:fill="auto"/>
            <w:noWrap/>
            <w:vAlign w:val="center"/>
            <w:hideMark/>
          </w:tcPr>
          <w:p w14:paraId="7E1F4FC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5</w:t>
            </w:r>
          </w:p>
        </w:tc>
        <w:tc>
          <w:tcPr>
            <w:tcW w:w="535" w:type="pct"/>
            <w:vAlign w:val="center"/>
          </w:tcPr>
          <w:p w14:paraId="427614C4" w14:textId="67D0F909"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41,7%</w:t>
            </w:r>
          </w:p>
        </w:tc>
      </w:tr>
      <w:tr w:rsidR="00D8515A" w:rsidRPr="00671F2A" w14:paraId="25653CFF" w14:textId="4707691C" w:rsidTr="00D8515A">
        <w:trPr>
          <w:trHeight w:val="255"/>
        </w:trPr>
        <w:tc>
          <w:tcPr>
            <w:tcW w:w="1643" w:type="pct"/>
            <w:shd w:val="clear" w:color="auto" w:fill="auto"/>
            <w:vAlign w:val="center"/>
            <w:hideMark/>
          </w:tcPr>
          <w:p w14:paraId="609B7435"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меланома кожи</w:t>
            </w:r>
          </w:p>
        </w:tc>
        <w:tc>
          <w:tcPr>
            <w:tcW w:w="424" w:type="pct"/>
            <w:shd w:val="clear" w:color="auto" w:fill="auto"/>
            <w:noWrap/>
            <w:vAlign w:val="center"/>
            <w:hideMark/>
          </w:tcPr>
          <w:p w14:paraId="3588B9D4"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С43</w:t>
            </w:r>
          </w:p>
        </w:tc>
        <w:tc>
          <w:tcPr>
            <w:tcW w:w="644" w:type="pct"/>
            <w:shd w:val="clear" w:color="auto" w:fill="auto"/>
            <w:noWrap/>
            <w:vAlign w:val="center"/>
            <w:hideMark/>
          </w:tcPr>
          <w:p w14:paraId="594DBEA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92</w:t>
            </w:r>
          </w:p>
        </w:tc>
        <w:tc>
          <w:tcPr>
            <w:tcW w:w="625" w:type="pct"/>
            <w:shd w:val="clear" w:color="auto" w:fill="auto"/>
            <w:noWrap/>
            <w:vAlign w:val="center"/>
            <w:hideMark/>
          </w:tcPr>
          <w:p w14:paraId="1697CED5"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85</w:t>
            </w:r>
          </w:p>
        </w:tc>
        <w:tc>
          <w:tcPr>
            <w:tcW w:w="261" w:type="pct"/>
            <w:shd w:val="clear" w:color="auto" w:fill="auto"/>
            <w:noWrap/>
            <w:vAlign w:val="center"/>
            <w:hideMark/>
          </w:tcPr>
          <w:p w14:paraId="58E683C4"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32</w:t>
            </w:r>
          </w:p>
        </w:tc>
        <w:tc>
          <w:tcPr>
            <w:tcW w:w="261" w:type="pct"/>
            <w:shd w:val="clear" w:color="auto" w:fill="auto"/>
            <w:noWrap/>
            <w:vAlign w:val="center"/>
            <w:hideMark/>
          </w:tcPr>
          <w:p w14:paraId="1E59CD7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38</w:t>
            </w:r>
          </w:p>
        </w:tc>
        <w:tc>
          <w:tcPr>
            <w:tcW w:w="261" w:type="pct"/>
            <w:shd w:val="clear" w:color="auto" w:fill="auto"/>
            <w:noWrap/>
            <w:vAlign w:val="center"/>
            <w:hideMark/>
          </w:tcPr>
          <w:p w14:paraId="762D4C1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9</w:t>
            </w:r>
          </w:p>
        </w:tc>
        <w:tc>
          <w:tcPr>
            <w:tcW w:w="345" w:type="pct"/>
            <w:shd w:val="clear" w:color="auto" w:fill="auto"/>
            <w:noWrap/>
            <w:vAlign w:val="center"/>
            <w:hideMark/>
          </w:tcPr>
          <w:p w14:paraId="42CBF43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12</w:t>
            </w:r>
          </w:p>
        </w:tc>
        <w:tc>
          <w:tcPr>
            <w:tcW w:w="535" w:type="pct"/>
            <w:vAlign w:val="center"/>
          </w:tcPr>
          <w:p w14:paraId="02584313" w14:textId="56EEB0B9"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82,4%</w:t>
            </w:r>
          </w:p>
        </w:tc>
      </w:tr>
      <w:tr w:rsidR="00D8515A" w:rsidRPr="00671F2A" w14:paraId="4813C3B8" w14:textId="0F11D299" w:rsidTr="00D8515A">
        <w:trPr>
          <w:trHeight w:val="255"/>
        </w:trPr>
        <w:tc>
          <w:tcPr>
            <w:tcW w:w="1643" w:type="pct"/>
            <w:shd w:val="clear" w:color="auto" w:fill="auto"/>
            <w:vAlign w:val="center"/>
            <w:hideMark/>
          </w:tcPr>
          <w:p w14:paraId="37E1DA01"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других новообразований кожи</w:t>
            </w:r>
          </w:p>
        </w:tc>
        <w:tc>
          <w:tcPr>
            <w:tcW w:w="424" w:type="pct"/>
            <w:shd w:val="clear" w:color="auto" w:fill="auto"/>
            <w:noWrap/>
            <w:vAlign w:val="center"/>
            <w:hideMark/>
          </w:tcPr>
          <w:p w14:paraId="1FE3144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С44</w:t>
            </w:r>
          </w:p>
        </w:tc>
        <w:tc>
          <w:tcPr>
            <w:tcW w:w="644" w:type="pct"/>
            <w:shd w:val="clear" w:color="auto" w:fill="auto"/>
            <w:noWrap/>
            <w:vAlign w:val="center"/>
            <w:hideMark/>
          </w:tcPr>
          <w:p w14:paraId="658D834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518</w:t>
            </w:r>
          </w:p>
        </w:tc>
        <w:tc>
          <w:tcPr>
            <w:tcW w:w="625" w:type="pct"/>
            <w:shd w:val="clear" w:color="auto" w:fill="auto"/>
            <w:noWrap/>
            <w:vAlign w:val="center"/>
            <w:hideMark/>
          </w:tcPr>
          <w:p w14:paraId="00F2A12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493</w:t>
            </w:r>
          </w:p>
        </w:tc>
        <w:tc>
          <w:tcPr>
            <w:tcW w:w="261" w:type="pct"/>
            <w:shd w:val="clear" w:color="auto" w:fill="auto"/>
            <w:noWrap/>
            <w:vAlign w:val="center"/>
            <w:hideMark/>
          </w:tcPr>
          <w:p w14:paraId="771C0A0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435</w:t>
            </w:r>
          </w:p>
        </w:tc>
        <w:tc>
          <w:tcPr>
            <w:tcW w:w="261" w:type="pct"/>
            <w:shd w:val="clear" w:color="auto" w:fill="auto"/>
            <w:noWrap/>
            <w:vAlign w:val="center"/>
            <w:hideMark/>
          </w:tcPr>
          <w:p w14:paraId="09B9EB11"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62</w:t>
            </w:r>
          </w:p>
        </w:tc>
        <w:tc>
          <w:tcPr>
            <w:tcW w:w="261" w:type="pct"/>
            <w:shd w:val="clear" w:color="auto" w:fill="auto"/>
            <w:noWrap/>
            <w:vAlign w:val="center"/>
            <w:hideMark/>
          </w:tcPr>
          <w:p w14:paraId="3C7BAA7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9</w:t>
            </w:r>
          </w:p>
        </w:tc>
        <w:tc>
          <w:tcPr>
            <w:tcW w:w="345" w:type="pct"/>
            <w:shd w:val="clear" w:color="auto" w:fill="auto"/>
            <w:noWrap/>
            <w:vAlign w:val="center"/>
            <w:hideMark/>
          </w:tcPr>
          <w:p w14:paraId="6F4869E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w:t>
            </w:r>
          </w:p>
        </w:tc>
        <w:tc>
          <w:tcPr>
            <w:tcW w:w="535" w:type="pct"/>
            <w:vAlign w:val="center"/>
          </w:tcPr>
          <w:p w14:paraId="39C8EEE2" w14:textId="1DFE9CF9"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100,8%</w:t>
            </w:r>
          </w:p>
        </w:tc>
      </w:tr>
      <w:tr w:rsidR="00D8515A" w:rsidRPr="00671F2A" w14:paraId="7300FF3A" w14:textId="6C812087" w:rsidTr="00D8515A">
        <w:trPr>
          <w:trHeight w:val="255"/>
        </w:trPr>
        <w:tc>
          <w:tcPr>
            <w:tcW w:w="1643" w:type="pct"/>
            <w:shd w:val="clear" w:color="auto" w:fill="auto"/>
            <w:vAlign w:val="center"/>
            <w:hideMark/>
          </w:tcPr>
          <w:p w14:paraId="39484CFA" w14:textId="77777777" w:rsidR="00D8515A" w:rsidRPr="00671F2A" w:rsidRDefault="00D8515A" w:rsidP="00D8515A">
            <w:pPr>
              <w:spacing w:line="240" w:lineRule="auto"/>
              <w:rPr>
                <w:rFonts w:ascii="Times New Roman" w:eastAsia="Times New Roman" w:hAnsi="Times New Roman" w:cs="Times New Roman"/>
                <w:sz w:val="20"/>
                <w:szCs w:val="20"/>
              </w:rPr>
            </w:pPr>
            <w:proofErr w:type="gramStart"/>
            <w:r w:rsidRPr="00671F2A">
              <w:rPr>
                <w:rFonts w:ascii="Times New Roman" w:eastAsia="Times New Roman" w:hAnsi="Times New Roman" w:cs="Times New Roman"/>
                <w:sz w:val="20"/>
                <w:szCs w:val="20"/>
              </w:rPr>
              <w:t>соединительной</w:t>
            </w:r>
            <w:proofErr w:type="gramEnd"/>
            <w:r w:rsidRPr="00671F2A">
              <w:rPr>
                <w:rFonts w:ascii="Times New Roman" w:eastAsia="Times New Roman" w:hAnsi="Times New Roman" w:cs="Times New Roman"/>
                <w:sz w:val="20"/>
                <w:szCs w:val="20"/>
              </w:rPr>
              <w:t xml:space="preserve"> и других мягких тканей</w:t>
            </w:r>
          </w:p>
        </w:tc>
        <w:tc>
          <w:tcPr>
            <w:tcW w:w="424" w:type="pct"/>
            <w:shd w:val="clear" w:color="auto" w:fill="auto"/>
            <w:noWrap/>
            <w:vAlign w:val="center"/>
            <w:hideMark/>
          </w:tcPr>
          <w:p w14:paraId="7E362EB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С49</w:t>
            </w:r>
          </w:p>
        </w:tc>
        <w:tc>
          <w:tcPr>
            <w:tcW w:w="644" w:type="pct"/>
            <w:shd w:val="clear" w:color="auto" w:fill="auto"/>
            <w:noWrap/>
            <w:vAlign w:val="center"/>
            <w:hideMark/>
          </w:tcPr>
          <w:p w14:paraId="7FAB1F28"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26</w:t>
            </w:r>
          </w:p>
        </w:tc>
        <w:tc>
          <w:tcPr>
            <w:tcW w:w="625" w:type="pct"/>
            <w:shd w:val="clear" w:color="auto" w:fill="auto"/>
            <w:noWrap/>
            <w:vAlign w:val="center"/>
            <w:hideMark/>
          </w:tcPr>
          <w:p w14:paraId="62D74B5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21</w:t>
            </w:r>
          </w:p>
        </w:tc>
        <w:tc>
          <w:tcPr>
            <w:tcW w:w="261" w:type="pct"/>
            <w:shd w:val="clear" w:color="auto" w:fill="auto"/>
            <w:noWrap/>
            <w:vAlign w:val="center"/>
            <w:hideMark/>
          </w:tcPr>
          <w:p w14:paraId="78718A7D"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w:t>
            </w:r>
          </w:p>
        </w:tc>
        <w:tc>
          <w:tcPr>
            <w:tcW w:w="261" w:type="pct"/>
            <w:shd w:val="clear" w:color="auto" w:fill="auto"/>
            <w:noWrap/>
            <w:vAlign w:val="center"/>
            <w:hideMark/>
          </w:tcPr>
          <w:p w14:paraId="36DAC75C"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w:t>
            </w:r>
          </w:p>
        </w:tc>
        <w:tc>
          <w:tcPr>
            <w:tcW w:w="261" w:type="pct"/>
            <w:shd w:val="clear" w:color="auto" w:fill="auto"/>
            <w:noWrap/>
            <w:vAlign w:val="center"/>
            <w:hideMark/>
          </w:tcPr>
          <w:p w14:paraId="021EE845"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w:t>
            </w:r>
          </w:p>
        </w:tc>
        <w:tc>
          <w:tcPr>
            <w:tcW w:w="345" w:type="pct"/>
            <w:shd w:val="clear" w:color="auto" w:fill="auto"/>
            <w:noWrap/>
            <w:vAlign w:val="center"/>
            <w:hideMark/>
          </w:tcPr>
          <w:p w14:paraId="76C15C5B"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w:t>
            </w:r>
          </w:p>
        </w:tc>
        <w:tc>
          <w:tcPr>
            <w:tcW w:w="535" w:type="pct"/>
            <w:vAlign w:val="center"/>
          </w:tcPr>
          <w:p w14:paraId="30C9BF60" w14:textId="4BD8C849"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61,9%</w:t>
            </w:r>
          </w:p>
        </w:tc>
      </w:tr>
      <w:tr w:rsidR="00D8515A" w:rsidRPr="00671F2A" w14:paraId="4BD3AB43" w14:textId="46BF81BE" w:rsidTr="00D8515A">
        <w:trPr>
          <w:trHeight w:val="255"/>
        </w:trPr>
        <w:tc>
          <w:tcPr>
            <w:tcW w:w="1643" w:type="pct"/>
            <w:shd w:val="clear" w:color="auto" w:fill="auto"/>
            <w:vAlign w:val="center"/>
            <w:hideMark/>
          </w:tcPr>
          <w:p w14:paraId="084C41B2"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молочной железы</w:t>
            </w:r>
          </w:p>
        </w:tc>
        <w:tc>
          <w:tcPr>
            <w:tcW w:w="424" w:type="pct"/>
            <w:shd w:val="clear" w:color="auto" w:fill="auto"/>
            <w:noWrap/>
            <w:vAlign w:val="center"/>
            <w:hideMark/>
          </w:tcPr>
          <w:p w14:paraId="1E00B0D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С50</w:t>
            </w:r>
          </w:p>
        </w:tc>
        <w:tc>
          <w:tcPr>
            <w:tcW w:w="644" w:type="pct"/>
            <w:shd w:val="clear" w:color="auto" w:fill="auto"/>
            <w:noWrap/>
            <w:vAlign w:val="center"/>
            <w:hideMark/>
          </w:tcPr>
          <w:p w14:paraId="1B8C48B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635</w:t>
            </w:r>
          </w:p>
        </w:tc>
        <w:tc>
          <w:tcPr>
            <w:tcW w:w="625" w:type="pct"/>
            <w:shd w:val="clear" w:color="auto" w:fill="auto"/>
            <w:noWrap/>
            <w:vAlign w:val="center"/>
            <w:hideMark/>
          </w:tcPr>
          <w:p w14:paraId="6FCEB24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620</w:t>
            </w:r>
          </w:p>
        </w:tc>
        <w:tc>
          <w:tcPr>
            <w:tcW w:w="261" w:type="pct"/>
            <w:shd w:val="clear" w:color="auto" w:fill="auto"/>
            <w:noWrap/>
            <w:vAlign w:val="center"/>
            <w:hideMark/>
          </w:tcPr>
          <w:p w14:paraId="679A3C2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184</w:t>
            </w:r>
          </w:p>
        </w:tc>
        <w:tc>
          <w:tcPr>
            <w:tcW w:w="261" w:type="pct"/>
            <w:shd w:val="clear" w:color="auto" w:fill="auto"/>
            <w:noWrap/>
            <w:vAlign w:val="center"/>
            <w:hideMark/>
          </w:tcPr>
          <w:p w14:paraId="2302E02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280</w:t>
            </w:r>
          </w:p>
        </w:tc>
        <w:tc>
          <w:tcPr>
            <w:tcW w:w="261" w:type="pct"/>
            <w:shd w:val="clear" w:color="auto" w:fill="auto"/>
            <w:noWrap/>
            <w:vAlign w:val="center"/>
            <w:hideMark/>
          </w:tcPr>
          <w:p w14:paraId="405E7AFB"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120</w:t>
            </w:r>
          </w:p>
        </w:tc>
        <w:tc>
          <w:tcPr>
            <w:tcW w:w="345" w:type="pct"/>
            <w:shd w:val="clear" w:color="auto" w:fill="auto"/>
            <w:noWrap/>
            <w:vAlign w:val="center"/>
            <w:hideMark/>
          </w:tcPr>
          <w:p w14:paraId="03A0D338"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41</w:t>
            </w:r>
          </w:p>
        </w:tc>
        <w:tc>
          <w:tcPr>
            <w:tcW w:w="535" w:type="pct"/>
            <w:vAlign w:val="center"/>
          </w:tcPr>
          <w:p w14:paraId="3BE134E2" w14:textId="56886B77"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74,8%</w:t>
            </w:r>
          </w:p>
        </w:tc>
      </w:tr>
      <w:tr w:rsidR="00D8515A" w:rsidRPr="00671F2A" w14:paraId="6B596C81" w14:textId="49B69A4B" w:rsidTr="00D8515A">
        <w:trPr>
          <w:trHeight w:val="255"/>
        </w:trPr>
        <w:tc>
          <w:tcPr>
            <w:tcW w:w="1643" w:type="pct"/>
            <w:shd w:val="clear" w:color="auto" w:fill="auto"/>
            <w:noWrap/>
            <w:vAlign w:val="center"/>
            <w:hideMark/>
          </w:tcPr>
          <w:p w14:paraId="125E11B8"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шейки матки</w:t>
            </w:r>
          </w:p>
        </w:tc>
        <w:tc>
          <w:tcPr>
            <w:tcW w:w="424" w:type="pct"/>
            <w:shd w:val="clear" w:color="auto" w:fill="auto"/>
            <w:noWrap/>
            <w:vAlign w:val="center"/>
            <w:hideMark/>
          </w:tcPr>
          <w:p w14:paraId="00AC40C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С53</w:t>
            </w:r>
          </w:p>
        </w:tc>
        <w:tc>
          <w:tcPr>
            <w:tcW w:w="644" w:type="pct"/>
            <w:shd w:val="clear" w:color="auto" w:fill="auto"/>
            <w:noWrap/>
            <w:vAlign w:val="center"/>
            <w:hideMark/>
          </w:tcPr>
          <w:p w14:paraId="6B3E02D5"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159</w:t>
            </w:r>
          </w:p>
        </w:tc>
        <w:tc>
          <w:tcPr>
            <w:tcW w:w="625" w:type="pct"/>
            <w:shd w:val="clear" w:color="auto" w:fill="auto"/>
            <w:noWrap/>
            <w:vAlign w:val="center"/>
            <w:hideMark/>
          </w:tcPr>
          <w:p w14:paraId="44FF9ED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149</w:t>
            </w:r>
          </w:p>
        </w:tc>
        <w:tc>
          <w:tcPr>
            <w:tcW w:w="261" w:type="pct"/>
            <w:shd w:val="clear" w:color="auto" w:fill="auto"/>
            <w:noWrap/>
            <w:vAlign w:val="center"/>
            <w:hideMark/>
          </w:tcPr>
          <w:p w14:paraId="1D7D6E0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52</w:t>
            </w:r>
          </w:p>
        </w:tc>
        <w:tc>
          <w:tcPr>
            <w:tcW w:w="261" w:type="pct"/>
            <w:shd w:val="clear" w:color="auto" w:fill="auto"/>
            <w:noWrap/>
            <w:vAlign w:val="center"/>
            <w:hideMark/>
          </w:tcPr>
          <w:p w14:paraId="6FF3E1A8"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40</w:t>
            </w:r>
          </w:p>
        </w:tc>
        <w:tc>
          <w:tcPr>
            <w:tcW w:w="261" w:type="pct"/>
            <w:shd w:val="clear" w:color="auto" w:fill="auto"/>
            <w:noWrap/>
            <w:vAlign w:val="center"/>
            <w:hideMark/>
          </w:tcPr>
          <w:p w14:paraId="7A24CA5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39</w:t>
            </w:r>
          </w:p>
        </w:tc>
        <w:tc>
          <w:tcPr>
            <w:tcW w:w="345" w:type="pct"/>
            <w:shd w:val="clear" w:color="auto" w:fill="auto"/>
            <w:noWrap/>
            <w:vAlign w:val="center"/>
            <w:hideMark/>
          </w:tcPr>
          <w:p w14:paraId="707248A2"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21</w:t>
            </w:r>
          </w:p>
        </w:tc>
        <w:tc>
          <w:tcPr>
            <w:tcW w:w="535" w:type="pct"/>
            <w:vAlign w:val="center"/>
          </w:tcPr>
          <w:p w14:paraId="7D4A0110" w14:textId="4A8F90FE"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61,7%</w:t>
            </w:r>
          </w:p>
        </w:tc>
      </w:tr>
      <w:tr w:rsidR="00D8515A" w:rsidRPr="00671F2A" w14:paraId="0AD9448E" w14:textId="1B17D081" w:rsidTr="00D8515A">
        <w:trPr>
          <w:trHeight w:val="255"/>
        </w:trPr>
        <w:tc>
          <w:tcPr>
            <w:tcW w:w="1643" w:type="pct"/>
            <w:shd w:val="clear" w:color="auto" w:fill="auto"/>
            <w:noWrap/>
            <w:vAlign w:val="center"/>
            <w:hideMark/>
          </w:tcPr>
          <w:p w14:paraId="60A4823A"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тела матки</w:t>
            </w:r>
          </w:p>
        </w:tc>
        <w:tc>
          <w:tcPr>
            <w:tcW w:w="424" w:type="pct"/>
            <w:shd w:val="clear" w:color="auto" w:fill="auto"/>
            <w:noWrap/>
            <w:vAlign w:val="center"/>
            <w:hideMark/>
          </w:tcPr>
          <w:p w14:paraId="7C5FF9BD"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С54</w:t>
            </w:r>
          </w:p>
        </w:tc>
        <w:tc>
          <w:tcPr>
            <w:tcW w:w="644" w:type="pct"/>
            <w:shd w:val="clear" w:color="auto" w:fill="auto"/>
            <w:noWrap/>
            <w:vAlign w:val="center"/>
            <w:hideMark/>
          </w:tcPr>
          <w:p w14:paraId="08FCBAA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236</w:t>
            </w:r>
          </w:p>
        </w:tc>
        <w:tc>
          <w:tcPr>
            <w:tcW w:w="625" w:type="pct"/>
            <w:shd w:val="clear" w:color="auto" w:fill="auto"/>
            <w:noWrap/>
            <w:vAlign w:val="center"/>
            <w:hideMark/>
          </w:tcPr>
          <w:p w14:paraId="629251CB"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229</w:t>
            </w:r>
          </w:p>
        </w:tc>
        <w:tc>
          <w:tcPr>
            <w:tcW w:w="261" w:type="pct"/>
            <w:shd w:val="clear" w:color="auto" w:fill="auto"/>
            <w:noWrap/>
            <w:vAlign w:val="center"/>
            <w:hideMark/>
          </w:tcPr>
          <w:p w14:paraId="2258B582"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144</w:t>
            </w:r>
          </w:p>
        </w:tc>
        <w:tc>
          <w:tcPr>
            <w:tcW w:w="261" w:type="pct"/>
            <w:shd w:val="clear" w:color="auto" w:fill="auto"/>
            <w:noWrap/>
            <w:vAlign w:val="center"/>
            <w:hideMark/>
          </w:tcPr>
          <w:p w14:paraId="4038111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33</w:t>
            </w:r>
          </w:p>
        </w:tc>
        <w:tc>
          <w:tcPr>
            <w:tcW w:w="261" w:type="pct"/>
            <w:shd w:val="clear" w:color="auto" w:fill="auto"/>
            <w:noWrap/>
            <w:vAlign w:val="center"/>
            <w:hideMark/>
          </w:tcPr>
          <w:p w14:paraId="41F5A462"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40</w:t>
            </w:r>
          </w:p>
        </w:tc>
        <w:tc>
          <w:tcPr>
            <w:tcW w:w="345" w:type="pct"/>
            <w:shd w:val="clear" w:color="auto" w:fill="auto"/>
            <w:noWrap/>
            <w:vAlign w:val="center"/>
            <w:hideMark/>
          </w:tcPr>
          <w:p w14:paraId="07B02071"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13</w:t>
            </w:r>
          </w:p>
        </w:tc>
        <w:tc>
          <w:tcPr>
            <w:tcW w:w="535" w:type="pct"/>
            <w:vAlign w:val="center"/>
          </w:tcPr>
          <w:p w14:paraId="7BA6AAEB" w14:textId="00BA352C"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77,3%</w:t>
            </w:r>
          </w:p>
        </w:tc>
      </w:tr>
      <w:tr w:rsidR="00D8515A" w:rsidRPr="00671F2A" w14:paraId="2D781C60" w14:textId="43F7F334" w:rsidTr="00D8515A">
        <w:trPr>
          <w:trHeight w:val="255"/>
        </w:trPr>
        <w:tc>
          <w:tcPr>
            <w:tcW w:w="1643" w:type="pct"/>
            <w:shd w:val="clear" w:color="auto" w:fill="auto"/>
            <w:noWrap/>
            <w:vAlign w:val="center"/>
            <w:hideMark/>
          </w:tcPr>
          <w:p w14:paraId="4C27A339"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яичника</w:t>
            </w:r>
          </w:p>
        </w:tc>
        <w:tc>
          <w:tcPr>
            <w:tcW w:w="424" w:type="pct"/>
            <w:shd w:val="clear" w:color="auto" w:fill="auto"/>
            <w:noWrap/>
            <w:vAlign w:val="center"/>
            <w:hideMark/>
          </w:tcPr>
          <w:p w14:paraId="4AB675B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С56</w:t>
            </w:r>
          </w:p>
        </w:tc>
        <w:tc>
          <w:tcPr>
            <w:tcW w:w="644" w:type="pct"/>
            <w:shd w:val="clear" w:color="auto" w:fill="auto"/>
            <w:noWrap/>
            <w:vAlign w:val="center"/>
            <w:hideMark/>
          </w:tcPr>
          <w:p w14:paraId="54CEA6E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130</w:t>
            </w:r>
          </w:p>
        </w:tc>
        <w:tc>
          <w:tcPr>
            <w:tcW w:w="625" w:type="pct"/>
            <w:shd w:val="clear" w:color="auto" w:fill="auto"/>
            <w:noWrap/>
            <w:vAlign w:val="center"/>
            <w:hideMark/>
          </w:tcPr>
          <w:p w14:paraId="16E4BE7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118</w:t>
            </w:r>
          </w:p>
        </w:tc>
        <w:tc>
          <w:tcPr>
            <w:tcW w:w="261" w:type="pct"/>
            <w:shd w:val="clear" w:color="auto" w:fill="auto"/>
            <w:noWrap/>
            <w:vAlign w:val="center"/>
            <w:hideMark/>
          </w:tcPr>
          <w:p w14:paraId="606B7B9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33</w:t>
            </w:r>
          </w:p>
        </w:tc>
        <w:tc>
          <w:tcPr>
            <w:tcW w:w="261" w:type="pct"/>
            <w:shd w:val="clear" w:color="auto" w:fill="auto"/>
            <w:noWrap/>
            <w:vAlign w:val="center"/>
            <w:hideMark/>
          </w:tcPr>
          <w:p w14:paraId="16718868"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19</w:t>
            </w:r>
          </w:p>
        </w:tc>
        <w:tc>
          <w:tcPr>
            <w:tcW w:w="261" w:type="pct"/>
            <w:shd w:val="clear" w:color="auto" w:fill="auto"/>
            <w:noWrap/>
            <w:vAlign w:val="center"/>
            <w:hideMark/>
          </w:tcPr>
          <w:p w14:paraId="1C8ABFD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37</w:t>
            </w:r>
          </w:p>
        </w:tc>
        <w:tc>
          <w:tcPr>
            <w:tcW w:w="345" w:type="pct"/>
            <w:shd w:val="clear" w:color="auto" w:fill="auto"/>
            <w:noWrap/>
            <w:vAlign w:val="center"/>
            <w:hideMark/>
          </w:tcPr>
          <w:p w14:paraId="11EF896F"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35</w:t>
            </w:r>
          </w:p>
        </w:tc>
        <w:tc>
          <w:tcPr>
            <w:tcW w:w="535" w:type="pct"/>
            <w:vAlign w:val="center"/>
          </w:tcPr>
          <w:p w14:paraId="1A39F938" w14:textId="029684BF"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44,1%</w:t>
            </w:r>
          </w:p>
        </w:tc>
      </w:tr>
      <w:tr w:rsidR="00D8515A" w:rsidRPr="00671F2A" w14:paraId="466486E5" w14:textId="3D1A9F54" w:rsidTr="00D8515A">
        <w:trPr>
          <w:trHeight w:val="255"/>
        </w:trPr>
        <w:tc>
          <w:tcPr>
            <w:tcW w:w="1643" w:type="pct"/>
            <w:shd w:val="clear" w:color="auto" w:fill="auto"/>
            <w:noWrap/>
            <w:vAlign w:val="center"/>
            <w:hideMark/>
          </w:tcPr>
          <w:p w14:paraId="73E5596D"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предстательной железы</w:t>
            </w:r>
          </w:p>
        </w:tc>
        <w:tc>
          <w:tcPr>
            <w:tcW w:w="424" w:type="pct"/>
            <w:shd w:val="clear" w:color="auto" w:fill="auto"/>
            <w:noWrap/>
            <w:vAlign w:val="center"/>
            <w:hideMark/>
          </w:tcPr>
          <w:p w14:paraId="06AF7E04"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С61</w:t>
            </w:r>
          </w:p>
        </w:tc>
        <w:tc>
          <w:tcPr>
            <w:tcW w:w="644" w:type="pct"/>
            <w:shd w:val="clear" w:color="auto" w:fill="auto"/>
            <w:noWrap/>
            <w:vAlign w:val="center"/>
            <w:hideMark/>
          </w:tcPr>
          <w:p w14:paraId="1582158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394</w:t>
            </w:r>
          </w:p>
        </w:tc>
        <w:tc>
          <w:tcPr>
            <w:tcW w:w="625" w:type="pct"/>
            <w:shd w:val="clear" w:color="auto" w:fill="auto"/>
            <w:noWrap/>
            <w:vAlign w:val="center"/>
            <w:hideMark/>
          </w:tcPr>
          <w:p w14:paraId="3A81A19B"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375</w:t>
            </w:r>
          </w:p>
        </w:tc>
        <w:tc>
          <w:tcPr>
            <w:tcW w:w="261" w:type="pct"/>
            <w:shd w:val="clear" w:color="auto" w:fill="auto"/>
            <w:noWrap/>
            <w:vAlign w:val="center"/>
            <w:hideMark/>
          </w:tcPr>
          <w:p w14:paraId="1A2199EB"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76</w:t>
            </w:r>
          </w:p>
        </w:tc>
        <w:tc>
          <w:tcPr>
            <w:tcW w:w="261" w:type="pct"/>
            <w:shd w:val="clear" w:color="auto" w:fill="auto"/>
            <w:noWrap/>
            <w:vAlign w:val="center"/>
            <w:hideMark/>
          </w:tcPr>
          <w:p w14:paraId="161A815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197</w:t>
            </w:r>
          </w:p>
        </w:tc>
        <w:tc>
          <w:tcPr>
            <w:tcW w:w="261" w:type="pct"/>
            <w:shd w:val="clear" w:color="auto" w:fill="auto"/>
            <w:noWrap/>
            <w:vAlign w:val="center"/>
            <w:hideMark/>
          </w:tcPr>
          <w:p w14:paraId="11E0F6EC"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68</w:t>
            </w:r>
          </w:p>
        </w:tc>
        <w:tc>
          <w:tcPr>
            <w:tcW w:w="345" w:type="pct"/>
            <w:shd w:val="clear" w:color="auto" w:fill="auto"/>
            <w:noWrap/>
            <w:vAlign w:val="center"/>
            <w:hideMark/>
          </w:tcPr>
          <w:p w14:paraId="7E6D691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45</w:t>
            </w:r>
          </w:p>
        </w:tc>
        <w:tc>
          <w:tcPr>
            <w:tcW w:w="535" w:type="pct"/>
            <w:vAlign w:val="center"/>
          </w:tcPr>
          <w:p w14:paraId="415F2605" w14:textId="636F49DC"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72,8%</w:t>
            </w:r>
          </w:p>
        </w:tc>
      </w:tr>
      <w:tr w:rsidR="00D8515A" w:rsidRPr="00671F2A" w14:paraId="2141BC4C" w14:textId="7A4252BF" w:rsidTr="00D8515A">
        <w:trPr>
          <w:trHeight w:val="255"/>
        </w:trPr>
        <w:tc>
          <w:tcPr>
            <w:tcW w:w="1643" w:type="pct"/>
            <w:shd w:val="clear" w:color="auto" w:fill="auto"/>
            <w:noWrap/>
            <w:vAlign w:val="center"/>
            <w:hideMark/>
          </w:tcPr>
          <w:p w14:paraId="1997D13E"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почки</w:t>
            </w:r>
          </w:p>
        </w:tc>
        <w:tc>
          <w:tcPr>
            <w:tcW w:w="424" w:type="pct"/>
            <w:shd w:val="clear" w:color="auto" w:fill="auto"/>
            <w:noWrap/>
            <w:vAlign w:val="center"/>
            <w:hideMark/>
          </w:tcPr>
          <w:p w14:paraId="51A5D78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С64</w:t>
            </w:r>
          </w:p>
        </w:tc>
        <w:tc>
          <w:tcPr>
            <w:tcW w:w="644" w:type="pct"/>
            <w:shd w:val="clear" w:color="auto" w:fill="auto"/>
            <w:noWrap/>
            <w:vAlign w:val="center"/>
            <w:hideMark/>
          </w:tcPr>
          <w:p w14:paraId="624A23B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176</w:t>
            </w:r>
          </w:p>
        </w:tc>
        <w:tc>
          <w:tcPr>
            <w:tcW w:w="625" w:type="pct"/>
            <w:shd w:val="clear" w:color="auto" w:fill="auto"/>
            <w:noWrap/>
            <w:vAlign w:val="center"/>
            <w:hideMark/>
          </w:tcPr>
          <w:p w14:paraId="514A17B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158</w:t>
            </w:r>
          </w:p>
        </w:tc>
        <w:tc>
          <w:tcPr>
            <w:tcW w:w="261" w:type="pct"/>
            <w:shd w:val="clear" w:color="auto" w:fill="auto"/>
            <w:noWrap/>
            <w:vAlign w:val="center"/>
            <w:hideMark/>
          </w:tcPr>
          <w:p w14:paraId="227CFD0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71</w:t>
            </w:r>
          </w:p>
        </w:tc>
        <w:tc>
          <w:tcPr>
            <w:tcW w:w="261" w:type="pct"/>
            <w:shd w:val="clear" w:color="auto" w:fill="auto"/>
            <w:noWrap/>
            <w:vAlign w:val="center"/>
            <w:hideMark/>
          </w:tcPr>
          <w:p w14:paraId="3003FA2B"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33</w:t>
            </w:r>
          </w:p>
        </w:tc>
        <w:tc>
          <w:tcPr>
            <w:tcW w:w="261" w:type="pct"/>
            <w:shd w:val="clear" w:color="auto" w:fill="auto"/>
            <w:noWrap/>
            <w:vAlign w:val="center"/>
            <w:hideMark/>
          </w:tcPr>
          <w:p w14:paraId="23A10A6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48</w:t>
            </w:r>
          </w:p>
        </w:tc>
        <w:tc>
          <w:tcPr>
            <w:tcW w:w="345" w:type="pct"/>
            <w:shd w:val="clear" w:color="auto" w:fill="auto"/>
            <w:noWrap/>
            <w:vAlign w:val="center"/>
            <w:hideMark/>
          </w:tcPr>
          <w:p w14:paraId="7419EA6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w:t>
            </w:r>
          </w:p>
        </w:tc>
        <w:tc>
          <w:tcPr>
            <w:tcW w:w="535" w:type="pct"/>
            <w:vAlign w:val="center"/>
          </w:tcPr>
          <w:p w14:paraId="5D6D6DC9" w14:textId="3F716449"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65,8%</w:t>
            </w:r>
          </w:p>
        </w:tc>
      </w:tr>
      <w:tr w:rsidR="00D8515A" w:rsidRPr="00671F2A" w14:paraId="55D055AA" w14:textId="4A19905C" w:rsidTr="00D8515A">
        <w:trPr>
          <w:trHeight w:val="255"/>
        </w:trPr>
        <w:tc>
          <w:tcPr>
            <w:tcW w:w="1643" w:type="pct"/>
            <w:shd w:val="clear" w:color="auto" w:fill="auto"/>
            <w:noWrap/>
            <w:vAlign w:val="center"/>
            <w:hideMark/>
          </w:tcPr>
          <w:p w14:paraId="71E16B79"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мочевого пузыря</w:t>
            </w:r>
          </w:p>
        </w:tc>
        <w:tc>
          <w:tcPr>
            <w:tcW w:w="424" w:type="pct"/>
            <w:shd w:val="clear" w:color="auto" w:fill="auto"/>
            <w:noWrap/>
            <w:vAlign w:val="center"/>
            <w:hideMark/>
          </w:tcPr>
          <w:p w14:paraId="402AEB0D"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С67</w:t>
            </w:r>
          </w:p>
        </w:tc>
        <w:tc>
          <w:tcPr>
            <w:tcW w:w="644" w:type="pct"/>
            <w:shd w:val="clear" w:color="auto" w:fill="auto"/>
            <w:noWrap/>
            <w:vAlign w:val="center"/>
            <w:hideMark/>
          </w:tcPr>
          <w:p w14:paraId="4988318E"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168</w:t>
            </w:r>
          </w:p>
        </w:tc>
        <w:tc>
          <w:tcPr>
            <w:tcW w:w="625" w:type="pct"/>
            <w:shd w:val="clear" w:color="auto" w:fill="auto"/>
            <w:noWrap/>
            <w:vAlign w:val="center"/>
            <w:hideMark/>
          </w:tcPr>
          <w:p w14:paraId="08E1FAA4"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148</w:t>
            </w:r>
          </w:p>
        </w:tc>
        <w:tc>
          <w:tcPr>
            <w:tcW w:w="261" w:type="pct"/>
            <w:shd w:val="clear" w:color="auto" w:fill="auto"/>
            <w:noWrap/>
            <w:vAlign w:val="center"/>
            <w:hideMark/>
          </w:tcPr>
          <w:p w14:paraId="6059283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92</w:t>
            </w:r>
          </w:p>
        </w:tc>
        <w:tc>
          <w:tcPr>
            <w:tcW w:w="261" w:type="pct"/>
            <w:shd w:val="clear" w:color="auto" w:fill="auto"/>
            <w:noWrap/>
            <w:vAlign w:val="center"/>
            <w:hideMark/>
          </w:tcPr>
          <w:p w14:paraId="5767A5A2"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45</w:t>
            </w:r>
          </w:p>
        </w:tc>
        <w:tc>
          <w:tcPr>
            <w:tcW w:w="261" w:type="pct"/>
            <w:shd w:val="clear" w:color="auto" w:fill="auto"/>
            <w:noWrap/>
            <w:vAlign w:val="center"/>
            <w:hideMark/>
          </w:tcPr>
          <w:p w14:paraId="3E4A1CC8"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9</w:t>
            </w:r>
          </w:p>
        </w:tc>
        <w:tc>
          <w:tcPr>
            <w:tcW w:w="345" w:type="pct"/>
            <w:shd w:val="clear" w:color="auto" w:fill="auto"/>
            <w:noWrap/>
            <w:vAlign w:val="center"/>
            <w:hideMark/>
          </w:tcPr>
          <w:p w14:paraId="3C3EF1D5"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11</w:t>
            </w:r>
          </w:p>
        </w:tc>
        <w:tc>
          <w:tcPr>
            <w:tcW w:w="535" w:type="pct"/>
            <w:vAlign w:val="center"/>
          </w:tcPr>
          <w:p w14:paraId="51C3F92E" w14:textId="7C210A33"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92,6%</w:t>
            </w:r>
          </w:p>
        </w:tc>
      </w:tr>
      <w:tr w:rsidR="00D8515A" w:rsidRPr="00671F2A" w14:paraId="319A2A17" w14:textId="663B38CB" w:rsidTr="00D8515A">
        <w:trPr>
          <w:trHeight w:val="255"/>
        </w:trPr>
        <w:tc>
          <w:tcPr>
            <w:tcW w:w="1643" w:type="pct"/>
            <w:shd w:val="clear" w:color="auto" w:fill="auto"/>
            <w:noWrap/>
            <w:vAlign w:val="center"/>
            <w:hideMark/>
          </w:tcPr>
          <w:p w14:paraId="34733A11"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щитовидной железы</w:t>
            </w:r>
          </w:p>
        </w:tc>
        <w:tc>
          <w:tcPr>
            <w:tcW w:w="424" w:type="pct"/>
            <w:shd w:val="clear" w:color="auto" w:fill="auto"/>
            <w:noWrap/>
            <w:vAlign w:val="center"/>
            <w:hideMark/>
          </w:tcPr>
          <w:p w14:paraId="3F59000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С73</w:t>
            </w:r>
          </w:p>
        </w:tc>
        <w:tc>
          <w:tcPr>
            <w:tcW w:w="644" w:type="pct"/>
            <w:shd w:val="clear" w:color="auto" w:fill="auto"/>
            <w:noWrap/>
            <w:vAlign w:val="center"/>
            <w:hideMark/>
          </w:tcPr>
          <w:p w14:paraId="5462A964"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116</w:t>
            </w:r>
          </w:p>
        </w:tc>
        <w:tc>
          <w:tcPr>
            <w:tcW w:w="625" w:type="pct"/>
            <w:shd w:val="clear" w:color="auto" w:fill="auto"/>
            <w:noWrap/>
            <w:vAlign w:val="center"/>
            <w:hideMark/>
          </w:tcPr>
          <w:p w14:paraId="6809388B"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106</w:t>
            </w:r>
          </w:p>
        </w:tc>
        <w:tc>
          <w:tcPr>
            <w:tcW w:w="261" w:type="pct"/>
            <w:shd w:val="clear" w:color="auto" w:fill="auto"/>
            <w:noWrap/>
            <w:vAlign w:val="center"/>
            <w:hideMark/>
          </w:tcPr>
          <w:p w14:paraId="44CB16D2"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79</w:t>
            </w:r>
          </w:p>
        </w:tc>
        <w:tc>
          <w:tcPr>
            <w:tcW w:w="261" w:type="pct"/>
            <w:shd w:val="clear" w:color="auto" w:fill="auto"/>
            <w:noWrap/>
            <w:vAlign w:val="center"/>
            <w:hideMark/>
          </w:tcPr>
          <w:p w14:paraId="3E37467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22</w:t>
            </w:r>
          </w:p>
        </w:tc>
        <w:tc>
          <w:tcPr>
            <w:tcW w:w="261" w:type="pct"/>
            <w:shd w:val="clear" w:color="auto" w:fill="auto"/>
            <w:noWrap/>
            <w:vAlign w:val="center"/>
            <w:hideMark/>
          </w:tcPr>
          <w:p w14:paraId="6997045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9</w:t>
            </w:r>
          </w:p>
        </w:tc>
        <w:tc>
          <w:tcPr>
            <w:tcW w:w="345" w:type="pct"/>
            <w:shd w:val="clear" w:color="auto" w:fill="auto"/>
            <w:noWrap/>
            <w:vAlign w:val="center"/>
            <w:hideMark/>
          </w:tcPr>
          <w:p w14:paraId="618E77E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5</w:t>
            </w:r>
          </w:p>
        </w:tc>
        <w:tc>
          <w:tcPr>
            <w:tcW w:w="535" w:type="pct"/>
            <w:vAlign w:val="center"/>
          </w:tcPr>
          <w:p w14:paraId="08FEB0D8" w14:textId="1A9143E3"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95,3%</w:t>
            </w:r>
          </w:p>
        </w:tc>
      </w:tr>
      <w:tr w:rsidR="00D8515A" w:rsidRPr="00671F2A" w14:paraId="2511C6C7" w14:textId="2DD313EE" w:rsidTr="00D8515A">
        <w:trPr>
          <w:trHeight w:val="255"/>
        </w:trPr>
        <w:tc>
          <w:tcPr>
            <w:tcW w:w="1643" w:type="pct"/>
            <w:shd w:val="clear" w:color="auto" w:fill="auto"/>
            <w:noWrap/>
            <w:vAlign w:val="center"/>
            <w:hideMark/>
          </w:tcPr>
          <w:p w14:paraId="024D7A0B"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злокачественные лимфомы</w:t>
            </w:r>
          </w:p>
        </w:tc>
        <w:tc>
          <w:tcPr>
            <w:tcW w:w="424" w:type="pct"/>
            <w:shd w:val="clear" w:color="auto" w:fill="auto"/>
            <w:vAlign w:val="center"/>
            <w:hideMark/>
          </w:tcPr>
          <w:p w14:paraId="1804D78C"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С81 - С86; С88; С90; С96</w:t>
            </w:r>
          </w:p>
        </w:tc>
        <w:tc>
          <w:tcPr>
            <w:tcW w:w="644" w:type="pct"/>
            <w:shd w:val="clear" w:color="auto" w:fill="auto"/>
            <w:noWrap/>
            <w:vAlign w:val="center"/>
            <w:hideMark/>
          </w:tcPr>
          <w:p w14:paraId="0CCDE31D"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145</w:t>
            </w:r>
          </w:p>
        </w:tc>
        <w:tc>
          <w:tcPr>
            <w:tcW w:w="625" w:type="pct"/>
            <w:shd w:val="clear" w:color="auto" w:fill="auto"/>
            <w:noWrap/>
            <w:vAlign w:val="center"/>
            <w:hideMark/>
          </w:tcPr>
          <w:p w14:paraId="518E8D6D"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145</w:t>
            </w:r>
          </w:p>
        </w:tc>
        <w:tc>
          <w:tcPr>
            <w:tcW w:w="261" w:type="pct"/>
            <w:shd w:val="clear" w:color="auto" w:fill="auto"/>
            <w:noWrap/>
            <w:vAlign w:val="center"/>
            <w:hideMark/>
          </w:tcPr>
          <w:p w14:paraId="64D469C9"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10</w:t>
            </w:r>
          </w:p>
        </w:tc>
        <w:tc>
          <w:tcPr>
            <w:tcW w:w="261" w:type="pct"/>
            <w:shd w:val="clear" w:color="auto" w:fill="auto"/>
            <w:noWrap/>
            <w:vAlign w:val="center"/>
            <w:hideMark/>
          </w:tcPr>
          <w:p w14:paraId="43EB2008"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32</w:t>
            </w:r>
          </w:p>
        </w:tc>
        <w:tc>
          <w:tcPr>
            <w:tcW w:w="261" w:type="pct"/>
            <w:shd w:val="clear" w:color="auto" w:fill="auto"/>
            <w:noWrap/>
            <w:vAlign w:val="center"/>
            <w:hideMark/>
          </w:tcPr>
          <w:p w14:paraId="2E38AED8"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25</w:t>
            </w:r>
          </w:p>
        </w:tc>
        <w:tc>
          <w:tcPr>
            <w:tcW w:w="345" w:type="pct"/>
            <w:shd w:val="clear" w:color="auto" w:fill="auto"/>
            <w:noWrap/>
            <w:vAlign w:val="center"/>
            <w:hideMark/>
          </w:tcPr>
          <w:p w14:paraId="4F98697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28</w:t>
            </w:r>
          </w:p>
        </w:tc>
        <w:tc>
          <w:tcPr>
            <w:tcW w:w="535" w:type="pct"/>
            <w:vAlign w:val="center"/>
          </w:tcPr>
          <w:p w14:paraId="15B0538D" w14:textId="51E60A98" w:rsidR="00D8515A" w:rsidRPr="00671F2A" w:rsidRDefault="00D8515A" w:rsidP="00D8515A">
            <w:pPr>
              <w:spacing w:line="240" w:lineRule="auto"/>
              <w:jc w:val="center"/>
              <w:rPr>
                <w:rFonts w:ascii="Times New Roman" w:eastAsia="Times New Roman" w:hAnsi="Times New Roman" w:cs="Times New Roman"/>
                <w:sz w:val="20"/>
                <w:szCs w:val="20"/>
              </w:rPr>
            </w:pPr>
            <w:r w:rsidRPr="00D8515A">
              <w:rPr>
                <w:rFonts w:ascii="Times New Roman" w:eastAsia="Times New Roman" w:hAnsi="Times New Roman" w:cs="Times New Roman"/>
                <w:sz w:val="20"/>
                <w:szCs w:val="20"/>
              </w:rPr>
              <w:t>29,0%</w:t>
            </w:r>
          </w:p>
        </w:tc>
      </w:tr>
      <w:tr w:rsidR="00D8515A" w:rsidRPr="00671F2A" w14:paraId="6279CC26" w14:textId="288203A4" w:rsidTr="00D8515A">
        <w:trPr>
          <w:trHeight w:val="255"/>
        </w:trPr>
        <w:tc>
          <w:tcPr>
            <w:tcW w:w="1643" w:type="pct"/>
            <w:shd w:val="clear" w:color="auto" w:fill="auto"/>
            <w:vAlign w:val="center"/>
            <w:hideMark/>
          </w:tcPr>
          <w:p w14:paraId="36039902" w14:textId="77777777" w:rsidR="00D8515A" w:rsidRPr="00671F2A" w:rsidRDefault="00D8515A" w:rsidP="00D8515A">
            <w:pPr>
              <w:spacing w:line="240" w:lineRule="auto"/>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лейкозы</w:t>
            </w:r>
          </w:p>
        </w:tc>
        <w:tc>
          <w:tcPr>
            <w:tcW w:w="424" w:type="pct"/>
            <w:shd w:val="clear" w:color="auto" w:fill="auto"/>
            <w:noWrap/>
            <w:vAlign w:val="center"/>
            <w:hideMark/>
          </w:tcPr>
          <w:p w14:paraId="1AB17736"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С91 - С95</w:t>
            </w:r>
          </w:p>
        </w:tc>
        <w:tc>
          <w:tcPr>
            <w:tcW w:w="644" w:type="pct"/>
            <w:shd w:val="clear" w:color="auto" w:fill="auto"/>
            <w:noWrap/>
            <w:vAlign w:val="center"/>
            <w:hideMark/>
          </w:tcPr>
          <w:p w14:paraId="25371B3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60</w:t>
            </w:r>
          </w:p>
        </w:tc>
        <w:tc>
          <w:tcPr>
            <w:tcW w:w="625" w:type="pct"/>
            <w:shd w:val="clear" w:color="auto" w:fill="auto"/>
            <w:noWrap/>
            <w:vAlign w:val="center"/>
            <w:hideMark/>
          </w:tcPr>
          <w:p w14:paraId="4E1C33EC"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60</w:t>
            </w:r>
          </w:p>
        </w:tc>
        <w:tc>
          <w:tcPr>
            <w:tcW w:w="261" w:type="pct"/>
            <w:shd w:val="clear" w:color="auto" w:fill="auto"/>
            <w:noWrap/>
            <w:vAlign w:val="center"/>
            <w:hideMark/>
          </w:tcPr>
          <w:p w14:paraId="2B00B2E3"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Х</w:t>
            </w:r>
          </w:p>
        </w:tc>
        <w:tc>
          <w:tcPr>
            <w:tcW w:w="261" w:type="pct"/>
            <w:shd w:val="clear" w:color="auto" w:fill="auto"/>
            <w:noWrap/>
            <w:vAlign w:val="center"/>
            <w:hideMark/>
          </w:tcPr>
          <w:p w14:paraId="54DB7340"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Х</w:t>
            </w:r>
          </w:p>
        </w:tc>
        <w:tc>
          <w:tcPr>
            <w:tcW w:w="261" w:type="pct"/>
            <w:shd w:val="clear" w:color="auto" w:fill="auto"/>
            <w:noWrap/>
            <w:vAlign w:val="center"/>
            <w:hideMark/>
          </w:tcPr>
          <w:p w14:paraId="01E12E5A"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Х</w:t>
            </w:r>
          </w:p>
        </w:tc>
        <w:tc>
          <w:tcPr>
            <w:tcW w:w="345" w:type="pct"/>
            <w:shd w:val="clear" w:color="auto" w:fill="auto"/>
            <w:noWrap/>
            <w:vAlign w:val="center"/>
            <w:hideMark/>
          </w:tcPr>
          <w:p w14:paraId="36BBECD7" w14:textId="77777777"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Х</w:t>
            </w:r>
          </w:p>
        </w:tc>
        <w:tc>
          <w:tcPr>
            <w:tcW w:w="535" w:type="pct"/>
            <w:vAlign w:val="center"/>
          </w:tcPr>
          <w:p w14:paraId="1ED285FE" w14:textId="6C050E2B" w:rsidR="00D8515A" w:rsidRPr="00671F2A" w:rsidRDefault="00D8515A" w:rsidP="00D8515A">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Х</w:t>
            </w:r>
          </w:p>
        </w:tc>
      </w:tr>
    </w:tbl>
    <w:p w14:paraId="36E4929D" w14:textId="79D950A5" w:rsidR="0097751E" w:rsidRPr="00671F2A" w:rsidRDefault="0097751E" w:rsidP="00960FD0">
      <w:pPr>
        <w:spacing w:line="240" w:lineRule="auto"/>
        <w:ind w:firstLine="567"/>
        <w:jc w:val="both"/>
        <w:rPr>
          <w:rFonts w:ascii="Times New Roman" w:hAnsi="Times New Roman" w:cs="Times New Roman"/>
          <w:sz w:val="28"/>
          <w:szCs w:val="28"/>
        </w:rPr>
      </w:pPr>
    </w:p>
    <w:p w14:paraId="20F7D250" w14:textId="212BD5D4" w:rsidR="0097751E" w:rsidRPr="00671F2A" w:rsidRDefault="00566DF3" w:rsidP="00960FD0">
      <w:pPr>
        <w:spacing w:line="240" w:lineRule="auto"/>
        <w:ind w:firstLine="680"/>
        <w:jc w:val="both"/>
        <w:rPr>
          <w:rFonts w:ascii="Times New Roman" w:hAnsi="Times New Roman" w:cs="Times New Roman"/>
          <w:sz w:val="28"/>
          <w:szCs w:val="28"/>
        </w:rPr>
      </w:pPr>
      <w:r w:rsidRPr="00671F2A">
        <w:rPr>
          <w:rFonts w:ascii="Times New Roman" w:hAnsi="Times New Roman" w:cs="Times New Roman"/>
          <w:sz w:val="28"/>
          <w:szCs w:val="28"/>
        </w:rPr>
        <w:t>Наибольшую заболеваемость составляет ЗНО молочной железы (второй стадии), на втором месте ЗНО трахеи, бронхов и лёгкого (третьей стадии), на третьем месте новообразования кожи (на первой стадии)</w:t>
      </w:r>
      <w:r w:rsidR="00A5571D">
        <w:rPr>
          <w:rFonts w:ascii="Times New Roman" w:hAnsi="Times New Roman" w:cs="Times New Roman"/>
          <w:sz w:val="28"/>
          <w:szCs w:val="28"/>
        </w:rPr>
        <w:t>.</w:t>
      </w:r>
    </w:p>
    <w:p w14:paraId="6132E351" w14:textId="0D0264F4" w:rsidR="00566DF3" w:rsidRPr="00671F2A" w:rsidRDefault="00566DF3" w:rsidP="00191D6F">
      <w:pPr>
        <w:ind w:firstLine="567"/>
        <w:jc w:val="both"/>
        <w:rPr>
          <w:rFonts w:ascii="Times New Roman" w:hAnsi="Times New Roman" w:cs="Times New Roman"/>
          <w:sz w:val="28"/>
          <w:szCs w:val="28"/>
        </w:rPr>
      </w:pPr>
    </w:p>
    <w:p w14:paraId="2FE79173" w14:textId="039C475F" w:rsidR="00A949C3" w:rsidRPr="00960FD0" w:rsidRDefault="004E0BFD" w:rsidP="00191D6F">
      <w:pPr>
        <w:ind w:firstLine="567"/>
        <w:jc w:val="both"/>
        <w:rPr>
          <w:rFonts w:ascii="Times New Roman" w:hAnsi="Times New Roman" w:cs="Times New Roman"/>
          <w:b/>
          <w:bCs/>
          <w:sz w:val="28"/>
          <w:szCs w:val="24"/>
        </w:rPr>
      </w:pPr>
      <w:r w:rsidRPr="00960FD0">
        <w:rPr>
          <w:rFonts w:ascii="Times New Roman" w:hAnsi="Times New Roman" w:cs="Times New Roman"/>
          <w:b/>
          <w:bCs/>
          <w:sz w:val="28"/>
          <w:szCs w:val="24"/>
        </w:rPr>
        <w:t>Таблица 3. Экстенсивный показатель заболеваемости ЗНО в ЛО</w:t>
      </w:r>
    </w:p>
    <w:tbl>
      <w:tblPr>
        <w:tblW w:w="9485" w:type="dxa"/>
        <w:jc w:val="center"/>
        <w:tblLook w:val="00A0" w:firstRow="1" w:lastRow="0" w:firstColumn="1" w:lastColumn="0" w:noHBand="0" w:noVBand="0"/>
      </w:tblPr>
      <w:tblGrid>
        <w:gridCol w:w="5414"/>
        <w:gridCol w:w="2234"/>
        <w:gridCol w:w="1837"/>
      </w:tblGrid>
      <w:tr w:rsidR="00191D6F" w:rsidRPr="00671F2A" w14:paraId="57B08381" w14:textId="77777777" w:rsidTr="00346B6C">
        <w:trPr>
          <w:trHeight w:val="288"/>
          <w:jc w:val="center"/>
        </w:trPr>
        <w:tc>
          <w:tcPr>
            <w:tcW w:w="5414" w:type="dxa"/>
            <w:tcBorders>
              <w:top w:val="single" w:sz="4" w:space="0" w:color="auto"/>
              <w:left w:val="single" w:sz="4" w:space="0" w:color="auto"/>
              <w:bottom w:val="single" w:sz="4" w:space="0" w:color="auto"/>
              <w:right w:val="single" w:sz="4" w:space="0" w:color="auto"/>
            </w:tcBorders>
            <w:noWrap/>
            <w:vAlign w:val="bottom"/>
          </w:tcPr>
          <w:p w14:paraId="3D68AE6D" w14:textId="77777777" w:rsidR="00191D6F" w:rsidRPr="00671F2A" w:rsidRDefault="00191D6F" w:rsidP="00671BF6">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ЗНО - всего</w:t>
            </w:r>
          </w:p>
        </w:tc>
        <w:tc>
          <w:tcPr>
            <w:tcW w:w="2234" w:type="dxa"/>
            <w:tcBorders>
              <w:top w:val="single" w:sz="4" w:space="0" w:color="auto"/>
              <w:left w:val="nil"/>
              <w:bottom w:val="single" w:sz="4" w:space="0" w:color="auto"/>
              <w:right w:val="single" w:sz="4" w:space="0" w:color="auto"/>
            </w:tcBorders>
            <w:noWrap/>
            <w:vAlign w:val="center"/>
          </w:tcPr>
          <w:p w14:paraId="73F86A3B" w14:textId="77777777" w:rsidR="00191D6F" w:rsidRPr="00671F2A" w:rsidRDefault="00191D6F" w:rsidP="00671BF6">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С00-97</w:t>
            </w:r>
          </w:p>
        </w:tc>
        <w:tc>
          <w:tcPr>
            <w:tcW w:w="1837" w:type="dxa"/>
            <w:tcBorders>
              <w:top w:val="single" w:sz="4" w:space="0" w:color="auto"/>
              <w:left w:val="nil"/>
              <w:bottom w:val="single" w:sz="4" w:space="0" w:color="auto"/>
              <w:right w:val="single" w:sz="4" w:space="0" w:color="auto"/>
            </w:tcBorders>
            <w:noWrap/>
            <w:vAlign w:val="center"/>
          </w:tcPr>
          <w:p w14:paraId="36EA5AF7" w14:textId="77777777" w:rsidR="00191D6F" w:rsidRPr="00671F2A" w:rsidRDefault="00191D6F" w:rsidP="00671BF6">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100,00</w:t>
            </w:r>
          </w:p>
        </w:tc>
      </w:tr>
      <w:tr w:rsidR="00F413DC" w:rsidRPr="00671F2A" w14:paraId="542C033B" w14:textId="77777777" w:rsidTr="00346B6C">
        <w:trPr>
          <w:trHeight w:val="288"/>
          <w:jc w:val="center"/>
        </w:trPr>
        <w:tc>
          <w:tcPr>
            <w:tcW w:w="5414" w:type="dxa"/>
            <w:tcBorders>
              <w:top w:val="nil"/>
              <w:left w:val="single" w:sz="4" w:space="0" w:color="auto"/>
              <w:bottom w:val="single" w:sz="4" w:space="0" w:color="auto"/>
              <w:right w:val="single" w:sz="4" w:space="0" w:color="auto"/>
            </w:tcBorders>
            <w:noWrap/>
            <w:vAlign w:val="bottom"/>
          </w:tcPr>
          <w:p w14:paraId="29B1DA89" w14:textId="77777777" w:rsidR="00F413DC" w:rsidRPr="00671F2A" w:rsidRDefault="00F413DC" w:rsidP="00F413DC">
            <w:pPr>
              <w:spacing w:line="240" w:lineRule="auto"/>
              <w:rPr>
                <w:rFonts w:ascii="Times New Roman" w:hAnsi="Times New Roman" w:cs="Times New Roman"/>
                <w:color w:val="000000"/>
                <w:sz w:val="28"/>
                <w:szCs w:val="28"/>
              </w:rPr>
            </w:pPr>
            <w:r w:rsidRPr="00671F2A">
              <w:rPr>
                <w:rFonts w:ascii="Times New Roman" w:hAnsi="Times New Roman" w:cs="Times New Roman"/>
                <w:color w:val="000000"/>
                <w:sz w:val="28"/>
                <w:szCs w:val="28"/>
              </w:rPr>
              <w:t>молочной железы</w:t>
            </w:r>
          </w:p>
        </w:tc>
        <w:tc>
          <w:tcPr>
            <w:tcW w:w="2234" w:type="dxa"/>
            <w:tcBorders>
              <w:top w:val="nil"/>
              <w:left w:val="nil"/>
              <w:bottom w:val="single" w:sz="4" w:space="0" w:color="auto"/>
              <w:right w:val="single" w:sz="4" w:space="0" w:color="auto"/>
            </w:tcBorders>
            <w:noWrap/>
            <w:vAlign w:val="center"/>
          </w:tcPr>
          <w:p w14:paraId="2719781D" w14:textId="77777777"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С50</w:t>
            </w:r>
          </w:p>
        </w:tc>
        <w:tc>
          <w:tcPr>
            <w:tcW w:w="1837" w:type="dxa"/>
            <w:tcBorders>
              <w:top w:val="nil"/>
              <w:left w:val="nil"/>
              <w:bottom w:val="single" w:sz="4" w:space="0" w:color="auto"/>
              <w:right w:val="single" w:sz="4" w:space="0" w:color="auto"/>
            </w:tcBorders>
            <w:noWrap/>
          </w:tcPr>
          <w:p w14:paraId="0155D07D" w14:textId="47E2EFEC"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11%</w:t>
            </w:r>
          </w:p>
        </w:tc>
      </w:tr>
      <w:tr w:rsidR="00F413DC" w:rsidRPr="00671F2A" w14:paraId="5A5998A0" w14:textId="77777777" w:rsidTr="00346B6C">
        <w:trPr>
          <w:trHeight w:val="288"/>
          <w:jc w:val="center"/>
        </w:trPr>
        <w:tc>
          <w:tcPr>
            <w:tcW w:w="5414" w:type="dxa"/>
            <w:tcBorders>
              <w:top w:val="nil"/>
              <w:left w:val="single" w:sz="4" w:space="0" w:color="auto"/>
              <w:bottom w:val="single" w:sz="4" w:space="0" w:color="auto"/>
              <w:right w:val="single" w:sz="4" w:space="0" w:color="auto"/>
            </w:tcBorders>
            <w:noWrap/>
            <w:vAlign w:val="bottom"/>
          </w:tcPr>
          <w:p w14:paraId="3784D4A3" w14:textId="77777777" w:rsidR="00F413DC" w:rsidRPr="00671F2A" w:rsidRDefault="00F413DC" w:rsidP="00F413DC">
            <w:pPr>
              <w:spacing w:line="240" w:lineRule="auto"/>
              <w:rPr>
                <w:rFonts w:ascii="Times New Roman" w:hAnsi="Times New Roman" w:cs="Times New Roman"/>
                <w:color w:val="000000"/>
                <w:sz w:val="28"/>
                <w:szCs w:val="28"/>
              </w:rPr>
            </w:pPr>
            <w:r w:rsidRPr="00671F2A">
              <w:rPr>
                <w:rFonts w:ascii="Times New Roman" w:hAnsi="Times New Roman" w:cs="Times New Roman"/>
                <w:color w:val="000000"/>
                <w:sz w:val="28"/>
                <w:szCs w:val="28"/>
              </w:rPr>
              <w:t>трахеи, бронхов, легкого</w:t>
            </w:r>
          </w:p>
        </w:tc>
        <w:tc>
          <w:tcPr>
            <w:tcW w:w="2234" w:type="dxa"/>
            <w:tcBorders>
              <w:top w:val="nil"/>
              <w:left w:val="nil"/>
              <w:bottom w:val="single" w:sz="4" w:space="0" w:color="auto"/>
              <w:right w:val="single" w:sz="4" w:space="0" w:color="auto"/>
            </w:tcBorders>
            <w:noWrap/>
            <w:vAlign w:val="center"/>
          </w:tcPr>
          <w:p w14:paraId="7DDE4D39" w14:textId="77777777"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С33,34</w:t>
            </w:r>
          </w:p>
        </w:tc>
        <w:tc>
          <w:tcPr>
            <w:tcW w:w="1837" w:type="dxa"/>
            <w:tcBorders>
              <w:top w:val="nil"/>
              <w:left w:val="nil"/>
              <w:bottom w:val="single" w:sz="4" w:space="0" w:color="auto"/>
              <w:right w:val="single" w:sz="4" w:space="0" w:color="auto"/>
            </w:tcBorders>
            <w:noWrap/>
          </w:tcPr>
          <w:p w14:paraId="0A32CFC6" w14:textId="6EC80E36"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9%</w:t>
            </w:r>
          </w:p>
        </w:tc>
      </w:tr>
      <w:tr w:rsidR="00F413DC" w:rsidRPr="00671F2A" w14:paraId="2DA77065" w14:textId="77777777" w:rsidTr="00346B6C">
        <w:trPr>
          <w:trHeight w:val="288"/>
          <w:jc w:val="center"/>
        </w:trPr>
        <w:tc>
          <w:tcPr>
            <w:tcW w:w="5414" w:type="dxa"/>
            <w:tcBorders>
              <w:top w:val="nil"/>
              <w:left w:val="single" w:sz="4" w:space="0" w:color="auto"/>
              <w:bottom w:val="single" w:sz="4" w:space="0" w:color="auto"/>
              <w:right w:val="single" w:sz="4" w:space="0" w:color="auto"/>
            </w:tcBorders>
            <w:noWrap/>
          </w:tcPr>
          <w:p w14:paraId="3A4106B8" w14:textId="77777777" w:rsidR="00F413DC" w:rsidRPr="00671F2A" w:rsidRDefault="00F413DC" w:rsidP="00F413DC">
            <w:pPr>
              <w:spacing w:line="240" w:lineRule="auto"/>
              <w:rPr>
                <w:rFonts w:ascii="Times New Roman" w:hAnsi="Times New Roman" w:cs="Times New Roman"/>
                <w:color w:val="000000"/>
                <w:sz w:val="28"/>
                <w:szCs w:val="28"/>
              </w:rPr>
            </w:pPr>
            <w:r w:rsidRPr="00671F2A">
              <w:rPr>
                <w:rFonts w:ascii="Times New Roman" w:hAnsi="Times New Roman" w:cs="Times New Roman"/>
                <w:color w:val="000000"/>
                <w:sz w:val="28"/>
                <w:szCs w:val="28"/>
              </w:rPr>
              <w:t>Прочие ЗНО кожи</w:t>
            </w:r>
          </w:p>
        </w:tc>
        <w:tc>
          <w:tcPr>
            <w:tcW w:w="2234" w:type="dxa"/>
            <w:tcBorders>
              <w:top w:val="nil"/>
              <w:left w:val="nil"/>
              <w:bottom w:val="single" w:sz="4" w:space="0" w:color="auto"/>
              <w:right w:val="single" w:sz="4" w:space="0" w:color="auto"/>
            </w:tcBorders>
            <w:vAlign w:val="center"/>
          </w:tcPr>
          <w:p w14:paraId="6BAB9D74" w14:textId="77777777"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С44, 46.0</w:t>
            </w:r>
          </w:p>
        </w:tc>
        <w:tc>
          <w:tcPr>
            <w:tcW w:w="1837" w:type="dxa"/>
            <w:tcBorders>
              <w:top w:val="nil"/>
              <w:left w:val="nil"/>
              <w:bottom w:val="single" w:sz="4" w:space="0" w:color="auto"/>
              <w:right w:val="single" w:sz="4" w:space="0" w:color="auto"/>
            </w:tcBorders>
            <w:noWrap/>
          </w:tcPr>
          <w:p w14:paraId="5482814E" w14:textId="3201EA8A"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9%</w:t>
            </w:r>
          </w:p>
        </w:tc>
      </w:tr>
      <w:tr w:rsidR="00F413DC" w:rsidRPr="00671F2A" w14:paraId="67D3AB28" w14:textId="77777777" w:rsidTr="00346B6C">
        <w:trPr>
          <w:trHeight w:val="288"/>
          <w:jc w:val="center"/>
        </w:trPr>
        <w:tc>
          <w:tcPr>
            <w:tcW w:w="5414" w:type="dxa"/>
            <w:tcBorders>
              <w:top w:val="nil"/>
              <w:left w:val="single" w:sz="4" w:space="0" w:color="auto"/>
              <w:bottom w:val="single" w:sz="4" w:space="0" w:color="auto"/>
              <w:right w:val="single" w:sz="4" w:space="0" w:color="auto"/>
            </w:tcBorders>
            <w:noWrap/>
            <w:vAlign w:val="bottom"/>
          </w:tcPr>
          <w:p w14:paraId="0B8F8B1E" w14:textId="77777777" w:rsidR="00F413DC" w:rsidRPr="00671F2A" w:rsidRDefault="00F413DC" w:rsidP="00F413DC">
            <w:pPr>
              <w:spacing w:line="240" w:lineRule="auto"/>
              <w:rPr>
                <w:rFonts w:ascii="Times New Roman" w:hAnsi="Times New Roman" w:cs="Times New Roman"/>
                <w:color w:val="000000"/>
                <w:sz w:val="28"/>
                <w:szCs w:val="28"/>
              </w:rPr>
            </w:pPr>
            <w:r w:rsidRPr="00671F2A">
              <w:rPr>
                <w:rFonts w:ascii="Times New Roman" w:hAnsi="Times New Roman" w:cs="Times New Roman"/>
                <w:color w:val="000000"/>
                <w:sz w:val="28"/>
                <w:szCs w:val="28"/>
              </w:rPr>
              <w:t>ободочной кишки</w:t>
            </w:r>
          </w:p>
        </w:tc>
        <w:tc>
          <w:tcPr>
            <w:tcW w:w="2234" w:type="dxa"/>
            <w:tcBorders>
              <w:top w:val="nil"/>
              <w:left w:val="nil"/>
              <w:bottom w:val="single" w:sz="4" w:space="0" w:color="auto"/>
              <w:right w:val="single" w:sz="4" w:space="0" w:color="auto"/>
            </w:tcBorders>
            <w:noWrap/>
            <w:vAlign w:val="center"/>
          </w:tcPr>
          <w:p w14:paraId="1CD8A8C3" w14:textId="77777777"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С18</w:t>
            </w:r>
          </w:p>
        </w:tc>
        <w:tc>
          <w:tcPr>
            <w:tcW w:w="1837" w:type="dxa"/>
            <w:tcBorders>
              <w:top w:val="nil"/>
              <w:left w:val="nil"/>
              <w:bottom w:val="single" w:sz="4" w:space="0" w:color="auto"/>
              <w:right w:val="single" w:sz="4" w:space="0" w:color="auto"/>
            </w:tcBorders>
            <w:noWrap/>
          </w:tcPr>
          <w:p w14:paraId="23EA1FD3" w14:textId="303A6ED5"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8%</w:t>
            </w:r>
          </w:p>
        </w:tc>
      </w:tr>
      <w:tr w:rsidR="00F413DC" w:rsidRPr="00671F2A" w14:paraId="3D6EE8C8" w14:textId="77777777" w:rsidTr="00346B6C">
        <w:trPr>
          <w:trHeight w:val="288"/>
          <w:jc w:val="center"/>
        </w:trPr>
        <w:tc>
          <w:tcPr>
            <w:tcW w:w="5414" w:type="dxa"/>
            <w:tcBorders>
              <w:top w:val="nil"/>
              <w:left w:val="single" w:sz="4" w:space="0" w:color="auto"/>
              <w:bottom w:val="single" w:sz="4" w:space="0" w:color="auto"/>
              <w:right w:val="single" w:sz="4" w:space="0" w:color="auto"/>
            </w:tcBorders>
            <w:noWrap/>
            <w:vAlign w:val="bottom"/>
          </w:tcPr>
          <w:p w14:paraId="4CBD8612" w14:textId="41BD2A73" w:rsidR="00F413DC" w:rsidRPr="00671F2A" w:rsidRDefault="002E68DB" w:rsidP="00F413DC">
            <w:pPr>
              <w:spacing w:line="240" w:lineRule="auto"/>
              <w:rPr>
                <w:rFonts w:ascii="Times New Roman" w:hAnsi="Times New Roman" w:cs="Times New Roman"/>
                <w:color w:val="000000"/>
                <w:sz w:val="28"/>
                <w:szCs w:val="28"/>
              </w:rPr>
            </w:pPr>
            <w:r w:rsidRPr="00671F2A">
              <w:rPr>
                <w:rFonts w:ascii="Times New Roman" w:hAnsi="Times New Roman" w:cs="Times New Roman"/>
                <w:sz w:val="28"/>
                <w:szCs w:val="28"/>
              </w:rPr>
              <w:t>Предстательная железа</w:t>
            </w:r>
          </w:p>
        </w:tc>
        <w:tc>
          <w:tcPr>
            <w:tcW w:w="2234" w:type="dxa"/>
            <w:tcBorders>
              <w:top w:val="nil"/>
              <w:left w:val="nil"/>
              <w:bottom w:val="single" w:sz="4" w:space="0" w:color="auto"/>
              <w:right w:val="single" w:sz="4" w:space="0" w:color="auto"/>
            </w:tcBorders>
            <w:noWrap/>
            <w:vAlign w:val="center"/>
          </w:tcPr>
          <w:p w14:paraId="1DCD3463" w14:textId="6563DC83"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С61</w:t>
            </w:r>
          </w:p>
        </w:tc>
        <w:tc>
          <w:tcPr>
            <w:tcW w:w="1837" w:type="dxa"/>
            <w:tcBorders>
              <w:top w:val="nil"/>
              <w:left w:val="nil"/>
              <w:bottom w:val="single" w:sz="4" w:space="0" w:color="auto"/>
              <w:right w:val="single" w:sz="4" w:space="0" w:color="auto"/>
            </w:tcBorders>
            <w:noWrap/>
          </w:tcPr>
          <w:p w14:paraId="645F7741" w14:textId="4CBAB9F2"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7%</w:t>
            </w:r>
          </w:p>
        </w:tc>
      </w:tr>
      <w:tr w:rsidR="00F413DC" w:rsidRPr="00671F2A" w14:paraId="40A0170D" w14:textId="77777777" w:rsidTr="00346B6C">
        <w:trPr>
          <w:trHeight w:val="288"/>
          <w:jc w:val="center"/>
        </w:trPr>
        <w:tc>
          <w:tcPr>
            <w:tcW w:w="5414" w:type="dxa"/>
            <w:tcBorders>
              <w:top w:val="nil"/>
              <w:left w:val="single" w:sz="4" w:space="0" w:color="auto"/>
              <w:bottom w:val="single" w:sz="4" w:space="0" w:color="auto"/>
              <w:right w:val="single" w:sz="4" w:space="0" w:color="auto"/>
            </w:tcBorders>
            <w:noWrap/>
            <w:vAlign w:val="bottom"/>
          </w:tcPr>
          <w:p w14:paraId="3E59FEA4" w14:textId="77777777" w:rsidR="00F413DC" w:rsidRPr="00671F2A" w:rsidRDefault="00F413DC" w:rsidP="00F413DC">
            <w:pPr>
              <w:spacing w:line="240" w:lineRule="auto"/>
              <w:rPr>
                <w:rFonts w:ascii="Times New Roman" w:hAnsi="Times New Roman" w:cs="Times New Roman"/>
                <w:color w:val="000000"/>
                <w:sz w:val="28"/>
                <w:szCs w:val="28"/>
              </w:rPr>
            </w:pPr>
            <w:r w:rsidRPr="00671F2A">
              <w:rPr>
                <w:rFonts w:ascii="Times New Roman" w:hAnsi="Times New Roman" w:cs="Times New Roman"/>
                <w:color w:val="000000"/>
                <w:sz w:val="28"/>
                <w:szCs w:val="28"/>
              </w:rPr>
              <w:t>желудка</w:t>
            </w:r>
          </w:p>
        </w:tc>
        <w:tc>
          <w:tcPr>
            <w:tcW w:w="2234" w:type="dxa"/>
            <w:tcBorders>
              <w:top w:val="nil"/>
              <w:left w:val="nil"/>
              <w:bottom w:val="single" w:sz="4" w:space="0" w:color="auto"/>
              <w:right w:val="single" w:sz="4" w:space="0" w:color="auto"/>
            </w:tcBorders>
            <w:noWrap/>
            <w:vAlign w:val="center"/>
          </w:tcPr>
          <w:p w14:paraId="1D8A9CA4" w14:textId="77777777"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С16</w:t>
            </w:r>
          </w:p>
        </w:tc>
        <w:tc>
          <w:tcPr>
            <w:tcW w:w="1837" w:type="dxa"/>
            <w:tcBorders>
              <w:top w:val="nil"/>
              <w:left w:val="nil"/>
              <w:bottom w:val="single" w:sz="4" w:space="0" w:color="auto"/>
              <w:right w:val="single" w:sz="4" w:space="0" w:color="auto"/>
            </w:tcBorders>
            <w:noWrap/>
          </w:tcPr>
          <w:p w14:paraId="6E68AC1F" w14:textId="64C4DBB3" w:rsidR="00F413DC" w:rsidRPr="00671F2A" w:rsidRDefault="00F413DC" w:rsidP="00F413DC">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6%</w:t>
            </w:r>
          </w:p>
        </w:tc>
      </w:tr>
    </w:tbl>
    <w:p w14:paraId="21508E1B" w14:textId="77777777" w:rsidR="00A949C3" w:rsidRPr="00671F2A" w:rsidRDefault="00A949C3" w:rsidP="00960FD0">
      <w:pPr>
        <w:spacing w:line="240" w:lineRule="auto"/>
        <w:ind w:firstLine="567"/>
        <w:jc w:val="both"/>
        <w:rPr>
          <w:rFonts w:ascii="Times New Roman" w:hAnsi="Times New Roman" w:cs="Times New Roman"/>
          <w:sz w:val="28"/>
          <w:szCs w:val="28"/>
        </w:rPr>
      </w:pPr>
    </w:p>
    <w:p w14:paraId="57BCC224" w14:textId="7F70B159" w:rsidR="00A949C3" w:rsidRPr="00671F2A" w:rsidRDefault="00A949C3"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 xml:space="preserve">Влияние на показатели заболеваемости обоих полов оказывают ЗНО молочной железы – 34,6, трахеи, бронхов, лёгких – 29,4, прочие ЗНО кожи – 27,6, ободочной кишки – 24,8, предстательная железа – 21,9, желудок – 17,8 на 100 тысяч населения. </w:t>
      </w:r>
    </w:p>
    <w:p w14:paraId="2E738B61" w14:textId="77777777" w:rsidR="00C310D1" w:rsidRPr="00671F2A" w:rsidRDefault="00C310D1" w:rsidP="00960FD0">
      <w:pPr>
        <w:spacing w:line="240" w:lineRule="auto"/>
        <w:ind w:firstLine="567"/>
        <w:jc w:val="both"/>
        <w:rPr>
          <w:rFonts w:ascii="Times New Roman" w:hAnsi="Times New Roman" w:cs="Times New Roman"/>
          <w:sz w:val="28"/>
          <w:szCs w:val="28"/>
        </w:rPr>
      </w:pPr>
    </w:p>
    <w:p w14:paraId="3E27DD02" w14:textId="05824963" w:rsidR="00F413DC" w:rsidRPr="00960FD0" w:rsidRDefault="004E0BFD" w:rsidP="00F413DC">
      <w:pPr>
        <w:ind w:firstLine="567"/>
        <w:jc w:val="both"/>
        <w:rPr>
          <w:rFonts w:ascii="Times New Roman" w:hAnsi="Times New Roman" w:cs="Times New Roman"/>
          <w:b/>
          <w:bCs/>
          <w:sz w:val="28"/>
          <w:szCs w:val="24"/>
        </w:rPr>
      </w:pPr>
      <w:r w:rsidRPr="00960FD0">
        <w:rPr>
          <w:rFonts w:ascii="Times New Roman" w:hAnsi="Times New Roman" w:cs="Times New Roman"/>
          <w:b/>
          <w:bCs/>
          <w:sz w:val="28"/>
          <w:szCs w:val="24"/>
        </w:rPr>
        <w:t xml:space="preserve">Таблица 4. </w:t>
      </w:r>
      <w:r w:rsidR="00F413DC" w:rsidRPr="00960FD0">
        <w:rPr>
          <w:rFonts w:ascii="Times New Roman" w:hAnsi="Times New Roman" w:cs="Times New Roman"/>
          <w:b/>
          <w:bCs/>
          <w:sz w:val="28"/>
          <w:szCs w:val="24"/>
        </w:rPr>
        <w:t>Десятилетняя динамика заболеваемости по основным локализациям ЗНО:</w:t>
      </w:r>
    </w:p>
    <w:tbl>
      <w:tblPr>
        <w:tblW w:w="9771" w:type="dxa"/>
        <w:jc w:val="center"/>
        <w:tblLook w:val="04A0" w:firstRow="1" w:lastRow="0" w:firstColumn="1" w:lastColumn="0" w:noHBand="0" w:noVBand="1"/>
      </w:tblPr>
      <w:tblGrid>
        <w:gridCol w:w="616"/>
        <w:gridCol w:w="1058"/>
        <w:gridCol w:w="882"/>
        <w:gridCol w:w="1155"/>
        <w:gridCol w:w="1153"/>
        <w:gridCol w:w="983"/>
        <w:gridCol w:w="1571"/>
        <w:gridCol w:w="1699"/>
        <w:gridCol w:w="756"/>
      </w:tblGrid>
      <w:tr w:rsidR="00EA4D57" w:rsidRPr="00671F2A" w14:paraId="7C4A1FB0" w14:textId="77777777" w:rsidTr="00346B6C">
        <w:trPr>
          <w:trHeight w:val="690"/>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A4F1A"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Год</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965EC"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Рак молочной железы С50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7E188"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Трахея, бронхи, легкие С33-34</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3ED3B"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Кожа (без меланомы) С44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0CD91"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Ободочная кишка С18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2B69"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Желудок С16</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D3F06"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Предстательная железа С61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7A7E3"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 xml:space="preserve">Прямая кишка, </w:t>
            </w:r>
            <w:proofErr w:type="spellStart"/>
            <w:r w:rsidRPr="00671F2A">
              <w:rPr>
                <w:rFonts w:ascii="Times New Roman" w:eastAsia="Times New Roman" w:hAnsi="Times New Roman" w:cs="Times New Roman"/>
                <w:color w:val="000000"/>
                <w:sz w:val="20"/>
                <w:szCs w:val="20"/>
              </w:rPr>
              <w:t>ректосигмоидное</w:t>
            </w:r>
            <w:proofErr w:type="spellEnd"/>
            <w:r w:rsidRPr="00671F2A">
              <w:rPr>
                <w:rFonts w:ascii="Times New Roman" w:eastAsia="Times New Roman" w:hAnsi="Times New Roman" w:cs="Times New Roman"/>
                <w:color w:val="000000"/>
                <w:sz w:val="20"/>
                <w:szCs w:val="20"/>
              </w:rPr>
              <w:t xml:space="preserve"> соединение, анус С19-21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0A015"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Матка С54</w:t>
            </w:r>
          </w:p>
        </w:tc>
      </w:tr>
      <w:tr w:rsidR="00EA4D57" w:rsidRPr="00671F2A" w14:paraId="38200BDF" w14:textId="77777777" w:rsidTr="00346B6C">
        <w:trPr>
          <w:trHeight w:val="270"/>
          <w:jc w:val="center"/>
        </w:trPr>
        <w:tc>
          <w:tcPr>
            <w:tcW w:w="61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2AEAFE1" w14:textId="32E86ED1"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2010</w:t>
            </w:r>
          </w:p>
        </w:tc>
        <w:tc>
          <w:tcPr>
            <w:tcW w:w="1058" w:type="dxa"/>
            <w:tcBorders>
              <w:top w:val="single" w:sz="4" w:space="0" w:color="auto"/>
              <w:left w:val="nil"/>
              <w:bottom w:val="single" w:sz="8" w:space="0" w:color="auto"/>
              <w:right w:val="single" w:sz="8" w:space="0" w:color="auto"/>
            </w:tcBorders>
            <w:shd w:val="clear" w:color="auto" w:fill="auto"/>
            <w:vAlign w:val="center"/>
            <w:hideMark/>
          </w:tcPr>
          <w:p w14:paraId="429E17D7"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33,53</w:t>
            </w:r>
          </w:p>
        </w:tc>
        <w:tc>
          <w:tcPr>
            <w:tcW w:w="882" w:type="dxa"/>
            <w:tcBorders>
              <w:top w:val="single" w:sz="4" w:space="0" w:color="auto"/>
              <w:left w:val="nil"/>
              <w:bottom w:val="single" w:sz="8" w:space="0" w:color="auto"/>
              <w:right w:val="single" w:sz="8" w:space="0" w:color="auto"/>
            </w:tcBorders>
            <w:shd w:val="clear" w:color="auto" w:fill="auto"/>
            <w:vAlign w:val="center"/>
            <w:hideMark/>
          </w:tcPr>
          <w:p w14:paraId="4605696C"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37,06</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58AA37AA"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27,98</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14:paraId="15265006"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26,02</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79D8B2CB"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28,9</w:t>
            </w:r>
          </w:p>
        </w:tc>
        <w:tc>
          <w:tcPr>
            <w:tcW w:w="1571" w:type="dxa"/>
            <w:tcBorders>
              <w:top w:val="single" w:sz="4" w:space="0" w:color="auto"/>
              <w:left w:val="nil"/>
              <w:bottom w:val="single" w:sz="8" w:space="0" w:color="auto"/>
              <w:right w:val="single" w:sz="8" w:space="0" w:color="auto"/>
            </w:tcBorders>
            <w:shd w:val="clear" w:color="auto" w:fill="auto"/>
            <w:vAlign w:val="center"/>
            <w:hideMark/>
          </w:tcPr>
          <w:p w14:paraId="095013EE"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35,55</w:t>
            </w:r>
          </w:p>
        </w:tc>
        <w:tc>
          <w:tcPr>
            <w:tcW w:w="1699" w:type="dxa"/>
            <w:tcBorders>
              <w:top w:val="single" w:sz="4" w:space="0" w:color="auto"/>
              <w:left w:val="nil"/>
              <w:bottom w:val="single" w:sz="8" w:space="0" w:color="auto"/>
              <w:right w:val="single" w:sz="8" w:space="0" w:color="auto"/>
            </w:tcBorders>
            <w:shd w:val="clear" w:color="auto" w:fill="auto"/>
            <w:vAlign w:val="center"/>
            <w:hideMark/>
          </w:tcPr>
          <w:p w14:paraId="60194070"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35,55</w:t>
            </w:r>
          </w:p>
        </w:tc>
        <w:tc>
          <w:tcPr>
            <w:tcW w:w="654" w:type="dxa"/>
            <w:tcBorders>
              <w:top w:val="single" w:sz="4" w:space="0" w:color="auto"/>
              <w:left w:val="nil"/>
              <w:bottom w:val="single" w:sz="8" w:space="0" w:color="auto"/>
              <w:right w:val="single" w:sz="8" w:space="0" w:color="auto"/>
            </w:tcBorders>
            <w:shd w:val="clear" w:color="auto" w:fill="auto"/>
            <w:vAlign w:val="center"/>
            <w:hideMark/>
          </w:tcPr>
          <w:p w14:paraId="43CA049E"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23,49</w:t>
            </w:r>
          </w:p>
        </w:tc>
      </w:tr>
      <w:tr w:rsidR="00EA4D57" w:rsidRPr="00671F2A" w14:paraId="066DE585" w14:textId="77777777" w:rsidTr="00346B6C">
        <w:trPr>
          <w:trHeight w:val="270"/>
          <w:jc w:val="center"/>
        </w:trPr>
        <w:tc>
          <w:tcPr>
            <w:tcW w:w="616" w:type="dxa"/>
            <w:tcBorders>
              <w:top w:val="nil"/>
              <w:left w:val="single" w:sz="8" w:space="0" w:color="auto"/>
              <w:bottom w:val="single" w:sz="8" w:space="0" w:color="auto"/>
              <w:right w:val="single" w:sz="8" w:space="0" w:color="auto"/>
            </w:tcBorders>
            <w:shd w:val="clear" w:color="auto" w:fill="auto"/>
            <w:vAlign w:val="center"/>
            <w:hideMark/>
          </w:tcPr>
          <w:p w14:paraId="4074481F" w14:textId="19F0066B"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2011</w:t>
            </w:r>
          </w:p>
        </w:tc>
        <w:tc>
          <w:tcPr>
            <w:tcW w:w="1058" w:type="dxa"/>
            <w:tcBorders>
              <w:top w:val="nil"/>
              <w:left w:val="nil"/>
              <w:bottom w:val="single" w:sz="8" w:space="0" w:color="auto"/>
              <w:right w:val="single" w:sz="8" w:space="0" w:color="auto"/>
            </w:tcBorders>
            <w:shd w:val="clear" w:color="auto" w:fill="auto"/>
            <w:vAlign w:val="center"/>
            <w:hideMark/>
          </w:tcPr>
          <w:p w14:paraId="47FFAC7F"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40,03</w:t>
            </w:r>
          </w:p>
        </w:tc>
        <w:tc>
          <w:tcPr>
            <w:tcW w:w="882" w:type="dxa"/>
            <w:tcBorders>
              <w:top w:val="nil"/>
              <w:left w:val="nil"/>
              <w:bottom w:val="single" w:sz="8" w:space="0" w:color="auto"/>
              <w:right w:val="single" w:sz="8" w:space="0" w:color="auto"/>
            </w:tcBorders>
            <w:shd w:val="clear" w:color="auto" w:fill="auto"/>
            <w:vAlign w:val="center"/>
            <w:hideMark/>
          </w:tcPr>
          <w:p w14:paraId="368958CE"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34,76</w:t>
            </w:r>
          </w:p>
        </w:tc>
        <w:tc>
          <w:tcPr>
            <w:tcW w:w="1155" w:type="dxa"/>
            <w:tcBorders>
              <w:top w:val="nil"/>
              <w:left w:val="nil"/>
              <w:bottom w:val="single" w:sz="8" w:space="0" w:color="auto"/>
              <w:right w:val="single" w:sz="8" w:space="0" w:color="auto"/>
            </w:tcBorders>
            <w:shd w:val="clear" w:color="auto" w:fill="auto"/>
            <w:vAlign w:val="center"/>
            <w:hideMark/>
          </w:tcPr>
          <w:p w14:paraId="4E20BA6A"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31,75</w:t>
            </w:r>
          </w:p>
        </w:tc>
        <w:tc>
          <w:tcPr>
            <w:tcW w:w="1153" w:type="dxa"/>
            <w:tcBorders>
              <w:top w:val="nil"/>
              <w:left w:val="nil"/>
              <w:bottom w:val="single" w:sz="8" w:space="0" w:color="auto"/>
              <w:right w:val="single" w:sz="8" w:space="0" w:color="auto"/>
            </w:tcBorders>
            <w:shd w:val="clear" w:color="auto" w:fill="auto"/>
            <w:vAlign w:val="center"/>
            <w:hideMark/>
          </w:tcPr>
          <w:p w14:paraId="589C5DB5"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21,96</w:t>
            </w:r>
          </w:p>
        </w:tc>
        <w:tc>
          <w:tcPr>
            <w:tcW w:w="983" w:type="dxa"/>
            <w:tcBorders>
              <w:top w:val="nil"/>
              <w:left w:val="nil"/>
              <w:bottom w:val="single" w:sz="8" w:space="0" w:color="auto"/>
              <w:right w:val="single" w:sz="8" w:space="0" w:color="auto"/>
            </w:tcBorders>
            <w:shd w:val="clear" w:color="auto" w:fill="auto"/>
            <w:vAlign w:val="center"/>
            <w:hideMark/>
          </w:tcPr>
          <w:p w14:paraId="01C3C37F"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27,86</w:t>
            </w:r>
          </w:p>
        </w:tc>
        <w:tc>
          <w:tcPr>
            <w:tcW w:w="1571" w:type="dxa"/>
            <w:tcBorders>
              <w:top w:val="nil"/>
              <w:left w:val="nil"/>
              <w:bottom w:val="single" w:sz="8" w:space="0" w:color="auto"/>
              <w:right w:val="single" w:sz="8" w:space="0" w:color="auto"/>
            </w:tcBorders>
            <w:shd w:val="clear" w:color="auto" w:fill="auto"/>
            <w:vAlign w:val="center"/>
            <w:hideMark/>
          </w:tcPr>
          <w:p w14:paraId="4E2F9157"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36,59</w:t>
            </w:r>
          </w:p>
        </w:tc>
        <w:tc>
          <w:tcPr>
            <w:tcW w:w="1699" w:type="dxa"/>
            <w:tcBorders>
              <w:top w:val="nil"/>
              <w:left w:val="nil"/>
              <w:bottom w:val="single" w:sz="8" w:space="0" w:color="auto"/>
              <w:right w:val="single" w:sz="8" w:space="0" w:color="auto"/>
            </w:tcBorders>
            <w:shd w:val="clear" w:color="auto" w:fill="auto"/>
            <w:vAlign w:val="center"/>
            <w:hideMark/>
          </w:tcPr>
          <w:p w14:paraId="11E784E9"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36,59</w:t>
            </w:r>
          </w:p>
        </w:tc>
        <w:tc>
          <w:tcPr>
            <w:tcW w:w="654" w:type="dxa"/>
            <w:tcBorders>
              <w:top w:val="nil"/>
              <w:left w:val="nil"/>
              <w:bottom w:val="single" w:sz="8" w:space="0" w:color="auto"/>
              <w:right w:val="single" w:sz="8" w:space="0" w:color="auto"/>
            </w:tcBorders>
            <w:shd w:val="clear" w:color="auto" w:fill="auto"/>
            <w:vAlign w:val="center"/>
            <w:hideMark/>
          </w:tcPr>
          <w:p w14:paraId="79E2A200"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24,92</w:t>
            </w:r>
          </w:p>
        </w:tc>
      </w:tr>
      <w:tr w:rsidR="00EA4D57" w:rsidRPr="00671F2A" w14:paraId="67B23F0A" w14:textId="77777777" w:rsidTr="00346B6C">
        <w:trPr>
          <w:trHeight w:val="270"/>
          <w:jc w:val="center"/>
        </w:trPr>
        <w:tc>
          <w:tcPr>
            <w:tcW w:w="616" w:type="dxa"/>
            <w:tcBorders>
              <w:top w:val="nil"/>
              <w:left w:val="single" w:sz="8" w:space="0" w:color="auto"/>
              <w:bottom w:val="single" w:sz="8" w:space="0" w:color="auto"/>
              <w:right w:val="single" w:sz="8" w:space="0" w:color="auto"/>
            </w:tcBorders>
            <w:shd w:val="clear" w:color="auto" w:fill="auto"/>
            <w:vAlign w:val="center"/>
            <w:hideMark/>
          </w:tcPr>
          <w:p w14:paraId="410ADB2F" w14:textId="2832FD15"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2012</w:t>
            </w:r>
          </w:p>
        </w:tc>
        <w:tc>
          <w:tcPr>
            <w:tcW w:w="1058" w:type="dxa"/>
            <w:tcBorders>
              <w:top w:val="nil"/>
              <w:left w:val="nil"/>
              <w:bottom w:val="single" w:sz="8" w:space="0" w:color="auto"/>
              <w:right w:val="single" w:sz="8" w:space="0" w:color="auto"/>
            </w:tcBorders>
            <w:shd w:val="clear" w:color="auto" w:fill="auto"/>
            <w:vAlign w:val="center"/>
            <w:hideMark/>
          </w:tcPr>
          <w:p w14:paraId="588778EF"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39,08</w:t>
            </w:r>
          </w:p>
        </w:tc>
        <w:tc>
          <w:tcPr>
            <w:tcW w:w="882" w:type="dxa"/>
            <w:tcBorders>
              <w:top w:val="nil"/>
              <w:left w:val="nil"/>
              <w:bottom w:val="single" w:sz="8" w:space="0" w:color="auto"/>
              <w:right w:val="single" w:sz="8" w:space="0" w:color="auto"/>
            </w:tcBorders>
            <w:shd w:val="clear" w:color="auto" w:fill="auto"/>
            <w:vAlign w:val="center"/>
            <w:hideMark/>
          </w:tcPr>
          <w:p w14:paraId="60374103"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32,14</w:t>
            </w:r>
          </w:p>
        </w:tc>
        <w:tc>
          <w:tcPr>
            <w:tcW w:w="1155" w:type="dxa"/>
            <w:tcBorders>
              <w:top w:val="nil"/>
              <w:left w:val="nil"/>
              <w:bottom w:val="single" w:sz="8" w:space="0" w:color="auto"/>
              <w:right w:val="single" w:sz="8" w:space="0" w:color="auto"/>
            </w:tcBorders>
            <w:shd w:val="clear" w:color="auto" w:fill="auto"/>
            <w:vAlign w:val="center"/>
            <w:hideMark/>
          </w:tcPr>
          <w:p w14:paraId="42C60846"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34,09</w:t>
            </w:r>
          </w:p>
        </w:tc>
        <w:tc>
          <w:tcPr>
            <w:tcW w:w="1153" w:type="dxa"/>
            <w:tcBorders>
              <w:top w:val="nil"/>
              <w:left w:val="nil"/>
              <w:bottom w:val="single" w:sz="8" w:space="0" w:color="auto"/>
              <w:right w:val="single" w:sz="8" w:space="0" w:color="auto"/>
            </w:tcBorders>
            <w:shd w:val="clear" w:color="auto" w:fill="auto"/>
            <w:vAlign w:val="center"/>
            <w:hideMark/>
          </w:tcPr>
          <w:p w14:paraId="42384CC2"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23,42</w:t>
            </w:r>
          </w:p>
        </w:tc>
        <w:tc>
          <w:tcPr>
            <w:tcW w:w="983" w:type="dxa"/>
            <w:tcBorders>
              <w:top w:val="nil"/>
              <w:left w:val="nil"/>
              <w:bottom w:val="single" w:sz="8" w:space="0" w:color="auto"/>
              <w:right w:val="single" w:sz="8" w:space="0" w:color="auto"/>
            </w:tcBorders>
            <w:shd w:val="clear" w:color="auto" w:fill="auto"/>
            <w:vAlign w:val="center"/>
            <w:hideMark/>
          </w:tcPr>
          <w:p w14:paraId="04E57477"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28,64</w:t>
            </w:r>
          </w:p>
        </w:tc>
        <w:tc>
          <w:tcPr>
            <w:tcW w:w="1571" w:type="dxa"/>
            <w:tcBorders>
              <w:top w:val="nil"/>
              <w:left w:val="nil"/>
              <w:bottom w:val="single" w:sz="8" w:space="0" w:color="auto"/>
              <w:right w:val="single" w:sz="8" w:space="0" w:color="auto"/>
            </w:tcBorders>
            <w:shd w:val="clear" w:color="auto" w:fill="auto"/>
            <w:vAlign w:val="center"/>
            <w:hideMark/>
          </w:tcPr>
          <w:p w14:paraId="71B19F5E"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36,72</w:t>
            </w:r>
          </w:p>
        </w:tc>
        <w:tc>
          <w:tcPr>
            <w:tcW w:w="1699" w:type="dxa"/>
            <w:tcBorders>
              <w:top w:val="nil"/>
              <w:left w:val="nil"/>
              <w:bottom w:val="single" w:sz="8" w:space="0" w:color="auto"/>
              <w:right w:val="single" w:sz="8" w:space="0" w:color="auto"/>
            </w:tcBorders>
            <w:shd w:val="clear" w:color="auto" w:fill="auto"/>
            <w:vAlign w:val="center"/>
            <w:hideMark/>
          </w:tcPr>
          <w:p w14:paraId="463BC472"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36,72</w:t>
            </w:r>
          </w:p>
        </w:tc>
        <w:tc>
          <w:tcPr>
            <w:tcW w:w="654" w:type="dxa"/>
            <w:tcBorders>
              <w:top w:val="nil"/>
              <w:left w:val="nil"/>
              <w:bottom w:val="single" w:sz="8" w:space="0" w:color="auto"/>
              <w:right w:val="single" w:sz="8" w:space="0" w:color="auto"/>
            </w:tcBorders>
            <w:shd w:val="clear" w:color="auto" w:fill="auto"/>
            <w:vAlign w:val="center"/>
            <w:hideMark/>
          </w:tcPr>
          <w:p w14:paraId="7DEC2772"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19,17</w:t>
            </w:r>
          </w:p>
        </w:tc>
      </w:tr>
      <w:tr w:rsidR="00EA4D57" w:rsidRPr="00671F2A" w14:paraId="7EFFB1DD" w14:textId="77777777" w:rsidTr="00346B6C">
        <w:trPr>
          <w:trHeight w:val="270"/>
          <w:jc w:val="center"/>
        </w:trPr>
        <w:tc>
          <w:tcPr>
            <w:tcW w:w="616" w:type="dxa"/>
            <w:tcBorders>
              <w:top w:val="nil"/>
              <w:left w:val="single" w:sz="8" w:space="0" w:color="auto"/>
              <w:bottom w:val="single" w:sz="8" w:space="0" w:color="auto"/>
              <w:right w:val="single" w:sz="8" w:space="0" w:color="auto"/>
            </w:tcBorders>
            <w:shd w:val="clear" w:color="auto" w:fill="auto"/>
            <w:vAlign w:val="center"/>
            <w:hideMark/>
          </w:tcPr>
          <w:p w14:paraId="3C2961F0" w14:textId="4723C9AC"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2013</w:t>
            </w:r>
          </w:p>
        </w:tc>
        <w:tc>
          <w:tcPr>
            <w:tcW w:w="1058" w:type="dxa"/>
            <w:tcBorders>
              <w:top w:val="nil"/>
              <w:left w:val="nil"/>
              <w:bottom w:val="single" w:sz="8" w:space="0" w:color="auto"/>
              <w:right w:val="single" w:sz="8" w:space="0" w:color="auto"/>
            </w:tcBorders>
            <w:shd w:val="clear" w:color="auto" w:fill="auto"/>
            <w:vAlign w:val="center"/>
            <w:hideMark/>
          </w:tcPr>
          <w:p w14:paraId="1A9EFEF8"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36,07</w:t>
            </w:r>
          </w:p>
        </w:tc>
        <w:tc>
          <w:tcPr>
            <w:tcW w:w="882" w:type="dxa"/>
            <w:tcBorders>
              <w:top w:val="nil"/>
              <w:left w:val="nil"/>
              <w:bottom w:val="single" w:sz="8" w:space="0" w:color="auto"/>
              <w:right w:val="single" w:sz="8" w:space="0" w:color="auto"/>
            </w:tcBorders>
            <w:shd w:val="clear" w:color="auto" w:fill="auto"/>
            <w:vAlign w:val="center"/>
            <w:hideMark/>
          </w:tcPr>
          <w:p w14:paraId="60A82E35"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34,31</w:t>
            </w:r>
          </w:p>
        </w:tc>
        <w:tc>
          <w:tcPr>
            <w:tcW w:w="1155" w:type="dxa"/>
            <w:tcBorders>
              <w:top w:val="nil"/>
              <w:left w:val="nil"/>
              <w:bottom w:val="single" w:sz="8" w:space="0" w:color="auto"/>
              <w:right w:val="single" w:sz="8" w:space="0" w:color="auto"/>
            </w:tcBorders>
            <w:shd w:val="clear" w:color="auto" w:fill="auto"/>
            <w:vAlign w:val="center"/>
            <w:hideMark/>
          </w:tcPr>
          <w:p w14:paraId="2F019759"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30,5</w:t>
            </w:r>
          </w:p>
        </w:tc>
        <w:tc>
          <w:tcPr>
            <w:tcW w:w="1153" w:type="dxa"/>
            <w:tcBorders>
              <w:top w:val="nil"/>
              <w:left w:val="nil"/>
              <w:bottom w:val="single" w:sz="8" w:space="0" w:color="auto"/>
              <w:right w:val="single" w:sz="8" w:space="0" w:color="auto"/>
            </w:tcBorders>
            <w:shd w:val="clear" w:color="auto" w:fill="auto"/>
            <w:vAlign w:val="center"/>
            <w:hideMark/>
          </w:tcPr>
          <w:p w14:paraId="6B1800FA"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23,16</w:t>
            </w:r>
          </w:p>
        </w:tc>
        <w:tc>
          <w:tcPr>
            <w:tcW w:w="983" w:type="dxa"/>
            <w:tcBorders>
              <w:top w:val="nil"/>
              <w:left w:val="nil"/>
              <w:bottom w:val="single" w:sz="8" w:space="0" w:color="auto"/>
              <w:right w:val="single" w:sz="8" w:space="0" w:color="auto"/>
            </w:tcBorders>
            <w:shd w:val="clear" w:color="auto" w:fill="auto"/>
            <w:vAlign w:val="center"/>
            <w:hideMark/>
          </w:tcPr>
          <w:p w14:paraId="12EA7A3F"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27,71</w:t>
            </w:r>
          </w:p>
        </w:tc>
        <w:tc>
          <w:tcPr>
            <w:tcW w:w="1571" w:type="dxa"/>
            <w:tcBorders>
              <w:top w:val="nil"/>
              <w:left w:val="nil"/>
              <w:bottom w:val="single" w:sz="8" w:space="0" w:color="auto"/>
              <w:right w:val="single" w:sz="8" w:space="0" w:color="auto"/>
            </w:tcBorders>
            <w:shd w:val="clear" w:color="auto" w:fill="auto"/>
            <w:vAlign w:val="center"/>
            <w:hideMark/>
          </w:tcPr>
          <w:p w14:paraId="48608D71"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36,26</w:t>
            </w:r>
          </w:p>
        </w:tc>
        <w:tc>
          <w:tcPr>
            <w:tcW w:w="1699" w:type="dxa"/>
            <w:tcBorders>
              <w:top w:val="nil"/>
              <w:left w:val="nil"/>
              <w:bottom w:val="single" w:sz="8" w:space="0" w:color="auto"/>
              <w:right w:val="single" w:sz="8" w:space="0" w:color="auto"/>
            </w:tcBorders>
            <w:shd w:val="clear" w:color="auto" w:fill="auto"/>
            <w:vAlign w:val="center"/>
            <w:hideMark/>
          </w:tcPr>
          <w:p w14:paraId="3B1EF7A0"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36,26</w:t>
            </w:r>
          </w:p>
        </w:tc>
        <w:tc>
          <w:tcPr>
            <w:tcW w:w="654" w:type="dxa"/>
            <w:tcBorders>
              <w:top w:val="nil"/>
              <w:left w:val="nil"/>
              <w:bottom w:val="single" w:sz="8" w:space="0" w:color="auto"/>
              <w:right w:val="single" w:sz="8" w:space="0" w:color="auto"/>
            </w:tcBorders>
            <w:shd w:val="clear" w:color="auto" w:fill="auto"/>
            <w:vAlign w:val="center"/>
            <w:hideMark/>
          </w:tcPr>
          <w:p w14:paraId="2E0E8B38"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29,15</w:t>
            </w:r>
          </w:p>
        </w:tc>
      </w:tr>
      <w:tr w:rsidR="00EA4D57" w:rsidRPr="00671F2A" w14:paraId="1A16E5FD" w14:textId="77777777" w:rsidTr="00346B6C">
        <w:trPr>
          <w:trHeight w:val="270"/>
          <w:jc w:val="center"/>
        </w:trPr>
        <w:tc>
          <w:tcPr>
            <w:tcW w:w="616" w:type="dxa"/>
            <w:tcBorders>
              <w:top w:val="nil"/>
              <w:left w:val="single" w:sz="8" w:space="0" w:color="auto"/>
              <w:bottom w:val="single" w:sz="8" w:space="0" w:color="auto"/>
              <w:right w:val="single" w:sz="8" w:space="0" w:color="auto"/>
            </w:tcBorders>
            <w:shd w:val="clear" w:color="auto" w:fill="auto"/>
            <w:vAlign w:val="center"/>
            <w:hideMark/>
          </w:tcPr>
          <w:p w14:paraId="32577947" w14:textId="42FCAA6B"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2014</w:t>
            </w:r>
          </w:p>
        </w:tc>
        <w:tc>
          <w:tcPr>
            <w:tcW w:w="1058" w:type="dxa"/>
            <w:tcBorders>
              <w:top w:val="nil"/>
              <w:left w:val="nil"/>
              <w:bottom w:val="single" w:sz="8" w:space="0" w:color="auto"/>
              <w:right w:val="single" w:sz="8" w:space="0" w:color="auto"/>
            </w:tcBorders>
            <w:shd w:val="clear" w:color="auto" w:fill="auto"/>
            <w:vAlign w:val="center"/>
            <w:hideMark/>
          </w:tcPr>
          <w:p w14:paraId="60D4545C"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38,42</w:t>
            </w:r>
          </w:p>
        </w:tc>
        <w:tc>
          <w:tcPr>
            <w:tcW w:w="882" w:type="dxa"/>
            <w:tcBorders>
              <w:top w:val="nil"/>
              <w:left w:val="nil"/>
              <w:bottom w:val="single" w:sz="8" w:space="0" w:color="auto"/>
              <w:right w:val="single" w:sz="8" w:space="0" w:color="auto"/>
            </w:tcBorders>
            <w:shd w:val="clear" w:color="auto" w:fill="auto"/>
            <w:vAlign w:val="center"/>
            <w:hideMark/>
          </w:tcPr>
          <w:p w14:paraId="4CB536C5"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35,37</w:t>
            </w:r>
          </w:p>
        </w:tc>
        <w:tc>
          <w:tcPr>
            <w:tcW w:w="1155" w:type="dxa"/>
            <w:tcBorders>
              <w:top w:val="nil"/>
              <w:left w:val="nil"/>
              <w:bottom w:val="single" w:sz="8" w:space="0" w:color="auto"/>
              <w:right w:val="single" w:sz="8" w:space="0" w:color="auto"/>
            </w:tcBorders>
            <w:shd w:val="clear" w:color="auto" w:fill="auto"/>
            <w:vAlign w:val="center"/>
            <w:hideMark/>
          </w:tcPr>
          <w:p w14:paraId="5F030C3D"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30,23</w:t>
            </w:r>
          </w:p>
        </w:tc>
        <w:tc>
          <w:tcPr>
            <w:tcW w:w="1153" w:type="dxa"/>
            <w:tcBorders>
              <w:top w:val="nil"/>
              <w:left w:val="nil"/>
              <w:bottom w:val="single" w:sz="8" w:space="0" w:color="auto"/>
              <w:right w:val="single" w:sz="8" w:space="0" w:color="auto"/>
            </w:tcBorders>
            <w:shd w:val="clear" w:color="auto" w:fill="auto"/>
            <w:vAlign w:val="center"/>
            <w:hideMark/>
          </w:tcPr>
          <w:p w14:paraId="12F976DA"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23,68</w:t>
            </w:r>
          </w:p>
        </w:tc>
        <w:tc>
          <w:tcPr>
            <w:tcW w:w="983" w:type="dxa"/>
            <w:tcBorders>
              <w:top w:val="nil"/>
              <w:left w:val="nil"/>
              <w:bottom w:val="single" w:sz="8" w:space="0" w:color="auto"/>
              <w:right w:val="single" w:sz="8" w:space="0" w:color="auto"/>
            </w:tcBorders>
            <w:shd w:val="clear" w:color="auto" w:fill="auto"/>
            <w:vAlign w:val="center"/>
            <w:hideMark/>
          </w:tcPr>
          <w:p w14:paraId="075131E3"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25,26</w:t>
            </w:r>
          </w:p>
        </w:tc>
        <w:tc>
          <w:tcPr>
            <w:tcW w:w="1571" w:type="dxa"/>
            <w:tcBorders>
              <w:top w:val="nil"/>
              <w:left w:val="nil"/>
              <w:bottom w:val="single" w:sz="8" w:space="0" w:color="auto"/>
              <w:right w:val="single" w:sz="8" w:space="0" w:color="auto"/>
            </w:tcBorders>
            <w:shd w:val="clear" w:color="auto" w:fill="auto"/>
            <w:vAlign w:val="center"/>
            <w:hideMark/>
          </w:tcPr>
          <w:p w14:paraId="50F376C7"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36,92</w:t>
            </w:r>
          </w:p>
        </w:tc>
        <w:tc>
          <w:tcPr>
            <w:tcW w:w="1699" w:type="dxa"/>
            <w:tcBorders>
              <w:top w:val="nil"/>
              <w:left w:val="nil"/>
              <w:bottom w:val="single" w:sz="8" w:space="0" w:color="auto"/>
              <w:right w:val="single" w:sz="8" w:space="0" w:color="auto"/>
            </w:tcBorders>
            <w:shd w:val="clear" w:color="auto" w:fill="auto"/>
            <w:vAlign w:val="center"/>
            <w:hideMark/>
          </w:tcPr>
          <w:p w14:paraId="27209BAB"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36,92</w:t>
            </w:r>
          </w:p>
        </w:tc>
        <w:tc>
          <w:tcPr>
            <w:tcW w:w="654" w:type="dxa"/>
            <w:tcBorders>
              <w:top w:val="nil"/>
              <w:left w:val="nil"/>
              <w:bottom w:val="single" w:sz="8" w:space="0" w:color="auto"/>
              <w:right w:val="single" w:sz="8" w:space="0" w:color="auto"/>
            </w:tcBorders>
            <w:shd w:val="clear" w:color="auto" w:fill="auto"/>
            <w:vAlign w:val="center"/>
            <w:hideMark/>
          </w:tcPr>
          <w:p w14:paraId="2900ADC3"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21,42</w:t>
            </w:r>
          </w:p>
        </w:tc>
      </w:tr>
      <w:tr w:rsidR="00EA4D57" w:rsidRPr="00671F2A" w14:paraId="4AE15FA9" w14:textId="77777777" w:rsidTr="00346B6C">
        <w:trPr>
          <w:trHeight w:val="270"/>
          <w:jc w:val="center"/>
        </w:trPr>
        <w:tc>
          <w:tcPr>
            <w:tcW w:w="616" w:type="dxa"/>
            <w:tcBorders>
              <w:top w:val="nil"/>
              <w:left w:val="single" w:sz="8" w:space="0" w:color="auto"/>
              <w:bottom w:val="single" w:sz="4" w:space="0" w:color="auto"/>
              <w:right w:val="single" w:sz="8" w:space="0" w:color="auto"/>
            </w:tcBorders>
            <w:shd w:val="clear" w:color="auto" w:fill="auto"/>
            <w:vAlign w:val="center"/>
            <w:hideMark/>
          </w:tcPr>
          <w:p w14:paraId="7B81CDB5" w14:textId="7222AA0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2015</w:t>
            </w:r>
          </w:p>
        </w:tc>
        <w:tc>
          <w:tcPr>
            <w:tcW w:w="1058" w:type="dxa"/>
            <w:tcBorders>
              <w:top w:val="nil"/>
              <w:left w:val="nil"/>
              <w:bottom w:val="single" w:sz="4" w:space="0" w:color="auto"/>
              <w:right w:val="single" w:sz="8" w:space="0" w:color="auto"/>
            </w:tcBorders>
            <w:shd w:val="clear" w:color="auto" w:fill="auto"/>
            <w:vAlign w:val="center"/>
            <w:hideMark/>
          </w:tcPr>
          <w:p w14:paraId="3DBD9ECD"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42,71</w:t>
            </w:r>
          </w:p>
        </w:tc>
        <w:tc>
          <w:tcPr>
            <w:tcW w:w="882" w:type="dxa"/>
            <w:tcBorders>
              <w:top w:val="nil"/>
              <w:left w:val="nil"/>
              <w:bottom w:val="single" w:sz="4" w:space="0" w:color="auto"/>
              <w:right w:val="single" w:sz="8" w:space="0" w:color="auto"/>
            </w:tcBorders>
            <w:shd w:val="clear" w:color="auto" w:fill="auto"/>
            <w:vAlign w:val="center"/>
            <w:hideMark/>
          </w:tcPr>
          <w:p w14:paraId="2E81F6AA"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38,84</w:t>
            </w:r>
          </w:p>
        </w:tc>
        <w:tc>
          <w:tcPr>
            <w:tcW w:w="1155" w:type="dxa"/>
            <w:tcBorders>
              <w:top w:val="nil"/>
              <w:left w:val="nil"/>
              <w:bottom w:val="single" w:sz="4" w:space="0" w:color="auto"/>
              <w:right w:val="single" w:sz="8" w:space="0" w:color="auto"/>
            </w:tcBorders>
            <w:shd w:val="clear" w:color="auto" w:fill="auto"/>
            <w:vAlign w:val="center"/>
            <w:hideMark/>
          </w:tcPr>
          <w:p w14:paraId="4AE0A994"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32,07</w:t>
            </w:r>
          </w:p>
        </w:tc>
        <w:tc>
          <w:tcPr>
            <w:tcW w:w="1153" w:type="dxa"/>
            <w:tcBorders>
              <w:top w:val="nil"/>
              <w:left w:val="nil"/>
              <w:bottom w:val="single" w:sz="4" w:space="0" w:color="auto"/>
              <w:right w:val="single" w:sz="8" w:space="0" w:color="auto"/>
            </w:tcBorders>
            <w:shd w:val="clear" w:color="auto" w:fill="auto"/>
            <w:vAlign w:val="center"/>
            <w:hideMark/>
          </w:tcPr>
          <w:p w14:paraId="27D67A18"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27,18</w:t>
            </w:r>
          </w:p>
        </w:tc>
        <w:tc>
          <w:tcPr>
            <w:tcW w:w="983" w:type="dxa"/>
            <w:tcBorders>
              <w:top w:val="nil"/>
              <w:left w:val="nil"/>
              <w:bottom w:val="single" w:sz="4" w:space="0" w:color="auto"/>
              <w:right w:val="single" w:sz="8" w:space="0" w:color="auto"/>
            </w:tcBorders>
            <w:shd w:val="clear" w:color="auto" w:fill="auto"/>
            <w:vAlign w:val="center"/>
            <w:hideMark/>
          </w:tcPr>
          <w:p w14:paraId="6A16B0B3"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25,43</w:t>
            </w:r>
          </w:p>
        </w:tc>
        <w:tc>
          <w:tcPr>
            <w:tcW w:w="1571" w:type="dxa"/>
            <w:tcBorders>
              <w:top w:val="nil"/>
              <w:left w:val="nil"/>
              <w:bottom w:val="single" w:sz="4" w:space="0" w:color="auto"/>
              <w:right w:val="single" w:sz="8" w:space="0" w:color="auto"/>
            </w:tcBorders>
            <w:shd w:val="clear" w:color="auto" w:fill="auto"/>
            <w:vAlign w:val="center"/>
            <w:hideMark/>
          </w:tcPr>
          <w:p w14:paraId="0385B5E5"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41,52</w:t>
            </w:r>
          </w:p>
        </w:tc>
        <w:tc>
          <w:tcPr>
            <w:tcW w:w="1699" w:type="dxa"/>
            <w:tcBorders>
              <w:top w:val="nil"/>
              <w:left w:val="nil"/>
              <w:bottom w:val="single" w:sz="4" w:space="0" w:color="auto"/>
              <w:right w:val="single" w:sz="8" w:space="0" w:color="auto"/>
            </w:tcBorders>
            <w:shd w:val="clear" w:color="auto" w:fill="auto"/>
            <w:vAlign w:val="center"/>
            <w:hideMark/>
          </w:tcPr>
          <w:p w14:paraId="3B9FD720"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41,52</w:t>
            </w:r>
          </w:p>
        </w:tc>
        <w:tc>
          <w:tcPr>
            <w:tcW w:w="654" w:type="dxa"/>
            <w:tcBorders>
              <w:top w:val="nil"/>
              <w:left w:val="nil"/>
              <w:bottom w:val="single" w:sz="4" w:space="0" w:color="auto"/>
              <w:right w:val="single" w:sz="8" w:space="0" w:color="auto"/>
            </w:tcBorders>
            <w:shd w:val="clear" w:color="auto" w:fill="auto"/>
            <w:vAlign w:val="center"/>
            <w:hideMark/>
          </w:tcPr>
          <w:p w14:paraId="7E0CC4A8"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28,82</w:t>
            </w:r>
          </w:p>
        </w:tc>
      </w:tr>
      <w:tr w:rsidR="00EA4D57" w:rsidRPr="00671F2A" w14:paraId="32816C45" w14:textId="77777777" w:rsidTr="00346B6C">
        <w:trPr>
          <w:trHeight w:val="270"/>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FAF56" w14:textId="36E1C29C"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2016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64106"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42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9414B"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36,85</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ACA57"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36,29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13B42"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32,49</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B09AC"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27,39</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EFC41"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43,31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00B40"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43,31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7496"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30,12</w:t>
            </w:r>
          </w:p>
        </w:tc>
      </w:tr>
      <w:tr w:rsidR="00EA4D57" w:rsidRPr="00671F2A" w14:paraId="0DC43215" w14:textId="77777777" w:rsidTr="00346B6C">
        <w:trPr>
          <w:trHeight w:val="270"/>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35B60" w14:textId="0DF39C16"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2017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53038"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39,05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78C9E"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36,33</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A4CAE"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31,5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B3C3"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25,24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8FFC1"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24,52</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66A2"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43,07</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60E53"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43,07</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045D8"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26,1</w:t>
            </w:r>
          </w:p>
        </w:tc>
      </w:tr>
      <w:tr w:rsidR="00EA4D57" w:rsidRPr="00671F2A" w14:paraId="4D0B2B4C" w14:textId="77777777" w:rsidTr="00346B6C">
        <w:trPr>
          <w:trHeight w:val="270"/>
          <w:jc w:val="center"/>
        </w:trPr>
        <w:tc>
          <w:tcPr>
            <w:tcW w:w="61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AC21576" w14:textId="55B7C16C"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2018</w:t>
            </w:r>
          </w:p>
        </w:tc>
        <w:tc>
          <w:tcPr>
            <w:tcW w:w="1058" w:type="dxa"/>
            <w:tcBorders>
              <w:top w:val="single" w:sz="4" w:space="0" w:color="auto"/>
              <w:left w:val="nil"/>
              <w:bottom w:val="single" w:sz="8" w:space="0" w:color="auto"/>
              <w:right w:val="single" w:sz="8" w:space="0" w:color="auto"/>
            </w:tcBorders>
            <w:shd w:val="clear" w:color="auto" w:fill="auto"/>
            <w:vAlign w:val="center"/>
            <w:hideMark/>
          </w:tcPr>
          <w:p w14:paraId="42BE34CC"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41,62</w:t>
            </w:r>
          </w:p>
        </w:tc>
        <w:tc>
          <w:tcPr>
            <w:tcW w:w="882" w:type="dxa"/>
            <w:tcBorders>
              <w:top w:val="single" w:sz="4" w:space="0" w:color="auto"/>
              <w:left w:val="nil"/>
              <w:bottom w:val="single" w:sz="8" w:space="0" w:color="auto"/>
              <w:right w:val="single" w:sz="8" w:space="0" w:color="auto"/>
            </w:tcBorders>
            <w:shd w:val="clear" w:color="auto" w:fill="auto"/>
            <w:vAlign w:val="center"/>
            <w:hideMark/>
          </w:tcPr>
          <w:p w14:paraId="15FC434A"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32,2</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14:paraId="09AE24CF"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31,04</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14:paraId="78C6D224"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23,98</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7E78B113"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23,1</w:t>
            </w:r>
          </w:p>
        </w:tc>
        <w:tc>
          <w:tcPr>
            <w:tcW w:w="1571" w:type="dxa"/>
            <w:tcBorders>
              <w:top w:val="single" w:sz="4" w:space="0" w:color="auto"/>
              <w:left w:val="nil"/>
              <w:bottom w:val="single" w:sz="8" w:space="0" w:color="auto"/>
              <w:right w:val="single" w:sz="8" w:space="0" w:color="auto"/>
            </w:tcBorders>
            <w:shd w:val="clear" w:color="auto" w:fill="auto"/>
            <w:vAlign w:val="center"/>
            <w:hideMark/>
          </w:tcPr>
          <w:p w14:paraId="772E2BCC"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34,62</w:t>
            </w:r>
          </w:p>
        </w:tc>
        <w:tc>
          <w:tcPr>
            <w:tcW w:w="1699" w:type="dxa"/>
            <w:tcBorders>
              <w:top w:val="single" w:sz="4" w:space="0" w:color="auto"/>
              <w:left w:val="nil"/>
              <w:bottom w:val="single" w:sz="8" w:space="0" w:color="auto"/>
              <w:right w:val="single" w:sz="8" w:space="0" w:color="auto"/>
            </w:tcBorders>
            <w:shd w:val="clear" w:color="auto" w:fill="auto"/>
            <w:vAlign w:val="center"/>
            <w:hideMark/>
          </w:tcPr>
          <w:p w14:paraId="415321BA"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34,62</w:t>
            </w:r>
          </w:p>
        </w:tc>
        <w:tc>
          <w:tcPr>
            <w:tcW w:w="654" w:type="dxa"/>
            <w:tcBorders>
              <w:top w:val="single" w:sz="4" w:space="0" w:color="auto"/>
              <w:left w:val="nil"/>
              <w:bottom w:val="single" w:sz="8" w:space="0" w:color="auto"/>
              <w:right w:val="single" w:sz="8" w:space="0" w:color="auto"/>
            </w:tcBorders>
            <w:shd w:val="clear" w:color="auto" w:fill="auto"/>
            <w:vAlign w:val="center"/>
            <w:hideMark/>
          </w:tcPr>
          <w:p w14:paraId="2D41B6B6"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30,64</w:t>
            </w:r>
          </w:p>
        </w:tc>
      </w:tr>
      <w:tr w:rsidR="00EA4D57" w:rsidRPr="00671F2A" w14:paraId="7E62369B" w14:textId="77777777" w:rsidTr="00346B6C">
        <w:trPr>
          <w:trHeight w:val="270"/>
          <w:jc w:val="center"/>
        </w:trPr>
        <w:tc>
          <w:tcPr>
            <w:tcW w:w="616" w:type="dxa"/>
            <w:tcBorders>
              <w:top w:val="nil"/>
              <w:left w:val="single" w:sz="8" w:space="0" w:color="auto"/>
              <w:bottom w:val="single" w:sz="8" w:space="0" w:color="auto"/>
              <w:right w:val="single" w:sz="8" w:space="0" w:color="auto"/>
            </w:tcBorders>
            <w:shd w:val="clear" w:color="auto" w:fill="auto"/>
            <w:vAlign w:val="center"/>
            <w:hideMark/>
          </w:tcPr>
          <w:p w14:paraId="4088F1E1" w14:textId="05842661"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2019</w:t>
            </w:r>
          </w:p>
        </w:tc>
        <w:tc>
          <w:tcPr>
            <w:tcW w:w="1058" w:type="dxa"/>
            <w:tcBorders>
              <w:top w:val="nil"/>
              <w:left w:val="nil"/>
              <w:bottom w:val="single" w:sz="8" w:space="0" w:color="auto"/>
              <w:right w:val="single" w:sz="8" w:space="0" w:color="auto"/>
            </w:tcBorders>
            <w:shd w:val="clear" w:color="auto" w:fill="auto"/>
            <w:vAlign w:val="center"/>
            <w:hideMark/>
          </w:tcPr>
          <w:p w14:paraId="60B41476"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41,5</w:t>
            </w:r>
          </w:p>
        </w:tc>
        <w:tc>
          <w:tcPr>
            <w:tcW w:w="882" w:type="dxa"/>
            <w:tcBorders>
              <w:top w:val="nil"/>
              <w:left w:val="nil"/>
              <w:bottom w:val="single" w:sz="8" w:space="0" w:color="auto"/>
              <w:right w:val="single" w:sz="8" w:space="0" w:color="auto"/>
            </w:tcBorders>
            <w:shd w:val="clear" w:color="auto" w:fill="auto"/>
            <w:vAlign w:val="center"/>
            <w:hideMark/>
          </w:tcPr>
          <w:p w14:paraId="7781D6E5"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35,7</w:t>
            </w:r>
          </w:p>
        </w:tc>
        <w:tc>
          <w:tcPr>
            <w:tcW w:w="1155" w:type="dxa"/>
            <w:tcBorders>
              <w:top w:val="nil"/>
              <w:left w:val="nil"/>
              <w:bottom w:val="single" w:sz="8" w:space="0" w:color="auto"/>
              <w:right w:val="single" w:sz="8" w:space="0" w:color="auto"/>
            </w:tcBorders>
            <w:shd w:val="clear" w:color="auto" w:fill="auto"/>
            <w:vAlign w:val="center"/>
            <w:hideMark/>
          </w:tcPr>
          <w:p w14:paraId="4B1DFBD6"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30,8</w:t>
            </w:r>
          </w:p>
        </w:tc>
        <w:tc>
          <w:tcPr>
            <w:tcW w:w="1153" w:type="dxa"/>
            <w:tcBorders>
              <w:top w:val="nil"/>
              <w:left w:val="nil"/>
              <w:bottom w:val="single" w:sz="8" w:space="0" w:color="auto"/>
              <w:right w:val="single" w:sz="8" w:space="0" w:color="auto"/>
            </w:tcBorders>
            <w:shd w:val="clear" w:color="auto" w:fill="auto"/>
            <w:vAlign w:val="center"/>
            <w:hideMark/>
          </w:tcPr>
          <w:p w14:paraId="58532944"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30,1</w:t>
            </w:r>
          </w:p>
        </w:tc>
        <w:tc>
          <w:tcPr>
            <w:tcW w:w="983" w:type="dxa"/>
            <w:tcBorders>
              <w:top w:val="nil"/>
              <w:left w:val="nil"/>
              <w:bottom w:val="single" w:sz="8" w:space="0" w:color="auto"/>
              <w:right w:val="single" w:sz="8" w:space="0" w:color="auto"/>
            </w:tcBorders>
            <w:shd w:val="clear" w:color="auto" w:fill="auto"/>
            <w:vAlign w:val="center"/>
            <w:hideMark/>
          </w:tcPr>
          <w:p w14:paraId="0962FE75"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22,5</w:t>
            </w:r>
          </w:p>
        </w:tc>
        <w:tc>
          <w:tcPr>
            <w:tcW w:w="1571" w:type="dxa"/>
            <w:tcBorders>
              <w:top w:val="nil"/>
              <w:left w:val="nil"/>
              <w:bottom w:val="single" w:sz="8" w:space="0" w:color="auto"/>
              <w:right w:val="single" w:sz="8" w:space="0" w:color="auto"/>
            </w:tcBorders>
            <w:shd w:val="clear" w:color="auto" w:fill="auto"/>
            <w:vAlign w:val="center"/>
            <w:hideMark/>
          </w:tcPr>
          <w:p w14:paraId="35C87F6F"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23,3</w:t>
            </w:r>
          </w:p>
        </w:tc>
        <w:tc>
          <w:tcPr>
            <w:tcW w:w="1699" w:type="dxa"/>
            <w:tcBorders>
              <w:top w:val="nil"/>
              <w:left w:val="nil"/>
              <w:bottom w:val="single" w:sz="8" w:space="0" w:color="auto"/>
              <w:right w:val="single" w:sz="8" w:space="0" w:color="auto"/>
            </w:tcBorders>
            <w:shd w:val="clear" w:color="auto" w:fill="auto"/>
            <w:vAlign w:val="center"/>
            <w:hideMark/>
          </w:tcPr>
          <w:p w14:paraId="67CD9040"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18</w:t>
            </w:r>
          </w:p>
        </w:tc>
        <w:tc>
          <w:tcPr>
            <w:tcW w:w="654" w:type="dxa"/>
            <w:tcBorders>
              <w:top w:val="nil"/>
              <w:left w:val="nil"/>
              <w:bottom w:val="single" w:sz="8" w:space="0" w:color="auto"/>
              <w:right w:val="single" w:sz="8" w:space="0" w:color="auto"/>
            </w:tcBorders>
            <w:shd w:val="clear" w:color="auto" w:fill="auto"/>
            <w:vAlign w:val="center"/>
            <w:hideMark/>
          </w:tcPr>
          <w:p w14:paraId="5423D9AA"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14,4</w:t>
            </w:r>
          </w:p>
        </w:tc>
      </w:tr>
      <w:tr w:rsidR="00EA4D57" w:rsidRPr="00671F2A" w14:paraId="1428F669" w14:textId="77777777" w:rsidTr="00346B6C">
        <w:trPr>
          <w:trHeight w:val="270"/>
          <w:jc w:val="center"/>
        </w:trPr>
        <w:tc>
          <w:tcPr>
            <w:tcW w:w="616" w:type="dxa"/>
            <w:tcBorders>
              <w:top w:val="nil"/>
              <w:left w:val="single" w:sz="8" w:space="0" w:color="auto"/>
              <w:bottom w:val="single" w:sz="8" w:space="0" w:color="auto"/>
              <w:right w:val="single" w:sz="8" w:space="0" w:color="auto"/>
            </w:tcBorders>
            <w:shd w:val="clear" w:color="auto" w:fill="auto"/>
            <w:vAlign w:val="center"/>
            <w:hideMark/>
          </w:tcPr>
          <w:p w14:paraId="18D5CF13" w14:textId="39C0F80F"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2020</w:t>
            </w:r>
          </w:p>
        </w:tc>
        <w:tc>
          <w:tcPr>
            <w:tcW w:w="1058" w:type="dxa"/>
            <w:tcBorders>
              <w:top w:val="nil"/>
              <w:left w:val="nil"/>
              <w:bottom w:val="single" w:sz="8" w:space="0" w:color="auto"/>
              <w:right w:val="single" w:sz="8" w:space="0" w:color="auto"/>
            </w:tcBorders>
            <w:shd w:val="clear" w:color="auto" w:fill="auto"/>
            <w:vAlign w:val="center"/>
            <w:hideMark/>
          </w:tcPr>
          <w:p w14:paraId="5D75BBA1"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34,6</w:t>
            </w:r>
          </w:p>
        </w:tc>
        <w:tc>
          <w:tcPr>
            <w:tcW w:w="882" w:type="dxa"/>
            <w:tcBorders>
              <w:top w:val="nil"/>
              <w:left w:val="nil"/>
              <w:bottom w:val="single" w:sz="8" w:space="0" w:color="auto"/>
              <w:right w:val="single" w:sz="8" w:space="0" w:color="auto"/>
            </w:tcBorders>
            <w:shd w:val="clear" w:color="auto" w:fill="auto"/>
            <w:vAlign w:val="center"/>
            <w:hideMark/>
          </w:tcPr>
          <w:p w14:paraId="08AC0461"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29,4</w:t>
            </w:r>
          </w:p>
        </w:tc>
        <w:tc>
          <w:tcPr>
            <w:tcW w:w="1155" w:type="dxa"/>
            <w:tcBorders>
              <w:top w:val="nil"/>
              <w:left w:val="nil"/>
              <w:bottom w:val="single" w:sz="8" w:space="0" w:color="auto"/>
              <w:right w:val="single" w:sz="8" w:space="0" w:color="auto"/>
            </w:tcBorders>
            <w:shd w:val="clear" w:color="auto" w:fill="auto"/>
            <w:vAlign w:val="center"/>
            <w:hideMark/>
          </w:tcPr>
          <w:p w14:paraId="4A30BE80"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27,6</w:t>
            </w:r>
          </w:p>
        </w:tc>
        <w:tc>
          <w:tcPr>
            <w:tcW w:w="1153" w:type="dxa"/>
            <w:tcBorders>
              <w:top w:val="nil"/>
              <w:left w:val="nil"/>
              <w:bottom w:val="single" w:sz="8" w:space="0" w:color="auto"/>
              <w:right w:val="single" w:sz="8" w:space="0" w:color="auto"/>
            </w:tcBorders>
            <w:shd w:val="clear" w:color="auto" w:fill="auto"/>
            <w:vAlign w:val="center"/>
            <w:hideMark/>
          </w:tcPr>
          <w:p w14:paraId="4B09165B"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24,8</w:t>
            </w:r>
          </w:p>
        </w:tc>
        <w:tc>
          <w:tcPr>
            <w:tcW w:w="983" w:type="dxa"/>
            <w:tcBorders>
              <w:top w:val="nil"/>
              <w:left w:val="nil"/>
              <w:bottom w:val="single" w:sz="8" w:space="0" w:color="auto"/>
              <w:right w:val="single" w:sz="8" w:space="0" w:color="auto"/>
            </w:tcBorders>
            <w:shd w:val="clear" w:color="auto" w:fill="auto"/>
            <w:vAlign w:val="center"/>
            <w:hideMark/>
          </w:tcPr>
          <w:p w14:paraId="36AB8371"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21,9</w:t>
            </w:r>
          </w:p>
        </w:tc>
        <w:tc>
          <w:tcPr>
            <w:tcW w:w="1571" w:type="dxa"/>
            <w:tcBorders>
              <w:top w:val="nil"/>
              <w:left w:val="nil"/>
              <w:bottom w:val="single" w:sz="8" w:space="0" w:color="auto"/>
              <w:right w:val="single" w:sz="8" w:space="0" w:color="auto"/>
            </w:tcBorders>
            <w:shd w:val="clear" w:color="auto" w:fill="auto"/>
            <w:vAlign w:val="center"/>
            <w:hideMark/>
          </w:tcPr>
          <w:p w14:paraId="6CDE4C7B"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21,9</w:t>
            </w:r>
          </w:p>
        </w:tc>
        <w:tc>
          <w:tcPr>
            <w:tcW w:w="1699" w:type="dxa"/>
            <w:tcBorders>
              <w:top w:val="nil"/>
              <w:left w:val="nil"/>
              <w:bottom w:val="single" w:sz="8" w:space="0" w:color="auto"/>
              <w:right w:val="single" w:sz="8" w:space="0" w:color="auto"/>
            </w:tcBorders>
            <w:shd w:val="clear" w:color="auto" w:fill="auto"/>
            <w:vAlign w:val="center"/>
            <w:hideMark/>
          </w:tcPr>
          <w:p w14:paraId="272900FF"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17,8</w:t>
            </w:r>
          </w:p>
        </w:tc>
        <w:tc>
          <w:tcPr>
            <w:tcW w:w="654" w:type="dxa"/>
            <w:tcBorders>
              <w:top w:val="nil"/>
              <w:left w:val="nil"/>
              <w:bottom w:val="single" w:sz="8" w:space="0" w:color="auto"/>
              <w:right w:val="single" w:sz="8" w:space="0" w:color="auto"/>
            </w:tcBorders>
            <w:shd w:val="clear" w:color="auto" w:fill="auto"/>
            <w:vAlign w:val="center"/>
            <w:hideMark/>
          </w:tcPr>
          <w:p w14:paraId="6B180948" w14:textId="77777777" w:rsidR="00EA4D57" w:rsidRPr="00671F2A" w:rsidRDefault="00EA4D57" w:rsidP="00EA4D57">
            <w:pPr>
              <w:spacing w:line="240" w:lineRule="auto"/>
              <w:jc w:val="center"/>
              <w:rPr>
                <w:rFonts w:ascii="Times New Roman" w:eastAsia="Times New Roman" w:hAnsi="Times New Roman" w:cs="Times New Roman"/>
                <w:color w:val="000000"/>
                <w:sz w:val="20"/>
                <w:szCs w:val="20"/>
              </w:rPr>
            </w:pPr>
            <w:r w:rsidRPr="00671F2A">
              <w:rPr>
                <w:rFonts w:ascii="Times New Roman" w:eastAsia="Times New Roman" w:hAnsi="Times New Roman" w:cs="Times New Roman"/>
                <w:color w:val="000000"/>
                <w:sz w:val="20"/>
                <w:szCs w:val="20"/>
              </w:rPr>
              <w:t>13,1</w:t>
            </w:r>
          </w:p>
        </w:tc>
      </w:tr>
    </w:tbl>
    <w:p w14:paraId="00090B12" w14:textId="77777777" w:rsidR="00C310D1" w:rsidRPr="00671F2A" w:rsidRDefault="00C310D1" w:rsidP="00671BF6">
      <w:pPr>
        <w:ind w:firstLine="567"/>
        <w:jc w:val="both"/>
        <w:rPr>
          <w:rFonts w:ascii="Times New Roman" w:hAnsi="Times New Roman" w:cs="Times New Roman"/>
          <w:sz w:val="28"/>
          <w:szCs w:val="28"/>
        </w:rPr>
      </w:pPr>
    </w:p>
    <w:p w14:paraId="0C3D48B9" w14:textId="77777777" w:rsidR="002E68DB" w:rsidRPr="00960FD0" w:rsidRDefault="002E68DB" w:rsidP="00960FD0">
      <w:pPr>
        <w:spacing w:line="240" w:lineRule="auto"/>
        <w:ind w:firstLine="567"/>
        <w:jc w:val="both"/>
        <w:rPr>
          <w:rFonts w:ascii="Times New Roman" w:hAnsi="Times New Roman" w:cs="Times New Roman"/>
          <w:sz w:val="28"/>
          <w:szCs w:val="28"/>
        </w:rPr>
      </w:pPr>
      <w:r w:rsidRPr="00960FD0">
        <w:rPr>
          <w:rFonts w:ascii="Times New Roman" w:hAnsi="Times New Roman" w:cs="Times New Roman"/>
          <w:sz w:val="28"/>
          <w:szCs w:val="28"/>
        </w:rPr>
        <w:lastRenderedPageBreak/>
        <w:t>У мужчин Ленинградской области наиболее значимыми локализациями являются легкие, предстательная железа, желудок. Для женщин – молочная железа, матка, толстая кишка.</w:t>
      </w:r>
    </w:p>
    <w:p w14:paraId="261BA565" w14:textId="77777777" w:rsidR="002E68DB" w:rsidRPr="00960FD0" w:rsidRDefault="002E68DB" w:rsidP="00960FD0">
      <w:pPr>
        <w:spacing w:line="240" w:lineRule="auto"/>
        <w:ind w:firstLine="567"/>
        <w:jc w:val="both"/>
        <w:rPr>
          <w:rFonts w:ascii="Times New Roman" w:hAnsi="Times New Roman" w:cs="Times New Roman"/>
          <w:sz w:val="28"/>
          <w:szCs w:val="28"/>
        </w:rPr>
      </w:pPr>
      <w:proofErr w:type="gramStart"/>
      <w:r w:rsidRPr="00960FD0">
        <w:rPr>
          <w:rFonts w:ascii="Times New Roman" w:hAnsi="Times New Roman" w:cs="Times New Roman"/>
          <w:sz w:val="28"/>
          <w:szCs w:val="28"/>
        </w:rPr>
        <w:t>Среди районов Ленинградской области наибольшая заболеваемость ЗНО отмечена в Подпорожском – 625,75, Кингисеппском – 460,78, Киришском - 451,52, Бокситогорском – 443,83, Лужском районах – 422,62 на 100 тысяч населения.</w:t>
      </w:r>
      <w:proofErr w:type="gramEnd"/>
    </w:p>
    <w:p w14:paraId="2B249081" w14:textId="77777777" w:rsidR="0010605E" w:rsidRPr="00960FD0" w:rsidRDefault="0010605E" w:rsidP="00960FD0">
      <w:pPr>
        <w:spacing w:line="240" w:lineRule="auto"/>
        <w:ind w:firstLine="567"/>
        <w:jc w:val="both"/>
        <w:rPr>
          <w:rFonts w:ascii="Times New Roman" w:hAnsi="Times New Roman" w:cs="Times New Roman"/>
          <w:sz w:val="28"/>
          <w:szCs w:val="28"/>
        </w:rPr>
      </w:pPr>
      <w:r w:rsidRPr="00960FD0">
        <w:rPr>
          <w:rFonts w:ascii="Times New Roman" w:hAnsi="Times New Roman" w:cs="Times New Roman"/>
          <w:sz w:val="28"/>
          <w:szCs w:val="28"/>
        </w:rPr>
        <w:t xml:space="preserve">К запущенным случаям ЗНО относят новообразования </w:t>
      </w:r>
      <w:r w:rsidRPr="00960FD0">
        <w:rPr>
          <w:rFonts w:ascii="Times New Roman" w:hAnsi="Times New Roman" w:cs="Times New Roman"/>
          <w:sz w:val="28"/>
          <w:szCs w:val="28"/>
          <w:lang w:val="en-US"/>
        </w:rPr>
        <w:t>IV</w:t>
      </w:r>
      <w:r w:rsidRPr="00960FD0">
        <w:rPr>
          <w:rFonts w:ascii="Times New Roman" w:hAnsi="Times New Roman" w:cs="Times New Roman"/>
          <w:sz w:val="28"/>
          <w:szCs w:val="28"/>
        </w:rPr>
        <w:t xml:space="preserve"> стадии. Для визуальных локализаций степень запущенности более строгая, т.к. к запущенным случаям относятся также ЗНО в </w:t>
      </w:r>
      <w:r w:rsidRPr="00960FD0">
        <w:rPr>
          <w:rFonts w:ascii="Times New Roman" w:hAnsi="Times New Roman" w:cs="Times New Roman"/>
          <w:sz w:val="28"/>
          <w:szCs w:val="28"/>
          <w:lang w:val="en-US"/>
        </w:rPr>
        <w:t>III</w:t>
      </w:r>
      <w:r w:rsidRPr="00960FD0">
        <w:rPr>
          <w:rFonts w:ascii="Times New Roman" w:hAnsi="Times New Roman" w:cs="Times New Roman"/>
          <w:sz w:val="28"/>
          <w:szCs w:val="28"/>
        </w:rPr>
        <w:t xml:space="preserve"> стадии процесса.</w:t>
      </w:r>
    </w:p>
    <w:p w14:paraId="34C87603" w14:textId="2B11F705" w:rsidR="0010605E" w:rsidRPr="00960FD0" w:rsidRDefault="0010605E" w:rsidP="00960FD0">
      <w:pPr>
        <w:spacing w:line="240" w:lineRule="auto"/>
        <w:ind w:firstLine="567"/>
        <w:jc w:val="both"/>
        <w:rPr>
          <w:rFonts w:ascii="Times New Roman" w:hAnsi="Times New Roman" w:cs="Times New Roman"/>
          <w:sz w:val="28"/>
          <w:szCs w:val="28"/>
        </w:rPr>
      </w:pPr>
      <w:r w:rsidRPr="00960FD0">
        <w:rPr>
          <w:rFonts w:ascii="Times New Roman" w:hAnsi="Times New Roman" w:cs="Times New Roman"/>
          <w:sz w:val="28"/>
          <w:szCs w:val="28"/>
        </w:rPr>
        <w:t xml:space="preserve">Среди ЗНО визуальной локализации (ЗНО полости рта, глотки, горла, кожи, молочной железы) в </w:t>
      </w:r>
      <w:r w:rsidRPr="00960FD0">
        <w:rPr>
          <w:rFonts w:ascii="Times New Roman" w:hAnsi="Times New Roman" w:cs="Times New Roman"/>
          <w:sz w:val="28"/>
          <w:szCs w:val="28"/>
          <w:lang w:val="en-US"/>
        </w:rPr>
        <w:t>III</w:t>
      </w:r>
      <w:r w:rsidRPr="00960FD0">
        <w:rPr>
          <w:rFonts w:ascii="Times New Roman" w:hAnsi="Times New Roman" w:cs="Times New Roman"/>
          <w:sz w:val="28"/>
          <w:szCs w:val="28"/>
        </w:rPr>
        <w:t xml:space="preserve"> и </w:t>
      </w:r>
      <w:r w:rsidRPr="00960FD0">
        <w:rPr>
          <w:rFonts w:ascii="Times New Roman" w:hAnsi="Times New Roman" w:cs="Times New Roman"/>
          <w:sz w:val="28"/>
          <w:szCs w:val="28"/>
          <w:lang w:val="en-US"/>
        </w:rPr>
        <w:t>IV</w:t>
      </w:r>
      <w:r w:rsidRPr="00960FD0">
        <w:rPr>
          <w:rFonts w:ascii="Times New Roman" w:hAnsi="Times New Roman" w:cs="Times New Roman"/>
          <w:sz w:val="28"/>
          <w:szCs w:val="28"/>
        </w:rPr>
        <w:t xml:space="preserve"> стадиях в 20</w:t>
      </w:r>
      <w:r w:rsidR="00566DF3" w:rsidRPr="00960FD0">
        <w:rPr>
          <w:rFonts w:ascii="Times New Roman" w:hAnsi="Times New Roman" w:cs="Times New Roman"/>
          <w:sz w:val="28"/>
          <w:szCs w:val="28"/>
        </w:rPr>
        <w:t>20</w:t>
      </w:r>
      <w:r w:rsidRPr="00960FD0">
        <w:rPr>
          <w:rFonts w:ascii="Times New Roman" w:hAnsi="Times New Roman" w:cs="Times New Roman"/>
          <w:sz w:val="28"/>
          <w:szCs w:val="28"/>
        </w:rPr>
        <w:t xml:space="preserve"> году было выявлено 21,4% это 5,5% от всех впервые выявленных за год ЗНО.</w:t>
      </w:r>
    </w:p>
    <w:p w14:paraId="228EF5CB" w14:textId="0E5219DC" w:rsidR="00C310D1" w:rsidRPr="00960FD0" w:rsidRDefault="0010605E" w:rsidP="00960FD0">
      <w:pPr>
        <w:spacing w:line="240" w:lineRule="auto"/>
        <w:ind w:firstLine="567"/>
        <w:jc w:val="both"/>
        <w:rPr>
          <w:rFonts w:ascii="Times New Roman" w:hAnsi="Times New Roman" w:cs="Times New Roman"/>
          <w:sz w:val="28"/>
          <w:szCs w:val="28"/>
        </w:rPr>
      </w:pPr>
      <w:r w:rsidRPr="00960FD0">
        <w:rPr>
          <w:rFonts w:ascii="Times New Roman" w:hAnsi="Times New Roman" w:cs="Times New Roman"/>
          <w:sz w:val="28"/>
          <w:szCs w:val="28"/>
        </w:rPr>
        <w:t>Наибольшее значение в количестве запущенных случаев имеют такие локализации ЗНО, как РМЖ – 3,1% от количества выявляемых за год ЗНО всех локализаций, трахея, бронхи, легкие – 2,7%, желудок – 1,</w:t>
      </w:r>
      <w:r w:rsidR="00A53202" w:rsidRPr="00960FD0">
        <w:rPr>
          <w:rFonts w:ascii="Times New Roman" w:hAnsi="Times New Roman" w:cs="Times New Roman"/>
          <w:sz w:val="28"/>
          <w:szCs w:val="28"/>
        </w:rPr>
        <w:t>7</w:t>
      </w:r>
      <w:r w:rsidRPr="00960FD0">
        <w:rPr>
          <w:rFonts w:ascii="Times New Roman" w:hAnsi="Times New Roman" w:cs="Times New Roman"/>
          <w:sz w:val="28"/>
          <w:szCs w:val="28"/>
        </w:rPr>
        <w:t xml:space="preserve">%, </w:t>
      </w:r>
      <w:r w:rsidR="00A53202" w:rsidRPr="00960FD0">
        <w:rPr>
          <w:rFonts w:ascii="Times New Roman" w:hAnsi="Times New Roman" w:cs="Times New Roman"/>
          <w:sz w:val="28"/>
          <w:szCs w:val="28"/>
        </w:rPr>
        <w:t>о</w:t>
      </w:r>
      <w:r w:rsidRPr="00960FD0">
        <w:rPr>
          <w:rFonts w:ascii="Times New Roman" w:hAnsi="Times New Roman" w:cs="Times New Roman"/>
          <w:sz w:val="28"/>
          <w:szCs w:val="28"/>
        </w:rPr>
        <w:t>бодочная кишка – 1,</w:t>
      </w:r>
      <w:r w:rsidR="00A53202" w:rsidRPr="00960FD0">
        <w:rPr>
          <w:rFonts w:ascii="Times New Roman" w:hAnsi="Times New Roman" w:cs="Times New Roman"/>
          <w:sz w:val="28"/>
          <w:szCs w:val="28"/>
        </w:rPr>
        <w:t>6</w:t>
      </w:r>
      <w:r w:rsidRPr="00960FD0">
        <w:rPr>
          <w:rFonts w:ascii="Times New Roman" w:hAnsi="Times New Roman" w:cs="Times New Roman"/>
          <w:sz w:val="28"/>
          <w:szCs w:val="28"/>
        </w:rPr>
        <w:t>%.</w:t>
      </w:r>
    </w:p>
    <w:p w14:paraId="31667806" w14:textId="00FBB6FF" w:rsidR="00A53202" w:rsidRPr="00960FD0" w:rsidRDefault="004E0BFD" w:rsidP="00960FD0">
      <w:pPr>
        <w:spacing w:line="240" w:lineRule="auto"/>
        <w:ind w:firstLine="567"/>
        <w:jc w:val="both"/>
        <w:rPr>
          <w:rFonts w:ascii="Times New Roman" w:hAnsi="Times New Roman" w:cs="Times New Roman"/>
          <w:b/>
          <w:bCs/>
          <w:sz w:val="28"/>
          <w:szCs w:val="28"/>
        </w:rPr>
      </w:pPr>
      <w:r w:rsidRPr="00960FD0">
        <w:rPr>
          <w:rFonts w:ascii="Times New Roman" w:hAnsi="Times New Roman" w:cs="Times New Roman"/>
          <w:b/>
          <w:bCs/>
          <w:sz w:val="28"/>
          <w:szCs w:val="28"/>
        </w:rPr>
        <w:t xml:space="preserve">Таблица 5. </w:t>
      </w:r>
      <w:r w:rsidR="00A53202" w:rsidRPr="00960FD0">
        <w:rPr>
          <w:rFonts w:ascii="Times New Roman" w:hAnsi="Times New Roman" w:cs="Times New Roman"/>
          <w:b/>
          <w:bCs/>
          <w:sz w:val="28"/>
          <w:szCs w:val="28"/>
        </w:rPr>
        <w:t>Динамика показателя морфологической верификации диагноза за 10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625"/>
      </w:tblGrid>
      <w:tr w:rsidR="00A53202" w:rsidRPr="00671F2A" w14:paraId="0680EC82" w14:textId="77777777" w:rsidTr="00346B6C">
        <w:trPr>
          <w:jc w:val="center"/>
        </w:trPr>
        <w:tc>
          <w:tcPr>
            <w:tcW w:w="3256" w:type="dxa"/>
          </w:tcPr>
          <w:p w14:paraId="43173D7F" w14:textId="77777777" w:rsidR="00A53202" w:rsidRPr="00671F2A" w:rsidRDefault="00A53202" w:rsidP="00671BF6">
            <w:pPr>
              <w:spacing w:line="240" w:lineRule="auto"/>
              <w:jc w:val="center"/>
              <w:rPr>
                <w:rFonts w:ascii="Times New Roman" w:hAnsi="Times New Roman" w:cs="Times New Roman"/>
                <w:b/>
                <w:sz w:val="28"/>
                <w:szCs w:val="28"/>
              </w:rPr>
            </w:pPr>
            <w:r w:rsidRPr="00671F2A">
              <w:rPr>
                <w:rFonts w:ascii="Times New Roman" w:hAnsi="Times New Roman" w:cs="Times New Roman"/>
                <w:b/>
                <w:sz w:val="28"/>
                <w:szCs w:val="28"/>
              </w:rPr>
              <w:t>Год</w:t>
            </w:r>
          </w:p>
        </w:tc>
        <w:tc>
          <w:tcPr>
            <w:tcW w:w="5625" w:type="dxa"/>
          </w:tcPr>
          <w:p w14:paraId="6D9EF744" w14:textId="77777777" w:rsidR="00A53202" w:rsidRPr="00671F2A" w:rsidRDefault="00A53202" w:rsidP="00671BF6">
            <w:pPr>
              <w:spacing w:line="240" w:lineRule="auto"/>
              <w:jc w:val="center"/>
              <w:rPr>
                <w:rFonts w:ascii="Times New Roman" w:hAnsi="Times New Roman" w:cs="Times New Roman"/>
                <w:b/>
                <w:sz w:val="28"/>
                <w:szCs w:val="28"/>
              </w:rPr>
            </w:pPr>
            <w:r w:rsidRPr="00671F2A">
              <w:rPr>
                <w:rFonts w:ascii="Times New Roman" w:hAnsi="Times New Roman" w:cs="Times New Roman"/>
                <w:b/>
                <w:sz w:val="28"/>
                <w:szCs w:val="28"/>
              </w:rPr>
              <w:t>Морфологическая верификация, %</w:t>
            </w:r>
          </w:p>
        </w:tc>
      </w:tr>
      <w:tr w:rsidR="00A53202" w:rsidRPr="00671F2A" w14:paraId="57568E8F" w14:textId="77777777" w:rsidTr="00346B6C">
        <w:trPr>
          <w:jc w:val="center"/>
        </w:trPr>
        <w:tc>
          <w:tcPr>
            <w:tcW w:w="3256" w:type="dxa"/>
          </w:tcPr>
          <w:p w14:paraId="1AE246FB" w14:textId="77777777" w:rsidR="00A53202" w:rsidRPr="00671F2A" w:rsidRDefault="00A53202" w:rsidP="00671BF6">
            <w:pPr>
              <w:jc w:val="center"/>
              <w:rPr>
                <w:rFonts w:ascii="Times New Roman" w:hAnsi="Times New Roman" w:cs="Times New Roman"/>
                <w:sz w:val="28"/>
                <w:szCs w:val="28"/>
              </w:rPr>
            </w:pPr>
            <w:r w:rsidRPr="00671F2A">
              <w:rPr>
                <w:rFonts w:ascii="Times New Roman" w:hAnsi="Times New Roman" w:cs="Times New Roman"/>
                <w:sz w:val="28"/>
                <w:szCs w:val="28"/>
              </w:rPr>
              <w:t>2010г</w:t>
            </w:r>
          </w:p>
        </w:tc>
        <w:tc>
          <w:tcPr>
            <w:tcW w:w="5625" w:type="dxa"/>
          </w:tcPr>
          <w:p w14:paraId="75C9BCA2" w14:textId="77777777" w:rsidR="00A53202" w:rsidRPr="00671F2A" w:rsidRDefault="00A53202" w:rsidP="00671BF6">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88,4</w:t>
            </w:r>
          </w:p>
        </w:tc>
      </w:tr>
      <w:tr w:rsidR="00A53202" w:rsidRPr="00671F2A" w14:paraId="32AEA899" w14:textId="77777777" w:rsidTr="00346B6C">
        <w:trPr>
          <w:jc w:val="center"/>
        </w:trPr>
        <w:tc>
          <w:tcPr>
            <w:tcW w:w="3256" w:type="dxa"/>
          </w:tcPr>
          <w:p w14:paraId="2EA7D998" w14:textId="77777777" w:rsidR="00A53202" w:rsidRPr="00671F2A" w:rsidRDefault="00A53202" w:rsidP="00671BF6">
            <w:pPr>
              <w:jc w:val="center"/>
              <w:rPr>
                <w:rFonts w:ascii="Times New Roman" w:hAnsi="Times New Roman" w:cs="Times New Roman"/>
                <w:sz w:val="28"/>
                <w:szCs w:val="28"/>
              </w:rPr>
            </w:pPr>
            <w:r w:rsidRPr="00671F2A">
              <w:rPr>
                <w:rFonts w:ascii="Times New Roman" w:hAnsi="Times New Roman" w:cs="Times New Roman"/>
                <w:sz w:val="28"/>
                <w:szCs w:val="28"/>
              </w:rPr>
              <w:t>2011г</w:t>
            </w:r>
          </w:p>
        </w:tc>
        <w:tc>
          <w:tcPr>
            <w:tcW w:w="5625" w:type="dxa"/>
          </w:tcPr>
          <w:p w14:paraId="7853674B" w14:textId="77777777" w:rsidR="00A53202" w:rsidRPr="00671F2A" w:rsidRDefault="00A53202" w:rsidP="00671BF6">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90,6</w:t>
            </w:r>
          </w:p>
        </w:tc>
      </w:tr>
      <w:tr w:rsidR="00A53202" w:rsidRPr="00671F2A" w14:paraId="76D86824" w14:textId="77777777" w:rsidTr="00346B6C">
        <w:trPr>
          <w:jc w:val="center"/>
        </w:trPr>
        <w:tc>
          <w:tcPr>
            <w:tcW w:w="3256" w:type="dxa"/>
          </w:tcPr>
          <w:p w14:paraId="7186D543" w14:textId="77777777" w:rsidR="00A53202" w:rsidRPr="00671F2A" w:rsidRDefault="00A53202" w:rsidP="00671BF6">
            <w:pPr>
              <w:jc w:val="center"/>
              <w:rPr>
                <w:rFonts w:ascii="Times New Roman" w:hAnsi="Times New Roman" w:cs="Times New Roman"/>
                <w:sz w:val="28"/>
                <w:szCs w:val="28"/>
              </w:rPr>
            </w:pPr>
            <w:r w:rsidRPr="00671F2A">
              <w:rPr>
                <w:rFonts w:ascii="Times New Roman" w:hAnsi="Times New Roman" w:cs="Times New Roman"/>
                <w:sz w:val="28"/>
                <w:szCs w:val="28"/>
              </w:rPr>
              <w:t>2012г</w:t>
            </w:r>
          </w:p>
        </w:tc>
        <w:tc>
          <w:tcPr>
            <w:tcW w:w="5625" w:type="dxa"/>
          </w:tcPr>
          <w:p w14:paraId="5CB069D1" w14:textId="77777777" w:rsidR="00A53202" w:rsidRPr="00671F2A" w:rsidRDefault="00A53202" w:rsidP="00671BF6">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93,0</w:t>
            </w:r>
          </w:p>
        </w:tc>
      </w:tr>
      <w:tr w:rsidR="00A53202" w:rsidRPr="00671F2A" w14:paraId="6E136E6E" w14:textId="77777777" w:rsidTr="00346B6C">
        <w:trPr>
          <w:jc w:val="center"/>
        </w:trPr>
        <w:tc>
          <w:tcPr>
            <w:tcW w:w="3256" w:type="dxa"/>
          </w:tcPr>
          <w:p w14:paraId="67201886" w14:textId="77777777" w:rsidR="00A53202" w:rsidRPr="00671F2A" w:rsidRDefault="00A53202" w:rsidP="00671BF6">
            <w:pPr>
              <w:jc w:val="center"/>
              <w:rPr>
                <w:rFonts w:ascii="Times New Roman" w:hAnsi="Times New Roman" w:cs="Times New Roman"/>
                <w:sz w:val="28"/>
                <w:szCs w:val="28"/>
              </w:rPr>
            </w:pPr>
            <w:r w:rsidRPr="00671F2A">
              <w:rPr>
                <w:rFonts w:ascii="Times New Roman" w:hAnsi="Times New Roman" w:cs="Times New Roman"/>
                <w:sz w:val="28"/>
                <w:szCs w:val="28"/>
              </w:rPr>
              <w:t>2013г</w:t>
            </w:r>
          </w:p>
        </w:tc>
        <w:tc>
          <w:tcPr>
            <w:tcW w:w="5625" w:type="dxa"/>
          </w:tcPr>
          <w:p w14:paraId="5559B8CD" w14:textId="77777777" w:rsidR="00A53202" w:rsidRPr="00671F2A" w:rsidRDefault="00A53202" w:rsidP="00671BF6">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92,9</w:t>
            </w:r>
          </w:p>
        </w:tc>
      </w:tr>
      <w:tr w:rsidR="00A53202" w:rsidRPr="00671F2A" w14:paraId="3CF4EA43" w14:textId="77777777" w:rsidTr="00346B6C">
        <w:trPr>
          <w:jc w:val="center"/>
        </w:trPr>
        <w:tc>
          <w:tcPr>
            <w:tcW w:w="3256" w:type="dxa"/>
          </w:tcPr>
          <w:p w14:paraId="7A80699E" w14:textId="77777777" w:rsidR="00A53202" w:rsidRPr="00671F2A" w:rsidRDefault="00A53202" w:rsidP="00671BF6">
            <w:pPr>
              <w:jc w:val="center"/>
              <w:rPr>
                <w:rFonts w:ascii="Times New Roman" w:hAnsi="Times New Roman" w:cs="Times New Roman"/>
                <w:sz w:val="28"/>
                <w:szCs w:val="28"/>
              </w:rPr>
            </w:pPr>
            <w:r w:rsidRPr="00671F2A">
              <w:rPr>
                <w:rFonts w:ascii="Times New Roman" w:hAnsi="Times New Roman" w:cs="Times New Roman"/>
                <w:sz w:val="28"/>
                <w:szCs w:val="28"/>
              </w:rPr>
              <w:t>2014г</w:t>
            </w:r>
          </w:p>
        </w:tc>
        <w:tc>
          <w:tcPr>
            <w:tcW w:w="5625" w:type="dxa"/>
          </w:tcPr>
          <w:p w14:paraId="2B60D5C0" w14:textId="77777777" w:rsidR="00A53202" w:rsidRPr="00671F2A" w:rsidRDefault="00A53202" w:rsidP="00671BF6">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92,7</w:t>
            </w:r>
          </w:p>
        </w:tc>
      </w:tr>
      <w:tr w:rsidR="00A53202" w:rsidRPr="00671F2A" w14:paraId="290BDA20" w14:textId="77777777" w:rsidTr="00346B6C">
        <w:trPr>
          <w:jc w:val="center"/>
        </w:trPr>
        <w:tc>
          <w:tcPr>
            <w:tcW w:w="3256" w:type="dxa"/>
          </w:tcPr>
          <w:p w14:paraId="1ACBD912" w14:textId="77777777" w:rsidR="00A53202" w:rsidRPr="00671F2A" w:rsidRDefault="00A53202" w:rsidP="00671BF6">
            <w:pPr>
              <w:jc w:val="center"/>
              <w:rPr>
                <w:rFonts w:ascii="Times New Roman" w:hAnsi="Times New Roman" w:cs="Times New Roman"/>
                <w:sz w:val="28"/>
                <w:szCs w:val="28"/>
              </w:rPr>
            </w:pPr>
            <w:r w:rsidRPr="00671F2A">
              <w:rPr>
                <w:rFonts w:ascii="Times New Roman" w:hAnsi="Times New Roman" w:cs="Times New Roman"/>
                <w:sz w:val="28"/>
                <w:szCs w:val="28"/>
              </w:rPr>
              <w:t>2015г</w:t>
            </w:r>
          </w:p>
        </w:tc>
        <w:tc>
          <w:tcPr>
            <w:tcW w:w="5625" w:type="dxa"/>
          </w:tcPr>
          <w:p w14:paraId="19533B04" w14:textId="77777777" w:rsidR="00A53202" w:rsidRPr="00671F2A" w:rsidRDefault="00A53202" w:rsidP="00671BF6">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90,8</w:t>
            </w:r>
          </w:p>
        </w:tc>
      </w:tr>
      <w:tr w:rsidR="00A53202" w:rsidRPr="00671F2A" w14:paraId="0C8618F8" w14:textId="77777777" w:rsidTr="00346B6C">
        <w:trPr>
          <w:jc w:val="center"/>
        </w:trPr>
        <w:tc>
          <w:tcPr>
            <w:tcW w:w="3256" w:type="dxa"/>
          </w:tcPr>
          <w:p w14:paraId="46BBD704" w14:textId="77777777" w:rsidR="00A53202" w:rsidRPr="00671F2A" w:rsidRDefault="00A53202" w:rsidP="00671BF6">
            <w:pPr>
              <w:jc w:val="center"/>
              <w:rPr>
                <w:rFonts w:ascii="Times New Roman" w:hAnsi="Times New Roman" w:cs="Times New Roman"/>
                <w:sz w:val="28"/>
                <w:szCs w:val="28"/>
              </w:rPr>
            </w:pPr>
            <w:r w:rsidRPr="00671F2A">
              <w:rPr>
                <w:rFonts w:ascii="Times New Roman" w:hAnsi="Times New Roman" w:cs="Times New Roman"/>
                <w:sz w:val="28"/>
                <w:szCs w:val="28"/>
              </w:rPr>
              <w:t>2016г</w:t>
            </w:r>
          </w:p>
        </w:tc>
        <w:tc>
          <w:tcPr>
            <w:tcW w:w="5625" w:type="dxa"/>
          </w:tcPr>
          <w:p w14:paraId="2F3482AE" w14:textId="77777777" w:rsidR="00A53202" w:rsidRPr="00671F2A" w:rsidRDefault="00A53202" w:rsidP="00671BF6">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86,2</w:t>
            </w:r>
          </w:p>
        </w:tc>
      </w:tr>
      <w:tr w:rsidR="00A53202" w:rsidRPr="00671F2A" w14:paraId="42FA40BC" w14:textId="77777777" w:rsidTr="00346B6C">
        <w:trPr>
          <w:jc w:val="center"/>
        </w:trPr>
        <w:tc>
          <w:tcPr>
            <w:tcW w:w="3256" w:type="dxa"/>
          </w:tcPr>
          <w:p w14:paraId="0F7887B6" w14:textId="77777777" w:rsidR="00A53202" w:rsidRPr="00671F2A" w:rsidRDefault="00A53202" w:rsidP="00671BF6">
            <w:pPr>
              <w:jc w:val="center"/>
              <w:rPr>
                <w:rFonts w:ascii="Times New Roman" w:hAnsi="Times New Roman" w:cs="Times New Roman"/>
                <w:sz w:val="28"/>
                <w:szCs w:val="28"/>
              </w:rPr>
            </w:pPr>
            <w:r w:rsidRPr="00671F2A">
              <w:rPr>
                <w:rFonts w:ascii="Times New Roman" w:hAnsi="Times New Roman" w:cs="Times New Roman"/>
                <w:sz w:val="28"/>
                <w:szCs w:val="28"/>
              </w:rPr>
              <w:t>2017г</w:t>
            </w:r>
          </w:p>
        </w:tc>
        <w:tc>
          <w:tcPr>
            <w:tcW w:w="5625" w:type="dxa"/>
          </w:tcPr>
          <w:p w14:paraId="1DFB0BA3" w14:textId="77777777" w:rsidR="00A53202" w:rsidRPr="00671F2A" w:rsidRDefault="00A53202" w:rsidP="00671BF6">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89,8</w:t>
            </w:r>
          </w:p>
        </w:tc>
      </w:tr>
      <w:tr w:rsidR="00A53202" w:rsidRPr="00671F2A" w14:paraId="272B4B7B" w14:textId="77777777" w:rsidTr="00346B6C">
        <w:trPr>
          <w:jc w:val="center"/>
        </w:trPr>
        <w:tc>
          <w:tcPr>
            <w:tcW w:w="3256" w:type="dxa"/>
          </w:tcPr>
          <w:p w14:paraId="159241F1" w14:textId="77777777" w:rsidR="00A53202" w:rsidRPr="00671F2A" w:rsidRDefault="00A53202" w:rsidP="00671BF6">
            <w:pPr>
              <w:jc w:val="center"/>
              <w:rPr>
                <w:rFonts w:ascii="Times New Roman" w:hAnsi="Times New Roman" w:cs="Times New Roman"/>
                <w:sz w:val="28"/>
                <w:szCs w:val="28"/>
              </w:rPr>
            </w:pPr>
            <w:r w:rsidRPr="00671F2A">
              <w:rPr>
                <w:rFonts w:ascii="Times New Roman" w:hAnsi="Times New Roman" w:cs="Times New Roman"/>
                <w:sz w:val="28"/>
                <w:szCs w:val="28"/>
              </w:rPr>
              <w:t>2018г</w:t>
            </w:r>
          </w:p>
        </w:tc>
        <w:tc>
          <w:tcPr>
            <w:tcW w:w="5625" w:type="dxa"/>
          </w:tcPr>
          <w:p w14:paraId="26F885A1" w14:textId="77777777" w:rsidR="00A53202" w:rsidRPr="00671F2A" w:rsidRDefault="00A53202" w:rsidP="00671BF6">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91,5</w:t>
            </w:r>
          </w:p>
        </w:tc>
      </w:tr>
      <w:tr w:rsidR="00A53202" w:rsidRPr="00671F2A" w14:paraId="214FA1EB" w14:textId="77777777" w:rsidTr="00346B6C">
        <w:trPr>
          <w:jc w:val="center"/>
        </w:trPr>
        <w:tc>
          <w:tcPr>
            <w:tcW w:w="3256" w:type="dxa"/>
          </w:tcPr>
          <w:p w14:paraId="798792C1" w14:textId="64CDC384" w:rsidR="00A53202" w:rsidRPr="00671F2A" w:rsidRDefault="00A53202" w:rsidP="00671BF6">
            <w:pPr>
              <w:jc w:val="center"/>
              <w:rPr>
                <w:rFonts w:ascii="Times New Roman" w:hAnsi="Times New Roman" w:cs="Times New Roman"/>
                <w:sz w:val="28"/>
                <w:szCs w:val="28"/>
              </w:rPr>
            </w:pPr>
            <w:r w:rsidRPr="00671F2A">
              <w:rPr>
                <w:rFonts w:ascii="Times New Roman" w:hAnsi="Times New Roman" w:cs="Times New Roman"/>
                <w:sz w:val="28"/>
                <w:szCs w:val="28"/>
              </w:rPr>
              <w:t>2019 г</w:t>
            </w:r>
          </w:p>
        </w:tc>
        <w:tc>
          <w:tcPr>
            <w:tcW w:w="5625" w:type="dxa"/>
          </w:tcPr>
          <w:p w14:paraId="6115EDC6" w14:textId="42107DC4" w:rsidR="00A53202" w:rsidRPr="00671F2A" w:rsidRDefault="00A53202" w:rsidP="00671BF6">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92,2</w:t>
            </w:r>
          </w:p>
        </w:tc>
      </w:tr>
      <w:tr w:rsidR="00A53202" w:rsidRPr="00671F2A" w14:paraId="620FEC79" w14:textId="77777777" w:rsidTr="00346B6C">
        <w:trPr>
          <w:jc w:val="center"/>
        </w:trPr>
        <w:tc>
          <w:tcPr>
            <w:tcW w:w="3256" w:type="dxa"/>
          </w:tcPr>
          <w:p w14:paraId="37D69548" w14:textId="44D28C33" w:rsidR="00A53202" w:rsidRPr="00671F2A" w:rsidRDefault="00A53202" w:rsidP="00671BF6">
            <w:pPr>
              <w:jc w:val="center"/>
              <w:rPr>
                <w:rFonts w:ascii="Times New Roman" w:hAnsi="Times New Roman" w:cs="Times New Roman"/>
                <w:sz w:val="28"/>
                <w:szCs w:val="28"/>
              </w:rPr>
            </w:pPr>
            <w:r w:rsidRPr="00671F2A">
              <w:rPr>
                <w:rFonts w:ascii="Times New Roman" w:hAnsi="Times New Roman" w:cs="Times New Roman"/>
                <w:sz w:val="28"/>
                <w:szCs w:val="28"/>
              </w:rPr>
              <w:t>2020 г</w:t>
            </w:r>
          </w:p>
        </w:tc>
        <w:tc>
          <w:tcPr>
            <w:tcW w:w="5625" w:type="dxa"/>
          </w:tcPr>
          <w:p w14:paraId="3E29BBA1" w14:textId="48DF632B" w:rsidR="00A53202" w:rsidRPr="00671F2A" w:rsidRDefault="00A53202" w:rsidP="00671BF6">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93,1</w:t>
            </w:r>
          </w:p>
        </w:tc>
      </w:tr>
    </w:tbl>
    <w:p w14:paraId="781A4613" w14:textId="77777777" w:rsidR="00960FD0" w:rsidRDefault="00A5571D" w:rsidP="00A5571D">
      <w:pPr>
        <w:jc w:val="both"/>
        <w:rPr>
          <w:rFonts w:ascii="Times New Roman" w:hAnsi="Times New Roman" w:cs="Times New Roman"/>
          <w:sz w:val="32"/>
          <w:szCs w:val="28"/>
        </w:rPr>
      </w:pPr>
      <w:r w:rsidRPr="00960FD0">
        <w:rPr>
          <w:rFonts w:ascii="Times New Roman" w:hAnsi="Times New Roman" w:cs="Times New Roman"/>
          <w:sz w:val="32"/>
          <w:szCs w:val="28"/>
        </w:rPr>
        <w:t xml:space="preserve">     </w:t>
      </w:r>
    </w:p>
    <w:p w14:paraId="3C5E94DD" w14:textId="22FF429C" w:rsidR="00A53202" w:rsidRPr="00960FD0" w:rsidRDefault="004E0BFD" w:rsidP="00A5571D">
      <w:pPr>
        <w:jc w:val="both"/>
        <w:rPr>
          <w:rFonts w:ascii="Times New Roman" w:hAnsi="Times New Roman" w:cs="Times New Roman"/>
          <w:b/>
          <w:bCs/>
          <w:sz w:val="28"/>
          <w:szCs w:val="24"/>
        </w:rPr>
      </w:pPr>
      <w:r w:rsidRPr="00960FD0">
        <w:rPr>
          <w:rFonts w:ascii="Times New Roman" w:hAnsi="Times New Roman" w:cs="Times New Roman"/>
          <w:b/>
          <w:bCs/>
          <w:sz w:val="28"/>
          <w:szCs w:val="24"/>
        </w:rPr>
        <w:t xml:space="preserve">Таблица 6. </w:t>
      </w:r>
      <w:r w:rsidR="00A53202" w:rsidRPr="00960FD0">
        <w:rPr>
          <w:rFonts w:ascii="Times New Roman" w:hAnsi="Times New Roman" w:cs="Times New Roman"/>
          <w:b/>
          <w:bCs/>
          <w:sz w:val="28"/>
          <w:szCs w:val="24"/>
        </w:rPr>
        <w:t>Доля морфологической верификации по нозологиям</w:t>
      </w:r>
    </w:p>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1701"/>
        <w:gridCol w:w="2425"/>
      </w:tblGrid>
      <w:tr w:rsidR="00A53202" w:rsidRPr="000B4E2A" w14:paraId="70EACDEA" w14:textId="77777777" w:rsidTr="00346B6C">
        <w:trPr>
          <w:trHeight w:val="540"/>
          <w:jc w:val="center"/>
        </w:trPr>
        <w:tc>
          <w:tcPr>
            <w:tcW w:w="5499" w:type="dxa"/>
            <w:shd w:val="clear" w:color="auto" w:fill="auto"/>
            <w:vAlign w:val="center"/>
            <w:hideMark/>
          </w:tcPr>
          <w:p w14:paraId="0882180E" w14:textId="18D24371" w:rsidR="00A53202" w:rsidRPr="000B4E2A" w:rsidRDefault="00A53202" w:rsidP="00A53202">
            <w:pPr>
              <w:jc w:val="center"/>
              <w:rPr>
                <w:rFonts w:ascii="Times New Roman" w:hAnsi="Times New Roman" w:cs="Times New Roman"/>
                <w:sz w:val="24"/>
                <w:szCs w:val="24"/>
              </w:rPr>
            </w:pPr>
            <w:r w:rsidRPr="000B4E2A">
              <w:rPr>
                <w:rFonts w:ascii="Times New Roman" w:hAnsi="Times New Roman" w:cs="Times New Roman"/>
                <w:b/>
                <w:sz w:val="24"/>
                <w:szCs w:val="24"/>
              </w:rPr>
              <w:lastRenderedPageBreak/>
              <w:t>Локализация</w:t>
            </w:r>
          </w:p>
        </w:tc>
        <w:tc>
          <w:tcPr>
            <w:tcW w:w="1701" w:type="dxa"/>
            <w:shd w:val="clear" w:color="auto" w:fill="auto"/>
            <w:noWrap/>
            <w:vAlign w:val="center"/>
            <w:hideMark/>
          </w:tcPr>
          <w:p w14:paraId="01E17581" w14:textId="4F875280" w:rsidR="00A53202" w:rsidRPr="000B4E2A" w:rsidRDefault="00A53202" w:rsidP="000B4E2A">
            <w:pPr>
              <w:jc w:val="center"/>
              <w:rPr>
                <w:rFonts w:ascii="Times New Roman" w:hAnsi="Times New Roman" w:cs="Times New Roman"/>
                <w:sz w:val="24"/>
                <w:szCs w:val="24"/>
              </w:rPr>
            </w:pPr>
            <w:r w:rsidRPr="000B4E2A">
              <w:rPr>
                <w:rFonts w:ascii="Times New Roman" w:hAnsi="Times New Roman" w:cs="Times New Roman"/>
                <w:b/>
                <w:sz w:val="24"/>
                <w:szCs w:val="24"/>
              </w:rPr>
              <w:t>Код МКБ</w:t>
            </w:r>
          </w:p>
        </w:tc>
        <w:tc>
          <w:tcPr>
            <w:tcW w:w="2425" w:type="dxa"/>
            <w:shd w:val="clear" w:color="auto" w:fill="auto"/>
            <w:noWrap/>
            <w:vAlign w:val="center"/>
            <w:hideMark/>
          </w:tcPr>
          <w:p w14:paraId="416593FB" w14:textId="1CC1A593" w:rsidR="00A53202" w:rsidRPr="000B4E2A" w:rsidRDefault="00A53202" w:rsidP="00456388">
            <w:pPr>
              <w:jc w:val="center"/>
              <w:rPr>
                <w:rFonts w:ascii="Times New Roman" w:hAnsi="Times New Roman" w:cs="Times New Roman"/>
                <w:sz w:val="24"/>
                <w:szCs w:val="24"/>
              </w:rPr>
            </w:pPr>
            <w:r w:rsidRPr="000B4E2A">
              <w:rPr>
                <w:rFonts w:ascii="Times New Roman" w:hAnsi="Times New Roman" w:cs="Times New Roman"/>
                <w:b/>
                <w:sz w:val="24"/>
                <w:szCs w:val="24"/>
              </w:rPr>
              <w:t>Доля морф</w:t>
            </w:r>
            <w:r w:rsidR="00A5571D">
              <w:rPr>
                <w:rFonts w:ascii="Times New Roman" w:hAnsi="Times New Roman" w:cs="Times New Roman"/>
                <w:b/>
                <w:sz w:val="24"/>
                <w:szCs w:val="24"/>
              </w:rPr>
              <w:t>ологическ</w:t>
            </w:r>
            <w:r w:rsidR="00456388">
              <w:rPr>
                <w:rFonts w:ascii="Times New Roman" w:hAnsi="Times New Roman" w:cs="Times New Roman"/>
                <w:b/>
                <w:sz w:val="24"/>
                <w:szCs w:val="24"/>
              </w:rPr>
              <w:t xml:space="preserve">ого </w:t>
            </w:r>
            <w:r w:rsidRPr="000B4E2A">
              <w:rPr>
                <w:rFonts w:ascii="Times New Roman" w:hAnsi="Times New Roman" w:cs="Times New Roman"/>
                <w:b/>
                <w:sz w:val="24"/>
                <w:szCs w:val="24"/>
              </w:rPr>
              <w:t>подтверждения диагноза, %</w:t>
            </w:r>
          </w:p>
        </w:tc>
      </w:tr>
      <w:tr w:rsidR="00A53202" w:rsidRPr="000B4E2A" w14:paraId="6326FD29" w14:textId="77777777" w:rsidTr="00346B6C">
        <w:trPr>
          <w:trHeight w:val="540"/>
          <w:jc w:val="center"/>
        </w:trPr>
        <w:tc>
          <w:tcPr>
            <w:tcW w:w="5499" w:type="dxa"/>
            <w:shd w:val="clear" w:color="auto" w:fill="auto"/>
            <w:vAlign w:val="center"/>
            <w:hideMark/>
          </w:tcPr>
          <w:p w14:paraId="7AEA70A8" w14:textId="3C5406B1"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Злокачественные новообразования губы</w:t>
            </w:r>
          </w:p>
        </w:tc>
        <w:tc>
          <w:tcPr>
            <w:tcW w:w="1701" w:type="dxa"/>
            <w:shd w:val="clear" w:color="auto" w:fill="auto"/>
            <w:noWrap/>
            <w:vAlign w:val="bottom"/>
            <w:hideMark/>
          </w:tcPr>
          <w:p w14:paraId="0EF0D78B"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С00</w:t>
            </w:r>
          </w:p>
        </w:tc>
        <w:tc>
          <w:tcPr>
            <w:tcW w:w="2425" w:type="dxa"/>
            <w:shd w:val="clear" w:color="auto" w:fill="auto"/>
            <w:noWrap/>
            <w:vAlign w:val="center"/>
            <w:hideMark/>
          </w:tcPr>
          <w:p w14:paraId="4889A25F"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70,0%</w:t>
            </w:r>
          </w:p>
        </w:tc>
      </w:tr>
      <w:tr w:rsidR="00A53202" w:rsidRPr="000B4E2A" w14:paraId="53829A46" w14:textId="77777777" w:rsidTr="00346B6C">
        <w:trPr>
          <w:trHeight w:val="330"/>
          <w:jc w:val="center"/>
        </w:trPr>
        <w:tc>
          <w:tcPr>
            <w:tcW w:w="5499" w:type="dxa"/>
            <w:shd w:val="clear" w:color="auto" w:fill="auto"/>
            <w:vAlign w:val="center"/>
            <w:hideMark/>
          </w:tcPr>
          <w:p w14:paraId="69CB0840"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полости рта</w:t>
            </w:r>
          </w:p>
        </w:tc>
        <w:tc>
          <w:tcPr>
            <w:tcW w:w="1701" w:type="dxa"/>
            <w:shd w:val="clear" w:color="auto" w:fill="auto"/>
            <w:noWrap/>
            <w:vAlign w:val="center"/>
            <w:hideMark/>
          </w:tcPr>
          <w:p w14:paraId="2D0870D8"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С01 - С09</w:t>
            </w:r>
          </w:p>
        </w:tc>
        <w:tc>
          <w:tcPr>
            <w:tcW w:w="2425" w:type="dxa"/>
            <w:shd w:val="clear" w:color="auto" w:fill="auto"/>
            <w:noWrap/>
            <w:vAlign w:val="center"/>
            <w:hideMark/>
          </w:tcPr>
          <w:p w14:paraId="37DDD008"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89,0%</w:t>
            </w:r>
          </w:p>
        </w:tc>
      </w:tr>
      <w:tr w:rsidR="00A53202" w:rsidRPr="000B4E2A" w14:paraId="5FAB5C74" w14:textId="77777777" w:rsidTr="00346B6C">
        <w:trPr>
          <w:trHeight w:val="330"/>
          <w:jc w:val="center"/>
        </w:trPr>
        <w:tc>
          <w:tcPr>
            <w:tcW w:w="5499" w:type="dxa"/>
            <w:shd w:val="clear" w:color="auto" w:fill="auto"/>
            <w:vAlign w:val="center"/>
            <w:hideMark/>
          </w:tcPr>
          <w:p w14:paraId="54654153"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глотки</w:t>
            </w:r>
          </w:p>
        </w:tc>
        <w:tc>
          <w:tcPr>
            <w:tcW w:w="1701" w:type="dxa"/>
            <w:shd w:val="clear" w:color="auto" w:fill="auto"/>
            <w:noWrap/>
            <w:vAlign w:val="center"/>
            <w:hideMark/>
          </w:tcPr>
          <w:p w14:paraId="4B87FB72"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С10 - С13</w:t>
            </w:r>
          </w:p>
        </w:tc>
        <w:tc>
          <w:tcPr>
            <w:tcW w:w="2425" w:type="dxa"/>
            <w:shd w:val="clear" w:color="auto" w:fill="auto"/>
            <w:noWrap/>
            <w:vAlign w:val="center"/>
            <w:hideMark/>
          </w:tcPr>
          <w:p w14:paraId="3AC62CA4"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95,2%</w:t>
            </w:r>
          </w:p>
        </w:tc>
      </w:tr>
      <w:tr w:rsidR="00A53202" w:rsidRPr="000B4E2A" w14:paraId="22DDE138" w14:textId="77777777" w:rsidTr="00346B6C">
        <w:trPr>
          <w:trHeight w:val="330"/>
          <w:jc w:val="center"/>
        </w:trPr>
        <w:tc>
          <w:tcPr>
            <w:tcW w:w="5499" w:type="dxa"/>
            <w:shd w:val="clear" w:color="auto" w:fill="auto"/>
            <w:vAlign w:val="center"/>
            <w:hideMark/>
          </w:tcPr>
          <w:p w14:paraId="4C06B5EA"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пищевода</w:t>
            </w:r>
          </w:p>
        </w:tc>
        <w:tc>
          <w:tcPr>
            <w:tcW w:w="1701" w:type="dxa"/>
            <w:shd w:val="clear" w:color="auto" w:fill="auto"/>
            <w:noWrap/>
            <w:vAlign w:val="center"/>
            <w:hideMark/>
          </w:tcPr>
          <w:p w14:paraId="387DC1CD"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С15</w:t>
            </w:r>
          </w:p>
        </w:tc>
        <w:tc>
          <w:tcPr>
            <w:tcW w:w="2425" w:type="dxa"/>
            <w:shd w:val="clear" w:color="auto" w:fill="auto"/>
            <w:noWrap/>
            <w:vAlign w:val="center"/>
            <w:hideMark/>
          </w:tcPr>
          <w:p w14:paraId="4B80AF9C"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92,2%</w:t>
            </w:r>
          </w:p>
        </w:tc>
      </w:tr>
      <w:tr w:rsidR="00A53202" w:rsidRPr="000B4E2A" w14:paraId="5E360DB1" w14:textId="77777777" w:rsidTr="00346B6C">
        <w:trPr>
          <w:trHeight w:val="330"/>
          <w:jc w:val="center"/>
        </w:trPr>
        <w:tc>
          <w:tcPr>
            <w:tcW w:w="5499" w:type="dxa"/>
            <w:shd w:val="clear" w:color="auto" w:fill="auto"/>
            <w:vAlign w:val="center"/>
            <w:hideMark/>
          </w:tcPr>
          <w:p w14:paraId="3515EA40"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желудка</w:t>
            </w:r>
          </w:p>
        </w:tc>
        <w:tc>
          <w:tcPr>
            <w:tcW w:w="1701" w:type="dxa"/>
            <w:shd w:val="clear" w:color="auto" w:fill="auto"/>
            <w:noWrap/>
            <w:vAlign w:val="center"/>
            <w:hideMark/>
          </w:tcPr>
          <w:p w14:paraId="24C868FA"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С16</w:t>
            </w:r>
          </w:p>
        </w:tc>
        <w:tc>
          <w:tcPr>
            <w:tcW w:w="2425" w:type="dxa"/>
            <w:shd w:val="clear" w:color="auto" w:fill="auto"/>
            <w:noWrap/>
            <w:vAlign w:val="center"/>
            <w:hideMark/>
          </w:tcPr>
          <w:p w14:paraId="376FFC7D"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97,5%</w:t>
            </w:r>
          </w:p>
        </w:tc>
      </w:tr>
      <w:tr w:rsidR="00A53202" w:rsidRPr="000B4E2A" w14:paraId="57EAA0A4" w14:textId="77777777" w:rsidTr="00346B6C">
        <w:trPr>
          <w:trHeight w:val="330"/>
          <w:jc w:val="center"/>
        </w:trPr>
        <w:tc>
          <w:tcPr>
            <w:tcW w:w="5499" w:type="dxa"/>
            <w:shd w:val="clear" w:color="auto" w:fill="auto"/>
            <w:vAlign w:val="center"/>
            <w:hideMark/>
          </w:tcPr>
          <w:p w14:paraId="5AB827AD"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ободочной кишки</w:t>
            </w:r>
          </w:p>
        </w:tc>
        <w:tc>
          <w:tcPr>
            <w:tcW w:w="1701" w:type="dxa"/>
            <w:shd w:val="clear" w:color="auto" w:fill="auto"/>
            <w:noWrap/>
            <w:vAlign w:val="center"/>
            <w:hideMark/>
          </w:tcPr>
          <w:p w14:paraId="65D6F2A9"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С18</w:t>
            </w:r>
          </w:p>
        </w:tc>
        <w:tc>
          <w:tcPr>
            <w:tcW w:w="2425" w:type="dxa"/>
            <w:shd w:val="clear" w:color="auto" w:fill="auto"/>
            <w:noWrap/>
            <w:vAlign w:val="center"/>
            <w:hideMark/>
          </w:tcPr>
          <w:p w14:paraId="02281CEF"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97,2%</w:t>
            </w:r>
          </w:p>
        </w:tc>
      </w:tr>
      <w:tr w:rsidR="00A53202" w:rsidRPr="000B4E2A" w14:paraId="111E60E1" w14:textId="77777777" w:rsidTr="00346B6C">
        <w:trPr>
          <w:trHeight w:val="510"/>
          <w:jc w:val="center"/>
        </w:trPr>
        <w:tc>
          <w:tcPr>
            <w:tcW w:w="5499" w:type="dxa"/>
            <w:shd w:val="clear" w:color="auto" w:fill="auto"/>
            <w:vAlign w:val="center"/>
            <w:hideMark/>
          </w:tcPr>
          <w:p w14:paraId="5F2186AD"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 xml:space="preserve">прямой кишки, </w:t>
            </w:r>
            <w:proofErr w:type="spellStart"/>
            <w:r w:rsidRPr="000B4E2A">
              <w:rPr>
                <w:rFonts w:ascii="Times New Roman" w:hAnsi="Times New Roman" w:cs="Times New Roman"/>
                <w:sz w:val="28"/>
                <w:szCs w:val="28"/>
              </w:rPr>
              <w:t>ректосигмоидного</w:t>
            </w:r>
            <w:proofErr w:type="spellEnd"/>
            <w:r w:rsidRPr="000B4E2A">
              <w:rPr>
                <w:rFonts w:ascii="Times New Roman" w:hAnsi="Times New Roman" w:cs="Times New Roman"/>
                <w:sz w:val="28"/>
                <w:szCs w:val="28"/>
              </w:rPr>
              <w:t xml:space="preserve"> соединения, ануса</w:t>
            </w:r>
          </w:p>
        </w:tc>
        <w:tc>
          <w:tcPr>
            <w:tcW w:w="1701" w:type="dxa"/>
            <w:shd w:val="clear" w:color="auto" w:fill="auto"/>
            <w:noWrap/>
            <w:vAlign w:val="center"/>
            <w:hideMark/>
          </w:tcPr>
          <w:p w14:paraId="24387630"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С19 - С21</w:t>
            </w:r>
          </w:p>
        </w:tc>
        <w:tc>
          <w:tcPr>
            <w:tcW w:w="2425" w:type="dxa"/>
            <w:shd w:val="clear" w:color="auto" w:fill="auto"/>
            <w:noWrap/>
            <w:vAlign w:val="center"/>
            <w:hideMark/>
          </w:tcPr>
          <w:p w14:paraId="251AD306"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90,9%</w:t>
            </w:r>
          </w:p>
        </w:tc>
      </w:tr>
      <w:tr w:rsidR="00A53202" w:rsidRPr="000B4E2A" w14:paraId="11347086" w14:textId="77777777" w:rsidTr="00346B6C">
        <w:trPr>
          <w:trHeight w:val="330"/>
          <w:jc w:val="center"/>
        </w:trPr>
        <w:tc>
          <w:tcPr>
            <w:tcW w:w="5499" w:type="dxa"/>
            <w:shd w:val="clear" w:color="auto" w:fill="auto"/>
            <w:noWrap/>
            <w:vAlign w:val="center"/>
            <w:hideMark/>
          </w:tcPr>
          <w:p w14:paraId="55774718"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печени и внутрипеченочных желчных протоков</w:t>
            </w:r>
          </w:p>
        </w:tc>
        <w:tc>
          <w:tcPr>
            <w:tcW w:w="1701" w:type="dxa"/>
            <w:shd w:val="clear" w:color="auto" w:fill="auto"/>
            <w:noWrap/>
            <w:vAlign w:val="center"/>
            <w:hideMark/>
          </w:tcPr>
          <w:p w14:paraId="5BEF35C4"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С22</w:t>
            </w:r>
          </w:p>
        </w:tc>
        <w:tc>
          <w:tcPr>
            <w:tcW w:w="2425" w:type="dxa"/>
            <w:shd w:val="clear" w:color="auto" w:fill="auto"/>
            <w:noWrap/>
            <w:vAlign w:val="center"/>
            <w:hideMark/>
          </w:tcPr>
          <w:p w14:paraId="02EE7613"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76,9%</w:t>
            </w:r>
          </w:p>
        </w:tc>
      </w:tr>
      <w:tr w:rsidR="00A53202" w:rsidRPr="000B4E2A" w14:paraId="35822795" w14:textId="77777777" w:rsidTr="00346B6C">
        <w:trPr>
          <w:trHeight w:val="330"/>
          <w:jc w:val="center"/>
        </w:trPr>
        <w:tc>
          <w:tcPr>
            <w:tcW w:w="5499" w:type="dxa"/>
            <w:shd w:val="clear" w:color="auto" w:fill="auto"/>
            <w:vAlign w:val="center"/>
            <w:hideMark/>
          </w:tcPr>
          <w:p w14:paraId="23CD924F"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поджелудочной железы</w:t>
            </w:r>
          </w:p>
        </w:tc>
        <w:tc>
          <w:tcPr>
            <w:tcW w:w="1701" w:type="dxa"/>
            <w:shd w:val="clear" w:color="auto" w:fill="auto"/>
            <w:noWrap/>
            <w:vAlign w:val="center"/>
            <w:hideMark/>
          </w:tcPr>
          <w:p w14:paraId="2072B213"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С25</w:t>
            </w:r>
          </w:p>
        </w:tc>
        <w:tc>
          <w:tcPr>
            <w:tcW w:w="2425" w:type="dxa"/>
            <w:shd w:val="clear" w:color="auto" w:fill="auto"/>
            <w:noWrap/>
            <w:vAlign w:val="center"/>
            <w:hideMark/>
          </w:tcPr>
          <w:p w14:paraId="6B26406B"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80,8%</w:t>
            </w:r>
          </w:p>
        </w:tc>
      </w:tr>
      <w:tr w:rsidR="00A53202" w:rsidRPr="000B4E2A" w14:paraId="1C208E45" w14:textId="77777777" w:rsidTr="00346B6C">
        <w:trPr>
          <w:trHeight w:val="330"/>
          <w:jc w:val="center"/>
        </w:trPr>
        <w:tc>
          <w:tcPr>
            <w:tcW w:w="5499" w:type="dxa"/>
            <w:shd w:val="clear" w:color="auto" w:fill="auto"/>
            <w:vAlign w:val="center"/>
            <w:hideMark/>
          </w:tcPr>
          <w:p w14:paraId="5D354962"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гортани</w:t>
            </w:r>
          </w:p>
        </w:tc>
        <w:tc>
          <w:tcPr>
            <w:tcW w:w="1701" w:type="dxa"/>
            <w:shd w:val="clear" w:color="auto" w:fill="auto"/>
            <w:noWrap/>
            <w:vAlign w:val="center"/>
            <w:hideMark/>
          </w:tcPr>
          <w:p w14:paraId="604D0EAA"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С32</w:t>
            </w:r>
          </w:p>
        </w:tc>
        <w:tc>
          <w:tcPr>
            <w:tcW w:w="2425" w:type="dxa"/>
            <w:shd w:val="clear" w:color="auto" w:fill="auto"/>
            <w:noWrap/>
            <w:vAlign w:val="center"/>
            <w:hideMark/>
          </w:tcPr>
          <w:p w14:paraId="07387657"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90,5%</w:t>
            </w:r>
          </w:p>
        </w:tc>
      </w:tr>
      <w:tr w:rsidR="00A53202" w:rsidRPr="000B4E2A" w14:paraId="2D0881D2" w14:textId="77777777" w:rsidTr="00346B6C">
        <w:trPr>
          <w:trHeight w:val="330"/>
          <w:jc w:val="center"/>
        </w:trPr>
        <w:tc>
          <w:tcPr>
            <w:tcW w:w="5499" w:type="dxa"/>
            <w:shd w:val="clear" w:color="auto" w:fill="auto"/>
            <w:vAlign w:val="center"/>
            <w:hideMark/>
          </w:tcPr>
          <w:p w14:paraId="27FEBC6B"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трахеи, бронхов, легкого</w:t>
            </w:r>
          </w:p>
        </w:tc>
        <w:tc>
          <w:tcPr>
            <w:tcW w:w="1701" w:type="dxa"/>
            <w:shd w:val="clear" w:color="auto" w:fill="auto"/>
            <w:noWrap/>
            <w:vAlign w:val="center"/>
            <w:hideMark/>
          </w:tcPr>
          <w:p w14:paraId="728F160E"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С33, С34</w:t>
            </w:r>
          </w:p>
        </w:tc>
        <w:tc>
          <w:tcPr>
            <w:tcW w:w="2425" w:type="dxa"/>
            <w:shd w:val="clear" w:color="auto" w:fill="auto"/>
            <w:noWrap/>
            <w:vAlign w:val="center"/>
            <w:hideMark/>
          </w:tcPr>
          <w:p w14:paraId="764E1856"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87,9%</w:t>
            </w:r>
          </w:p>
        </w:tc>
      </w:tr>
      <w:tr w:rsidR="00A53202" w:rsidRPr="000B4E2A" w14:paraId="5A92ACD9" w14:textId="77777777" w:rsidTr="00346B6C">
        <w:trPr>
          <w:trHeight w:val="330"/>
          <w:jc w:val="center"/>
        </w:trPr>
        <w:tc>
          <w:tcPr>
            <w:tcW w:w="5499" w:type="dxa"/>
            <w:shd w:val="clear" w:color="auto" w:fill="auto"/>
            <w:vAlign w:val="center"/>
            <w:hideMark/>
          </w:tcPr>
          <w:p w14:paraId="3A692264"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костей и суставных хрящей</w:t>
            </w:r>
          </w:p>
        </w:tc>
        <w:tc>
          <w:tcPr>
            <w:tcW w:w="1701" w:type="dxa"/>
            <w:shd w:val="clear" w:color="auto" w:fill="auto"/>
            <w:noWrap/>
            <w:vAlign w:val="center"/>
            <w:hideMark/>
          </w:tcPr>
          <w:p w14:paraId="6E592CA5"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С40, С41</w:t>
            </w:r>
          </w:p>
        </w:tc>
        <w:tc>
          <w:tcPr>
            <w:tcW w:w="2425" w:type="dxa"/>
            <w:shd w:val="clear" w:color="auto" w:fill="auto"/>
            <w:noWrap/>
            <w:vAlign w:val="center"/>
            <w:hideMark/>
          </w:tcPr>
          <w:p w14:paraId="6E12995E"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75,0%</w:t>
            </w:r>
          </w:p>
        </w:tc>
      </w:tr>
      <w:tr w:rsidR="00A53202" w:rsidRPr="000B4E2A" w14:paraId="25208CD5" w14:textId="77777777" w:rsidTr="00346B6C">
        <w:trPr>
          <w:trHeight w:val="330"/>
          <w:jc w:val="center"/>
        </w:trPr>
        <w:tc>
          <w:tcPr>
            <w:tcW w:w="5499" w:type="dxa"/>
            <w:shd w:val="clear" w:color="auto" w:fill="auto"/>
            <w:vAlign w:val="center"/>
            <w:hideMark/>
          </w:tcPr>
          <w:p w14:paraId="47FDEADB"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меланома кожи</w:t>
            </w:r>
          </w:p>
        </w:tc>
        <w:tc>
          <w:tcPr>
            <w:tcW w:w="1701" w:type="dxa"/>
            <w:shd w:val="clear" w:color="auto" w:fill="auto"/>
            <w:noWrap/>
            <w:vAlign w:val="center"/>
            <w:hideMark/>
          </w:tcPr>
          <w:p w14:paraId="7327AE38"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С43</w:t>
            </w:r>
          </w:p>
        </w:tc>
        <w:tc>
          <w:tcPr>
            <w:tcW w:w="2425" w:type="dxa"/>
            <w:shd w:val="clear" w:color="auto" w:fill="auto"/>
            <w:noWrap/>
            <w:vAlign w:val="center"/>
            <w:hideMark/>
          </w:tcPr>
          <w:p w14:paraId="5453924E"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92,4%</w:t>
            </w:r>
          </w:p>
        </w:tc>
      </w:tr>
      <w:tr w:rsidR="00A53202" w:rsidRPr="000B4E2A" w14:paraId="561BD025" w14:textId="77777777" w:rsidTr="00346B6C">
        <w:trPr>
          <w:trHeight w:val="330"/>
          <w:jc w:val="center"/>
        </w:trPr>
        <w:tc>
          <w:tcPr>
            <w:tcW w:w="5499" w:type="dxa"/>
            <w:shd w:val="clear" w:color="auto" w:fill="auto"/>
            <w:vAlign w:val="center"/>
            <w:hideMark/>
          </w:tcPr>
          <w:p w14:paraId="6CC7A0B1"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других новообразований кожи</w:t>
            </w:r>
          </w:p>
        </w:tc>
        <w:tc>
          <w:tcPr>
            <w:tcW w:w="1701" w:type="dxa"/>
            <w:shd w:val="clear" w:color="auto" w:fill="auto"/>
            <w:noWrap/>
            <w:vAlign w:val="center"/>
            <w:hideMark/>
          </w:tcPr>
          <w:p w14:paraId="416C93EC"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С44</w:t>
            </w:r>
          </w:p>
        </w:tc>
        <w:tc>
          <w:tcPr>
            <w:tcW w:w="2425" w:type="dxa"/>
            <w:shd w:val="clear" w:color="auto" w:fill="auto"/>
            <w:noWrap/>
            <w:vAlign w:val="center"/>
            <w:hideMark/>
          </w:tcPr>
          <w:p w14:paraId="7D7394AE"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95,2%</w:t>
            </w:r>
          </w:p>
        </w:tc>
      </w:tr>
      <w:tr w:rsidR="00A53202" w:rsidRPr="000B4E2A" w14:paraId="36A1D7DA" w14:textId="77777777" w:rsidTr="00346B6C">
        <w:trPr>
          <w:trHeight w:val="330"/>
          <w:jc w:val="center"/>
        </w:trPr>
        <w:tc>
          <w:tcPr>
            <w:tcW w:w="5499" w:type="dxa"/>
            <w:shd w:val="clear" w:color="auto" w:fill="auto"/>
            <w:vAlign w:val="center"/>
            <w:hideMark/>
          </w:tcPr>
          <w:p w14:paraId="040CFBE1" w14:textId="77777777" w:rsidR="00A53202" w:rsidRPr="000B4E2A" w:rsidRDefault="00A53202" w:rsidP="00A53202">
            <w:pPr>
              <w:jc w:val="both"/>
              <w:rPr>
                <w:rFonts w:ascii="Times New Roman" w:hAnsi="Times New Roman" w:cs="Times New Roman"/>
                <w:sz w:val="28"/>
                <w:szCs w:val="28"/>
              </w:rPr>
            </w:pPr>
            <w:proofErr w:type="gramStart"/>
            <w:r w:rsidRPr="000B4E2A">
              <w:rPr>
                <w:rFonts w:ascii="Times New Roman" w:hAnsi="Times New Roman" w:cs="Times New Roman"/>
                <w:sz w:val="28"/>
                <w:szCs w:val="28"/>
              </w:rPr>
              <w:t>соединительной</w:t>
            </w:r>
            <w:proofErr w:type="gramEnd"/>
            <w:r w:rsidRPr="000B4E2A">
              <w:rPr>
                <w:rFonts w:ascii="Times New Roman" w:hAnsi="Times New Roman" w:cs="Times New Roman"/>
                <w:sz w:val="28"/>
                <w:szCs w:val="28"/>
              </w:rPr>
              <w:t xml:space="preserve"> и других мягких тканей</w:t>
            </w:r>
          </w:p>
        </w:tc>
        <w:tc>
          <w:tcPr>
            <w:tcW w:w="1701" w:type="dxa"/>
            <w:shd w:val="clear" w:color="auto" w:fill="auto"/>
            <w:noWrap/>
            <w:vAlign w:val="center"/>
            <w:hideMark/>
          </w:tcPr>
          <w:p w14:paraId="01279174"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С49</w:t>
            </w:r>
          </w:p>
        </w:tc>
        <w:tc>
          <w:tcPr>
            <w:tcW w:w="2425" w:type="dxa"/>
            <w:shd w:val="clear" w:color="auto" w:fill="auto"/>
            <w:noWrap/>
            <w:vAlign w:val="center"/>
            <w:hideMark/>
          </w:tcPr>
          <w:p w14:paraId="6603B0C8"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80,8%</w:t>
            </w:r>
          </w:p>
        </w:tc>
      </w:tr>
      <w:tr w:rsidR="00A53202" w:rsidRPr="000B4E2A" w14:paraId="20B3C471" w14:textId="77777777" w:rsidTr="00346B6C">
        <w:trPr>
          <w:trHeight w:val="330"/>
          <w:jc w:val="center"/>
        </w:trPr>
        <w:tc>
          <w:tcPr>
            <w:tcW w:w="5499" w:type="dxa"/>
            <w:shd w:val="clear" w:color="auto" w:fill="auto"/>
            <w:vAlign w:val="center"/>
            <w:hideMark/>
          </w:tcPr>
          <w:p w14:paraId="79E29A69"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молочной железы</w:t>
            </w:r>
          </w:p>
        </w:tc>
        <w:tc>
          <w:tcPr>
            <w:tcW w:w="1701" w:type="dxa"/>
            <w:shd w:val="clear" w:color="auto" w:fill="auto"/>
            <w:noWrap/>
            <w:vAlign w:val="center"/>
            <w:hideMark/>
          </w:tcPr>
          <w:p w14:paraId="054AB4A5"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С50</w:t>
            </w:r>
          </w:p>
        </w:tc>
        <w:tc>
          <w:tcPr>
            <w:tcW w:w="2425" w:type="dxa"/>
            <w:shd w:val="clear" w:color="auto" w:fill="auto"/>
            <w:noWrap/>
            <w:vAlign w:val="center"/>
            <w:hideMark/>
          </w:tcPr>
          <w:p w14:paraId="1E00D338"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97,6%</w:t>
            </w:r>
          </w:p>
        </w:tc>
      </w:tr>
      <w:tr w:rsidR="00A53202" w:rsidRPr="000B4E2A" w14:paraId="0938AEE5" w14:textId="77777777" w:rsidTr="00346B6C">
        <w:trPr>
          <w:trHeight w:val="330"/>
          <w:jc w:val="center"/>
        </w:trPr>
        <w:tc>
          <w:tcPr>
            <w:tcW w:w="5499" w:type="dxa"/>
            <w:shd w:val="clear" w:color="auto" w:fill="auto"/>
            <w:noWrap/>
            <w:vAlign w:val="center"/>
            <w:hideMark/>
          </w:tcPr>
          <w:p w14:paraId="2B83E643"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шейки матки</w:t>
            </w:r>
          </w:p>
        </w:tc>
        <w:tc>
          <w:tcPr>
            <w:tcW w:w="1701" w:type="dxa"/>
            <w:shd w:val="clear" w:color="auto" w:fill="auto"/>
            <w:noWrap/>
            <w:vAlign w:val="center"/>
            <w:hideMark/>
          </w:tcPr>
          <w:p w14:paraId="7E256F8E"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С53</w:t>
            </w:r>
          </w:p>
        </w:tc>
        <w:tc>
          <w:tcPr>
            <w:tcW w:w="2425" w:type="dxa"/>
            <w:shd w:val="clear" w:color="auto" w:fill="auto"/>
            <w:noWrap/>
            <w:vAlign w:val="center"/>
            <w:hideMark/>
          </w:tcPr>
          <w:p w14:paraId="7D3584E8"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93,7%</w:t>
            </w:r>
          </w:p>
        </w:tc>
      </w:tr>
      <w:tr w:rsidR="00A53202" w:rsidRPr="000B4E2A" w14:paraId="1A3D70E8" w14:textId="77777777" w:rsidTr="00346B6C">
        <w:trPr>
          <w:trHeight w:val="330"/>
          <w:jc w:val="center"/>
        </w:trPr>
        <w:tc>
          <w:tcPr>
            <w:tcW w:w="5499" w:type="dxa"/>
            <w:shd w:val="clear" w:color="auto" w:fill="auto"/>
            <w:noWrap/>
            <w:vAlign w:val="center"/>
            <w:hideMark/>
          </w:tcPr>
          <w:p w14:paraId="5E9A4F59"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тела матки</w:t>
            </w:r>
          </w:p>
        </w:tc>
        <w:tc>
          <w:tcPr>
            <w:tcW w:w="1701" w:type="dxa"/>
            <w:shd w:val="clear" w:color="auto" w:fill="auto"/>
            <w:noWrap/>
            <w:vAlign w:val="center"/>
            <w:hideMark/>
          </w:tcPr>
          <w:p w14:paraId="60E2E019"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С54</w:t>
            </w:r>
          </w:p>
        </w:tc>
        <w:tc>
          <w:tcPr>
            <w:tcW w:w="2425" w:type="dxa"/>
            <w:shd w:val="clear" w:color="auto" w:fill="auto"/>
            <w:noWrap/>
            <w:vAlign w:val="center"/>
            <w:hideMark/>
          </w:tcPr>
          <w:p w14:paraId="7ABC05F5"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97,0%</w:t>
            </w:r>
          </w:p>
        </w:tc>
      </w:tr>
      <w:tr w:rsidR="00A53202" w:rsidRPr="000B4E2A" w14:paraId="5A183135" w14:textId="77777777" w:rsidTr="00346B6C">
        <w:trPr>
          <w:trHeight w:val="330"/>
          <w:jc w:val="center"/>
        </w:trPr>
        <w:tc>
          <w:tcPr>
            <w:tcW w:w="5499" w:type="dxa"/>
            <w:shd w:val="clear" w:color="auto" w:fill="auto"/>
            <w:noWrap/>
            <w:vAlign w:val="center"/>
            <w:hideMark/>
          </w:tcPr>
          <w:p w14:paraId="42213325"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яичника</w:t>
            </w:r>
          </w:p>
        </w:tc>
        <w:tc>
          <w:tcPr>
            <w:tcW w:w="1701" w:type="dxa"/>
            <w:shd w:val="clear" w:color="auto" w:fill="auto"/>
            <w:noWrap/>
            <w:vAlign w:val="center"/>
            <w:hideMark/>
          </w:tcPr>
          <w:p w14:paraId="0EB3FB7F"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С56</w:t>
            </w:r>
          </w:p>
        </w:tc>
        <w:tc>
          <w:tcPr>
            <w:tcW w:w="2425" w:type="dxa"/>
            <w:shd w:val="clear" w:color="auto" w:fill="auto"/>
            <w:noWrap/>
            <w:vAlign w:val="center"/>
            <w:hideMark/>
          </w:tcPr>
          <w:p w14:paraId="29C3DD94"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90,8%</w:t>
            </w:r>
          </w:p>
        </w:tc>
      </w:tr>
      <w:tr w:rsidR="00A53202" w:rsidRPr="000B4E2A" w14:paraId="0641BA60" w14:textId="77777777" w:rsidTr="00346B6C">
        <w:trPr>
          <w:trHeight w:val="330"/>
          <w:jc w:val="center"/>
        </w:trPr>
        <w:tc>
          <w:tcPr>
            <w:tcW w:w="5499" w:type="dxa"/>
            <w:shd w:val="clear" w:color="auto" w:fill="auto"/>
            <w:noWrap/>
            <w:vAlign w:val="center"/>
            <w:hideMark/>
          </w:tcPr>
          <w:p w14:paraId="6D24B22A"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lastRenderedPageBreak/>
              <w:t>предстательной железы</w:t>
            </w:r>
          </w:p>
        </w:tc>
        <w:tc>
          <w:tcPr>
            <w:tcW w:w="1701" w:type="dxa"/>
            <w:shd w:val="clear" w:color="auto" w:fill="auto"/>
            <w:noWrap/>
            <w:vAlign w:val="center"/>
            <w:hideMark/>
          </w:tcPr>
          <w:p w14:paraId="33D3F563"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С61</w:t>
            </w:r>
          </w:p>
        </w:tc>
        <w:tc>
          <w:tcPr>
            <w:tcW w:w="2425" w:type="dxa"/>
            <w:shd w:val="clear" w:color="auto" w:fill="auto"/>
            <w:noWrap/>
            <w:vAlign w:val="center"/>
            <w:hideMark/>
          </w:tcPr>
          <w:p w14:paraId="6579A1D1"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95,2%</w:t>
            </w:r>
          </w:p>
        </w:tc>
      </w:tr>
      <w:tr w:rsidR="00A53202" w:rsidRPr="000B4E2A" w14:paraId="16FBA66E" w14:textId="77777777" w:rsidTr="00346B6C">
        <w:trPr>
          <w:trHeight w:val="330"/>
          <w:jc w:val="center"/>
        </w:trPr>
        <w:tc>
          <w:tcPr>
            <w:tcW w:w="5499" w:type="dxa"/>
            <w:shd w:val="clear" w:color="auto" w:fill="auto"/>
            <w:noWrap/>
            <w:vAlign w:val="center"/>
            <w:hideMark/>
          </w:tcPr>
          <w:p w14:paraId="2297BA7C"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почки</w:t>
            </w:r>
          </w:p>
        </w:tc>
        <w:tc>
          <w:tcPr>
            <w:tcW w:w="1701" w:type="dxa"/>
            <w:shd w:val="clear" w:color="auto" w:fill="auto"/>
            <w:noWrap/>
            <w:vAlign w:val="center"/>
            <w:hideMark/>
          </w:tcPr>
          <w:p w14:paraId="31D9F712"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С64</w:t>
            </w:r>
          </w:p>
        </w:tc>
        <w:tc>
          <w:tcPr>
            <w:tcW w:w="2425" w:type="dxa"/>
            <w:shd w:val="clear" w:color="auto" w:fill="auto"/>
            <w:noWrap/>
            <w:vAlign w:val="center"/>
            <w:hideMark/>
          </w:tcPr>
          <w:p w14:paraId="11E84715"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89,8%</w:t>
            </w:r>
          </w:p>
        </w:tc>
      </w:tr>
      <w:tr w:rsidR="00A53202" w:rsidRPr="000B4E2A" w14:paraId="09263A42" w14:textId="77777777" w:rsidTr="00346B6C">
        <w:trPr>
          <w:trHeight w:val="330"/>
          <w:jc w:val="center"/>
        </w:trPr>
        <w:tc>
          <w:tcPr>
            <w:tcW w:w="5499" w:type="dxa"/>
            <w:shd w:val="clear" w:color="auto" w:fill="auto"/>
            <w:noWrap/>
            <w:vAlign w:val="center"/>
            <w:hideMark/>
          </w:tcPr>
          <w:p w14:paraId="4F2C8D79"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мочевого пузыря</w:t>
            </w:r>
          </w:p>
        </w:tc>
        <w:tc>
          <w:tcPr>
            <w:tcW w:w="1701" w:type="dxa"/>
            <w:shd w:val="clear" w:color="auto" w:fill="auto"/>
            <w:noWrap/>
            <w:vAlign w:val="center"/>
            <w:hideMark/>
          </w:tcPr>
          <w:p w14:paraId="7B3C27AE"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С67</w:t>
            </w:r>
          </w:p>
        </w:tc>
        <w:tc>
          <w:tcPr>
            <w:tcW w:w="2425" w:type="dxa"/>
            <w:shd w:val="clear" w:color="auto" w:fill="auto"/>
            <w:noWrap/>
            <w:vAlign w:val="center"/>
            <w:hideMark/>
          </w:tcPr>
          <w:p w14:paraId="4DCB3E6A"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88,1%</w:t>
            </w:r>
          </w:p>
        </w:tc>
      </w:tr>
      <w:tr w:rsidR="00A53202" w:rsidRPr="000B4E2A" w14:paraId="01076C83" w14:textId="77777777" w:rsidTr="00346B6C">
        <w:trPr>
          <w:trHeight w:val="330"/>
          <w:jc w:val="center"/>
        </w:trPr>
        <w:tc>
          <w:tcPr>
            <w:tcW w:w="5499" w:type="dxa"/>
            <w:shd w:val="clear" w:color="auto" w:fill="auto"/>
            <w:noWrap/>
            <w:vAlign w:val="center"/>
            <w:hideMark/>
          </w:tcPr>
          <w:p w14:paraId="1A95AFF9" w14:textId="77777777" w:rsidR="00A53202" w:rsidRPr="000B4E2A" w:rsidRDefault="00A53202" w:rsidP="00A53202">
            <w:pPr>
              <w:jc w:val="both"/>
              <w:rPr>
                <w:rFonts w:ascii="Times New Roman" w:hAnsi="Times New Roman" w:cs="Times New Roman"/>
                <w:sz w:val="28"/>
                <w:szCs w:val="28"/>
              </w:rPr>
            </w:pPr>
            <w:r w:rsidRPr="000B4E2A">
              <w:rPr>
                <w:rFonts w:ascii="Times New Roman" w:hAnsi="Times New Roman" w:cs="Times New Roman"/>
                <w:sz w:val="28"/>
                <w:szCs w:val="28"/>
              </w:rPr>
              <w:t>щитовидной железы</w:t>
            </w:r>
          </w:p>
        </w:tc>
        <w:tc>
          <w:tcPr>
            <w:tcW w:w="1701" w:type="dxa"/>
            <w:shd w:val="clear" w:color="auto" w:fill="auto"/>
            <w:noWrap/>
            <w:vAlign w:val="center"/>
            <w:hideMark/>
          </w:tcPr>
          <w:p w14:paraId="7B8CAD8F" w14:textId="77777777" w:rsidR="00A53202" w:rsidRPr="000B4E2A" w:rsidRDefault="00A53202" w:rsidP="000B4E2A">
            <w:pPr>
              <w:jc w:val="center"/>
              <w:rPr>
                <w:rFonts w:ascii="Times New Roman" w:hAnsi="Times New Roman" w:cs="Times New Roman"/>
                <w:sz w:val="28"/>
                <w:szCs w:val="28"/>
              </w:rPr>
            </w:pPr>
            <w:r w:rsidRPr="000B4E2A">
              <w:rPr>
                <w:rFonts w:ascii="Times New Roman" w:hAnsi="Times New Roman" w:cs="Times New Roman"/>
                <w:sz w:val="28"/>
                <w:szCs w:val="28"/>
              </w:rPr>
              <w:t>С73</w:t>
            </w:r>
          </w:p>
        </w:tc>
        <w:tc>
          <w:tcPr>
            <w:tcW w:w="2425" w:type="dxa"/>
            <w:shd w:val="clear" w:color="auto" w:fill="auto"/>
            <w:noWrap/>
            <w:vAlign w:val="center"/>
            <w:hideMark/>
          </w:tcPr>
          <w:p w14:paraId="5EEB3970" w14:textId="77777777" w:rsidR="00A53202" w:rsidRPr="000B4E2A" w:rsidRDefault="00A53202" w:rsidP="00671BF6">
            <w:pPr>
              <w:jc w:val="center"/>
              <w:rPr>
                <w:rFonts w:ascii="Times New Roman" w:hAnsi="Times New Roman" w:cs="Times New Roman"/>
                <w:sz w:val="28"/>
                <w:szCs w:val="28"/>
              </w:rPr>
            </w:pPr>
            <w:r w:rsidRPr="000B4E2A">
              <w:rPr>
                <w:rFonts w:ascii="Times New Roman" w:hAnsi="Times New Roman" w:cs="Times New Roman"/>
                <w:sz w:val="28"/>
                <w:szCs w:val="28"/>
              </w:rPr>
              <w:t>91,4%</w:t>
            </w:r>
          </w:p>
        </w:tc>
      </w:tr>
    </w:tbl>
    <w:p w14:paraId="33E36529" w14:textId="77777777" w:rsidR="002E68DB" w:rsidRPr="00671F2A" w:rsidRDefault="002E68DB" w:rsidP="00671BF6">
      <w:pPr>
        <w:ind w:firstLine="567"/>
        <w:jc w:val="both"/>
        <w:rPr>
          <w:rFonts w:ascii="Times New Roman" w:hAnsi="Times New Roman" w:cs="Times New Roman"/>
          <w:sz w:val="28"/>
          <w:szCs w:val="28"/>
        </w:rPr>
      </w:pPr>
    </w:p>
    <w:p w14:paraId="3AE2DF12" w14:textId="6149492A" w:rsidR="00E87CBC" w:rsidRPr="00960FD0" w:rsidRDefault="004E0BFD" w:rsidP="00E87CBC">
      <w:pPr>
        <w:ind w:firstLine="567"/>
        <w:jc w:val="both"/>
        <w:rPr>
          <w:rFonts w:ascii="Times New Roman" w:hAnsi="Times New Roman" w:cs="Times New Roman"/>
          <w:b/>
          <w:bCs/>
          <w:sz w:val="28"/>
          <w:szCs w:val="24"/>
        </w:rPr>
      </w:pPr>
      <w:r w:rsidRPr="00960FD0">
        <w:rPr>
          <w:rFonts w:ascii="Times New Roman" w:hAnsi="Times New Roman" w:cs="Times New Roman"/>
          <w:b/>
          <w:bCs/>
          <w:sz w:val="28"/>
          <w:szCs w:val="24"/>
        </w:rPr>
        <w:t xml:space="preserve">Таблица 7. </w:t>
      </w:r>
      <w:r w:rsidR="00E87CBC" w:rsidRPr="00960FD0">
        <w:rPr>
          <w:rFonts w:ascii="Times New Roman" w:hAnsi="Times New Roman" w:cs="Times New Roman"/>
          <w:b/>
          <w:bCs/>
          <w:sz w:val="28"/>
          <w:szCs w:val="24"/>
        </w:rPr>
        <w:t>Динамика показателя Распространенности ЗНО (наблюдаемого контингента):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69"/>
      </w:tblGrid>
      <w:tr w:rsidR="00E87CBC" w:rsidRPr="00671F2A" w14:paraId="7FF4C8A1" w14:textId="77777777" w:rsidTr="00B66C5B">
        <w:trPr>
          <w:jc w:val="center"/>
        </w:trPr>
        <w:tc>
          <w:tcPr>
            <w:tcW w:w="3397" w:type="dxa"/>
          </w:tcPr>
          <w:p w14:paraId="2C949A9E" w14:textId="77777777" w:rsidR="00E87CBC" w:rsidRPr="00671F2A" w:rsidRDefault="00E87CBC" w:rsidP="00671BF6">
            <w:pPr>
              <w:spacing w:line="240" w:lineRule="auto"/>
              <w:jc w:val="center"/>
              <w:rPr>
                <w:rFonts w:ascii="Times New Roman" w:hAnsi="Times New Roman" w:cs="Times New Roman"/>
                <w:b/>
                <w:sz w:val="28"/>
                <w:szCs w:val="28"/>
              </w:rPr>
            </w:pPr>
            <w:r w:rsidRPr="00671F2A">
              <w:rPr>
                <w:rFonts w:ascii="Times New Roman" w:hAnsi="Times New Roman" w:cs="Times New Roman"/>
                <w:b/>
                <w:sz w:val="28"/>
                <w:szCs w:val="28"/>
              </w:rPr>
              <w:t>Год</w:t>
            </w:r>
          </w:p>
        </w:tc>
        <w:tc>
          <w:tcPr>
            <w:tcW w:w="5669" w:type="dxa"/>
          </w:tcPr>
          <w:p w14:paraId="5BFC7A83" w14:textId="77777777" w:rsidR="00E87CBC" w:rsidRPr="00671F2A" w:rsidRDefault="00E87CBC" w:rsidP="00671BF6">
            <w:pPr>
              <w:spacing w:line="240" w:lineRule="auto"/>
              <w:jc w:val="center"/>
              <w:rPr>
                <w:rFonts w:ascii="Times New Roman" w:hAnsi="Times New Roman" w:cs="Times New Roman"/>
                <w:b/>
                <w:sz w:val="28"/>
                <w:szCs w:val="28"/>
              </w:rPr>
            </w:pPr>
            <w:r w:rsidRPr="00671F2A">
              <w:rPr>
                <w:rFonts w:ascii="Times New Roman" w:hAnsi="Times New Roman" w:cs="Times New Roman"/>
                <w:b/>
                <w:sz w:val="28"/>
                <w:szCs w:val="28"/>
              </w:rPr>
              <w:t>Распространенность ЗНО, на 100 тыс.</w:t>
            </w:r>
          </w:p>
        </w:tc>
      </w:tr>
      <w:tr w:rsidR="00E87CBC" w:rsidRPr="00671F2A" w14:paraId="3D0EE197" w14:textId="77777777" w:rsidTr="00B66C5B">
        <w:trPr>
          <w:jc w:val="center"/>
        </w:trPr>
        <w:tc>
          <w:tcPr>
            <w:tcW w:w="3397" w:type="dxa"/>
          </w:tcPr>
          <w:p w14:paraId="6CC1CEE8" w14:textId="77777777" w:rsidR="00E87CBC" w:rsidRPr="00671F2A" w:rsidRDefault="00E87CBC" w:rsidP="00671BF6">
            <w:pPr>
              <w:jc w:val="center"/>
              <w:rPr>
                <w:rFonts w:ascii="Times New Roman" w:hAnsi="Times New Roman" w:cs="Times New Roman"/>
                <w:sz w:val="28"/>
                <w:szCs w:val="28"/>
              </w:rPr>
            </w:pPr>
            <w:r w:rsidRPr="00671F2A">
              <w:rPr>
                <w:rFonts w:ascii="Times New Roman" w:hAnsi="Times New Roman" w:cs="Times New Roman"/>
                <w:sz w:val="28"/>
                <w:szCs w:val="28"/>
              </w:rPr>
              <w:t>2011г</w:t>
            </w:r>
          </w:p>
        </w:tc>
        <w:tc>
          <w:tcPr>
            <w:tcW w:w="5669" w:type="dxa"/>
          </w:tcPr>
          <w:p w14:paraId="622B9563"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1822</w:t>
            </w:r>
          </w:p>
        </w:tc>
      </w:tr>
      <w:tr w:rsidR="00E87CBC" w:rsidRPr="00671F2A" w14:paraId="3F286D1E" w14:textId="77777777" w:rsidTr="00B66C5B">
        <w:trPr>
          <w:jc w:val="center"/>
        </w:trPr>
        <w:tc>
          <w:tcPr>
            <w:tcW w:w="3397" w:type="dxa"/>
          </w:tcPr>
          <w:p w14:paraId="7EF12389" w14:textId="77777777" w:rsidR="00E87CBC" w:rsidRPr="00671F2A" w:rsidRDefault="00E87CBC" w:rsidP="00671BF6">
            <w:pPr>
              <w:jc w:val="center"/>
              <w:rPr>
                <w:rFonts w:ascii="Times New Roman" w:hAnsi="Times New Roman" w:cs="Times New Roman"/>
                <w:sz w:val="28"/>
                <w:szCs w:val="28"/>
              </w:rPr>
            </w:pPr>
            <w:r w:rsidRPr="00671F2A">
              <w:rPr>
                <w:rFonts w:ascii="Times New Roman" w:hAnsi="Times New Roman" w:cs="Times New Roman"/>
                <w:sz w:val="28"/>
                <w:szCs w:val="28"/>
              </w:rPr>
              <w:t>2012г</w:t>
            </w:r>
          </w:p>
        </w:tc>
        <w:tc>
          <w:tcPr>
            <w:tcW w:w="5669" w:type="dxa"/>
          </w:tcPr>
          <w:p w14:paraId="03ED3C21"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1923</w:t>
            </w:r>
          </w:p>
        </w:tc>
      </w:tr>
      <w:tr w:rsidR="00E87CBC" w:rsidRPr="00671F2A" w14:paraId="04673F2B" w14:textId="77777777" w:rsidTr="00B66C5B">
        <w:trPr>
          <w:jc w:val="center"/>
        </w:trPr>
        <w:tc>
          <w:tcPr>
            <w:tcW w:w="3397" w:type="dxa"/>
          </w:tcPr>
          <w:p w14:paraId="0CEEFB68" w14:textId="77777777" w:rsidR="00E87CBC" w:rsidRPr="00671F2A" w:rsidRDefault="00E87CBC" w:rsidP="00671BF6">
            <w:pPr>
              <w:jc w:val="center"/>
              <w:rPr>
                <w:rFonts w:ascii="Times New Roman" w:hAnsi="Times New Roman" w:cs="Times New Roman"/>
                <w:sz w:val="28"/>
                <w:szCs w:val="28"/>
              </w:rPr>
            </w:pPr>
            <w:r w:rsidRPr="00671F2A">
              <w:rPr>
                <w:rFonts w:ascii="Times New Roman" w:hAnsi="Times New Roman" w:cs="Times New Roman"/>
                <w:sz w:val="28"/>
                <w:szCs w:val="28"/>
              </w:rPr>
              <w:t>2013г</w:t>
            </w:r>
          </w:p>
        </w:tc>
        <w:tc>
          <w:tcPr>
            <w:tcW w:w="5669" w:type="dxa"/>
          </w:tcPr>
          <w:p w14:paraId="472F80A6"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1996</w:t>
            </w:r>
          </w:p>
        </w:tc>
      </w:tr>
      <w:tr w:rsidR="00E87CBC" w:rsidRPr="00671F2A" w14:paraId="171643E9" w14:textId="77777777" w:rsidTr="00B66C5B">
        <w:trPr>
          <w:jc w:val="center"/>
        </w:trPr>
        <w:tc>
          <w:tcPr>
            <w:tcW w:w="3397" w:type="dxa"/>
          </w:tcPr>
          <w:p w14:paraId="07EF0674" w14:textId="77777777" w:rsidR="00E87CBC" w:rsidRPr="00671F2A" w:rsidRDefault="00E87CBC" w:rsidP="00671BF6">
            <w:pPr>
              <w:jc w:val="center"/>
              <w:rPr>
                <w:rFonts w:ascii="Times New Roman" w:hAnsi="Times New Roman" w:cs="Times New Roman"/>
                <w:sz w:val="28"/>
                <w:szCs w:val="28"/>
              </w:rPr>
            </w:pPr>
            <w:r w:rsidRPr="00671F2A">
              <w:rPr>
                <w:rFonts w:ascii="Times New Roman" w:hAnsi="Times New Roman" w:cs="Times New Roman"/>
                <w:sz w:val="28"/>
                <w:szCs w:val="28"/>
              </w:rPr>
              <w:t>2014г</w:t>
            </w:r>
          </w:p>
        </w:tc>
        <w:tc>
          <w:tcPr>
            <w:tcW w:w="5669" w:type="dxa"/>
          </w:tcPr>
          <w:p w14:paraId="77D73B99"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2036</w:t>
            </w:r>
          </w:p>
        </w:tc>
      </w:tr>
      <w:tr w:rsidR="00E87CBC" w:rsidRPr="00671F2A" w14:paraId="4F137A19" w14:textId="77777777" w:rsidTr="00B66C5B">
        <w:trPr>
          <w:jc w:val="center"/>
        </w:trPr>
        <w:tc>
          <w:tcPr>
            <w:tcW w:w="3397" w:type="dxa"/>
          </w:tcPr>
          <w:p w14:paraId="4C3807B4" w14:textId="77777777" w:rsidR="00E87CBC" w:rsidRPr="00671F2A" w:rsidRDefault="00E87CBC" w:rsidP="00671BF6">
            <w:pPr>
              <w:jc w:val="center"/>
              <w:rPr>
                <w:rFonts w:ascii="Times New Roman" w:hAnsi="Times New Roman" w:cs="Times New Roman"/>
                <w:sz w:val="28"/>
                <w:szCs w:val="28"/>
              </w:rPr>
            </w:pPr>
            <w:r w:rsidRPr="00671F2A">
              <w:rPr>
                <w:rFonts w:ascii="Times New Roman" w:hAnsi="Times New Roman" w:cs="Times New Roman"/>
                <w:sz w:val="28"/>
                <w:szCs w:val="28"/>
              </w:rPr>
              <w:t>2015г</w:t>
            </w:r>
          </w:p>
        </w:tc>
        <w:tc>
          <w:tcPr>
            <w:tcW w:w="5669" w:type="dxa"/>
          </w:tcPr>
          <w:p w14:paraId="1C8C57DD"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2102</w:t>
            </w:r>
          </w:p>
        </w:tc>
      </w:tr>
      <w:tr w:rsidR="00E87CBC" w:rsidRPr="00671F2A" w14:paraId="224F7781" w14:textId="77777777" w:rsidTr="00B66C5B">
        <w:trPr>
          <w:jc w:val="center"/>
        </w:trPr>
        <w:tc>
          <w:tcPr>
            <w:tcW w:w="3397" w:type="dxa"/>
          </w:tcPr>
          <w:p w14:paraId="393FEF7E" w14:textId="77777777" w:rsidR="00E87CBC" w:rsidRPr="00671F2A" w:rsidRDefault="00E87CBC" w:rsidP="00671BF6">
            <w:pPr>
              <w:jc w:val="center"/>
              <w:rPr>
                <w:rFonts w:ascii="Times New Roman" w:hAnsi="Times New Roman" w:cs="Times New Roman"/>
                <w:sz w:val="28"/>
                <w:szCs w:val="28"/>
              </w:rPr>
            </w:pPr>
            <w:r w:rsidRPr="00671F2A">
              <w:rPr>
                <w:rFonts w:ascii="Times New Roman" w:hAnsi="Times New Roman" w:cs="Times New Roman"/>
                <w:sz w:val="28"/>
                <w:szCs w:val="28"/>
              </w:rPr>
              <w:t>2016г</w:t>
            </w:r>
          </w:p>
        </w:tc>
        <w:tc>
          <w:tcPr>
            <w:tcW w:w="5669" w:type="dxa"/>
          </w:tcPr>
          <w:p w14:paraId="64D38984"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2170</w:t>
            </w:r>
          </w:p>
        </w:tc>
      </w:tr>
      <w:tr w:rsidR="00E87CBC" w:rsidRPr="00671F2A" w14:paraId="26D3B2C9" w14:textId="77777777" w:rsidTr="00B66C5B">
        <w:trPr>
          <w:jc w:val="center"/>
        </w:trPr>
        <w:tc>
          <w:tcPr>
            <w:tcW w:w="3397" w:type="dxa"/>
          </w:tcPr>
          <w:p w14:paraId="5DA84E94" w14:textId="77777777" w:rsidR="00E87CBC" w:rsidRPr="00671F2A" w:rsidRDefault="00E87CBC" w:rsidP="00671BF6">
            <w:pPr>
              <w:jc w:val="center"/>
              <w:rPr>
                <w:rFonts w:ascii="Times New Roman" w:hAnsi="Times New Roman" w:cs="Times New Roman"/>
                <w:sz w:val="28"/>
                <w:szCs w:val="28"/>
              </w:rPr>
            </w:pPr>
            <w:r w:rsidRPr="00671F2A">
              <w:rPr>
                <w:rFonts w:ascii="Times New Roman" w:hAnsi="Times New Roman" w:cs="Times New Roman"/>
                <w:sz w:val="28"/>
                <w:szCs w:val="28"/>
              </w:rPr>
              <w:t>2017г</w:t>
            </w:r>
          </w:p>
        </w:tc>
        <w:tc>
          <w:tcPr>
            <w:tcW w:w="5669" w:type="dxa"/>
          </w:tcPr>
          <w:p w14:paraId="1CDB5EE2"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2229</w:t>
            </w:r>
          </w:p>
        </w:tc>
      </w:tr>
      <w:tr w:rsidR="00E87CBC" w:rsidRPr="00671F2A" w14:paraId="6BA36483" w14:textId="77777777" w:rsidTr="00B66C5B">
        <w:trPr>
          <w:jc w:val="center"/>
        </w:trPr>
        <w:tc>
          <w:tcPr>
            <w:tcW w:w="3397" w:type="dxa"/>
          </w:tcPr>
          <w:p w14:paraId="227E82B7" w14:textId="77777777" w:rsidR="00E87CBC" w:rsidRPr="00671F2A" w:rsidRDefault="00E87CBC" w:rsidP="00671BF6">
            <w:pPr>
              <w:jc w:val="center"/>
              <w:rPr>
                <w:rFonts w:ascii="Times New Roman" w:hAnsi="Times New Roman" w:cs="Times New Roman"/>
                <w:sz w:val="28"/>
                <w:szCs w:val="28"/>
              </w:rPr>
            </w:pPr>
            <w:r w:rsidRPr="00671F2A">
              <w:rPr>
                <w:rFonts w:ascii="Times New Roman" w:hAnsi="Times New Roman" w:cs="Times New Roman"/>
                <w:sz w:val="28"/>
                <w:szCs w:val="28"/>
              </w:rPr>
              <w:t>2018г</w:t>
            </w:r>
          </w:p>
        </w:tc>
        <w:tc>
          <w:tcPr>
            <w:tcW w:w="5669" w:type="dxa"/>
          </w:tcPr>
          <w:p w14:paraId="6A697B12"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2285</w:t>
            </w:r>
          </w:p>
        </w:tc>
      </w:tr>
      <w:tr w:rsidR="00E87CBC" w:rsidRPr="00671F2A" w14:paraId="065F0BC3" w14:textId="77777777" w:rsidTr="00B66C5B">
        <w:trPr>
          <w:jc w:val="center"/>
        </w:trPr>
        <w:tc>
          <w:tcPr>
            <w:tcW w:w="3397" w:type="dxa"/>
          </w:tcPr>
          <w:p w14:paraId="7653E2E8" w14:textId="77777777" w:rsidR="00E87CBC" w:rsidRPr="00671F2A" w:rsidRDefault="00E87CBC" w:rsidP="00671BF6">
            <w:pPr>
              <w:jc w:val="center"/>
              <w:rPr>
                <w:rFonts w:ascii="Times New Roman" w:hAnsi="Times New Roman" w:cs="Times New Roman"/>
                <w:sz w:val="28"/>
                <w:szCs w:val="28"/>
              </w:rPr>
            </w:pPr>
            <w:r w:rsidRPr="00671F2A">
              <w:rPr>
                <w:rFonts w:ascii="Times New Roman" w:hAnsi="Times New Roman" w:cs="Times New Roman"/>
                <w:sz w:val="28"/>
                <w:szCs w:val="28"/>
              </w:rPr>
              <w:t>2019г</w:t>
            </w:r>
          </w:p>
        </w:tc>
        <w:tc>
          <w:tcPr>
            <w:tcW w:w="5669" w:type="dxa"/>
          </w:tcPr>
          <w:p w14:paraId="0B34DF16"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2276</w:t>
            </w:r>
          </w:p>
        </w:tc>
      </w:tr>
      <w:tr w:rsidR="00E87CBC" w:rsidRPr="00671F2A" w14:paraId="71D4E116" w14:textId="77777777" w:rsidTr="00B66C5B">
        <w:trPr>
          <w:jc w:val="center"/>
        </w:trPr>
        <w:tc>
          <w:tcPr>
            <w:tcW w:w="3397" w:type="dxa"/>
          </w:tcPr>
          <w:p w14:paraId="0752F73C" w14:textId="77777777" w:rsidR="00E87CBC" w:rsidRPr="00671F2A" w:rsidRDefault="00E87CBC" w:rsidP="00671BF6">
            <w:pPr>
              <w:jc w:val="center"/>
              <w:rPr>
                <w:rFonts w:ascii="Times New Roman" w:hAnsi="Times New Roman" w:cs="Times New Roman"/>
                <w:sz w:val="28"/>
                <w:szCs w:val="28"/>
              </w:rPr>
            </w:pPr>
            <w:r w:rsidRPr="00671F2A">
              <w:rPr>
                <w:rFonts w:ascii="Times New Roman" w:hAnsi="Times New Roman" w:cs="Times New Roman"/>
                <w:sz w:val="28"/>
                <w:szCs w:val="28"/>
              </w:rPr>
              <w:t>2020г</w:t>
            </w:r>
          </w:p>
        </w:tc>
        <w:tc>
          <w:tcPr>
            <w:tcW w:w="5669" w:type="dxa"/>
          </w:tcPr>
          <w:p w14:paraId="14E35F8A"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2293</w:t>
            </w:r>
          </w:p>
        </w:tc>
      </w:tr>
    </w:tbl>
    <w:p w14:paraId="0ECBEC6D" w14:textId="77777777" w:rsidR="00E87CBC" w:rsidRPr="00671F2A" w:rsidRDefault="00E87CBC" w:rsidP="00234F6D">
      <w:pPr>
        <w:jc w:val="both"/>
        <w:rPr>
          <w:rFonts w:ascii="Times New Roman" w:hAnsi="Times New Roman" w:cs="Times New Roman"/>
          <w:sz w:val="28"/>
          <w:szCs w:val="28"/>
          <w:highlight w:val="yellow"/>
        </w:rPr>
      </w:pPr>
    </w:p>
    <w:p w14:paraId="4039C693" w14:textId="1F91F5E2" w:rsidR="00E87CBC" w:rsidRPr="00960FD0" w:rsidRDefault="004E0BFD" w:rsidP="00E87CBC">
      <w:pPr>
        <w:ind w:firstLine="567"/>
        <w:jc w:val="both"/>
        <w:rPr>
          <w:rFonts w:ascii="Times New Roman" w:hAnsi="Times New Roman" w:cs="Times New Roman"/>
          <w:b/>
          <w:bCs/>
          <w:sz w:val="28"/>
          <w:szCs w:val="24"/>
        </w:rPr>
      </w:pPr>
      <w:r w:rsidRPr="00960FD0">
        <w:rPr>
          <w:rFonts w:ascii="Times New Roman" w:hAnsi="Times New Roman" w:cs="Times New Roman"/>
          <w:b/>
          <w:bCs/>
          <w:sz w:val="28"/>
          <w:szCs w:val="24"/>
        </w:rPr>
        <w:t xml:space="preserve">Таблица 8. </w:t>
      </w:r>
      <w:r w:rsidR="00E87CBC" w:rsidRPr="00960FD0">
        <w:rPr>
          <w:rFonts w:ascii="Times New Roman" w:hAnsi="Times New Roman" w:cs="Times New Roman"/>
          <w:b/>
          <w:bCs/>
          <w:sz w:val="28"/>
          <w:szCs w:val="24"/>
        </w:rPr>
        <w:t>Структура распространенности ЗНО по районам</w:t>
      </w:r>
    </w:p>
    <w:tbl>
      <w:tblPr>
        <w:tblStyle w:val="a7"/>
        <w:tblW w:w="0" w:type="auto"/>
        <w:jc w:val="center"/>
        <w:tblInd w:w="279" w:type="dxa"/>
        <w:tblLook w:val="01E0" w:firstRow="1" w:lastRow="1" w:firstColumn="1" w:lastColumn="1" w:noHBand="0" w:noVBand="0"/>
      </w:tblPr>
      <w:tblGrid>
        <w:gridCol w:w="3609"/>
        <w:gridCol w:w="5463"/>
      </w:tblGrid>
      <w:tr w:rsidR="00E87CBC" w:rsidRPr="00671F2A" w14:paraId="4DE43107" w14:textId="77777777" w:rsidTr="00346B6C">
        <w:trPr>
          <w:trHeight w:val="415"/>
          <w:jc w:val="center"/>
        </w:trPr>
        <w:tc>
          <w:tcPr>
            <w:tcW w:w="3609" w:type="dxa"/>
          </w:tcPr>
          <w:p w14:paraId="0383B8FE" w14:textId="77777777" w:rsidR="00E87CBC" w:rsidRPr="00671F2A" w:rsidRDefault="00E87CBC" w:rsidP="00671BF6">
            <w:pPr>
              <w:jc w:val="center"/>
              <w:rPr>
                <w:rFonts w:ascii="Times New Roman" w:hAnsi="Times New Roman" w:cs="Times New Roman"/>
                <w:b/>
                <w:sz w:val="28"/>
                <w:szCs w:val="28"/>
              </w:rPr>
            </w:pPr>
            <w:r w:rsidRPr="00671F2A">
              <w:rPr>
                <w:rFonts w:ascii="Times New Roman" w:hAnsi="Times New Roman" w:cs="Times New Roman"/>
                <w:b/>
                <w:sz w:val="28"/>
                <w:szCs w:val="28"/>
              </w:rPr>
              <w:t>Район</w:t>
            </w:r>
          </w:p>
        </w:tc>
        <w:tc>
          <w:tcPr>
            <w:tcW w:w="5463" w:type="dxa"/>
          </w:tcPr>
          <w:p w14:paraId="6F5C959A" w14:textId="0EFF9A95" w:rsidR="00E87CBC" w:rsidRPr="00671F2A" w:rsidRDefault="00234F6D" w:rsidP="00671BF6">
            <w:pPr>
              <w:jc w:val="center"/>
              <w:rPr>
                <w:rFonts w:ascii="Times New Roman" w:hAnsi="Times New Roman" w:cs="Times New Roman"/>
                <w:b/>
                <w:sz w:val="28"/>
                <w:szCs w:val="28"/>
              </w:rPr>
            </w:pPr>
            <w:r>
              <w:rPr>
                <w:rFonts w:ascii="Times New Roman" w:hAnsi="Times New Roman" w:cs="Times New Roman"/>
                <w:b/>
                <w:sz w:val="28"/>
                <w:szCs w:val="28"/>
              </w:rPr>
              <w:t>Распространенность</w:t>
            </w:r>
            <w:r w:rsidR="00E87CBC" w:rsidRPr="00671F2A">
              <w:rPr>
                <w:rFonts w:ascii="Times New Roman" w:hAnsi="Times New Roman" w:cs="Times New Roman"/>
                <w:b/>
                <w:sz w:val="28"/>
                <w:szCs w:val="28"/>
              </w:rPr>
              <w:t xml:space="preserve"> (на 100 тыс.)</w:t>
            </w:r>
          </w:p>
        </w:tc>
      </w:tr>
      <w:tr w:rsidR="00E87CBC" w:rsidRPr="00671F2A" w14:paraId="0614BA32" w14:textId="77777777" w:rsidTr="00346B6C">
        <w:trPr>
          <w:trHeight w:val="300"/>
          <w:jc w:val="center"/>
        </w:trPr>
        <w:tc>
          <w:tcPr>
            <w:tcW w:w="3609" w:type="dxa"/>
            <w:noWrap/>
          </w:tcPr>
          <w:p w14:paraId="4639AB97"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Бокситогорский</w:t>
            </w:r>
          </w:p>
        </w:tc>
        <w:tc>
          <w:tcPr>
            <w:tcW w:w="5463" w:type="dxa"/>
          </w:tcPr>
          <w:p w14:paraId="2D7895BA"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2 603,01</w:t>
            </w:r>
          </w:p>
        </w:tc>
      </w:tr>
      <w:tr w:rsidR="00E87CBC" w:rsidRPr="00671F2A" w14:paraId="2593D077" w14:textId="77777777" w:rsidTr="00346B6C">
        <w:trPr>
          <w:trHeight w:val="300"/>
          <w:jc w:val="center"/>
        </w:trPr>
        <w:tc>
          <w:tcPr>
            <w:tcW w:w="3609" w:type="dxa"/>
            <w:noWrap/>
          </w:tcPr>
          <w:p w14:paraId="6437B76D"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Волосовский</w:t>
            </w:r>
          </w:p>
        </w:tc>
        <w:tc>
          <w:tcPr>
            <w:tcW w:w="5463" w:type="dxa"/>
          </w:tcPr>
          <w:p w14:paraId="4884B154"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1 952,59</w:t>
            </w:r>
          </w:p>
        </w:tc>
      </w:tr>
      <w:tr w:rsidR="00E87CBC" w:rsidRPr="00671F2A" w14:paraId="1D03EA16" w14:textId="77777777" w:rsidTr="00346B6C">
        <w:trPr>
          <w:trHeight w:val="300"/>
          <w:jc w:val="center"/>
        </w:trPr>
        <w:tc>
          <w:tcPr>
            <w:tcW w:w="3609" w:type="dxa"/>
            <w:noWrap/>
          </w:tcPr>
          <w:p w14:paraId="32B11CC1"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Волховский</w:t>
            </w:r>
          </w:p>
        </w:tc>
        <w:tc>
          <w:tcPr>
            <w:tcW w:w="5463" w:type="dxa"/>
          </w:tcPr>
          <w:p w14:paraId="4FA8E271"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2 331,05</w:t>
            </w:r>
          </w:p>
        </w:tc>
      </w:tr>
      <w:tr w:rsidR="00E87CBC" w:rsidRPr="00671F2A" w14:paraId="5F0CDD84" w14:textId="77777777" w:rsidTr="00346B6C">
        <w:trPr>
          <w:trHeight w:val="300"/>
          <w:jc w:val="center"/>
        </w:trPr>
        <w:tc>
          <w:tcPr>
            <w:tcW w:w="3609" w:type="dxa"/>
            <w:noWrap/>
          </w:tcPr>
          <w:p w14:paraId="3A380A16"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Всеволожский</w:t>
            </w:r>
          </w:p>
        </w:tc>
        <w:tc>
          <w:tcPr>
            <w:tcW w:w="5463" w:type="dxa"/>
          </w:tcPr>
          <w:p w14:paraId="12E7BB65"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1 566,86</w:t>
            </w:r>
          </w:p>
        </w:tc>
      </w:tr>
      <w:tr w:rsidR="00E87CBC" w:rsidRPr="00671F2A" w14:paraId="61C97F56" w14:textId="77777777" w:rsidTr="00346B6C">
        <w:trPr>
          <w:trHeight w:val="300"/>
          <w:jc w:val="center"/>
        </w:trPr>
        <w:tc>
          <w:tcPr>
            <w:tcW w:w="3609" w:type="dxa"/>
            <w:noWrap/>
          </w:tcPr>
          <w:p w14:paraId="0B9B0A44"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Выборгский</w:t>
            </w:r>
          </w:p>
        </w:tc>
        <w:tc>
          <w:tcPr>
            <w:tcW w:w="5463" w:type="dxa"/>
          </w:tcPr>
          <w:p w14:paraId="55E5891A"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2 347,46</w:t>
            </w:r>
          </w:p>
        </w:tc>
      </w:tr>
      <w:tr w:rsidR="00E87CBC" w:rsidRPr="00671F2A" w14:paraId="48F42BA5" w14:textId="77777777" w:rsidTr="00346B6C">
        <w:trPr>
          <w:trHeight w:val="300"/>
          <w:jc w:val="center"/>
        </w:trPr>
        <w:tc>
          <w:tcPr>
            <w:tcW w:w="3609" w:type="dxa"/>
            <w:noWrap/>
          </w:tcPr>
          <w:p w14:paraId="0A26FEBB"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Гатчинский</w:t>
            </w:r>
          </w:p>
        </w:tc>
        <w:tc>
          <w:tcPr>
            <w:tcW w:w="5463" w:type="dxa"/>
          </w:tcPr>
          <w:p w14:paraId="15070269"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2 396,30</w:t>
            </w:r>
          </w:p>
        </w:tc>
      </w:tr>
      <w:tr w:rsidR="00E87CBC" w:rsidRPr="00671F2A" w14:paraId="1E8FB92F" w14:textId="77777777" w:rsidTr="00346B6C">
        <w:trPr>
          <w:trHeight w:val="300"/>
          <w:jc w:val="center"/>
        </w:trPr>
        <w:tc>
          <w:tcPr>
            <w:tcW w:w="3609" w:type="dxa"/>
            <w:noWrap/>
          </w:tcPr>
          <w:p w14:paraId="5A3B26F1"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lastRenderedPageBreak/>
              <w:t>Кингисеппский</w:t>
            </w:r>
          </w:p>
        </w:tc>
        <w:tc>
          <w:tcPr>
            <w:tcW w:w="5463" w:type="dxa"/>
          </w:tcPr>
          <w:p w14:paraId="2A51C8C3"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3 694,87</w:t>
            </w:r>
          </w:p>
        </w:tc>
      </w:tr>
      <w:tr w:rsidR="00E87CBC" w:rsidRPr="00671F2A" w14:paraId="7C478CF1" w14:textId="77777777" w:rsidTr="00346B6C">
        <w:trPr>
          <w:trHeight w:val="300"/>
          <w:jc w:val="center"/>
        </w:trPr>
        <w:tc>
          <w:tcPr>
            <w:tcW w:w="3609" w:type="dxa"/>
            <w:noWrap/>
          </w:tcPr>
          <w:p w14:paraId="0ABFF979"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Киришский</w:t>
            </w:r>
          </w:p>
        </w:tc>
        <w:tc>
          <w:tcPr>
            <w:tcW w:w="5463" w:type="dxa"/>
          </w:tcPr>
          <w:p w14:paraId="01D24FAF"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3 522,48</w:t>
            </w:r>
          </w:p>
        </w:tc>
      </w:tr>
      <w:tr w:rsidR="00E87CBC" w:rsidRPr="00671F2A" w14:paraId="79C31871" w14:textId="77777777" w:rsidTr="00346B6C">
        <w:trPr>
          <w:trHeight w:val="300"/>
          <w:jc w:val="center"/>
        </w:trPr>
        <w:tc>
          <w:tcPr>
            <w:tcW w:w="3609" w:type="dxa"/>
            <w:noWrap/>
          </w:tcPr>
          <w:p w14:paraId="5FF6E560"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Кировский</w:t>
            </w:r>
          </w:p>
        </w:tc>
        <w:tc>
          <w:tcPr>
            <w:tcW w:w="5463" w:type="dxa"/>
          </w:tcPr>
          <w:p w14:paraId="1DCA6CF8"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1 532,67</w:t>
            </w:r>
          </w:p>
        </w:tc>
      </w:tr>
      <w:tr w:rsidR="00E87CBC" w:rsidRPr="00671F2A" w14:paraId="5CD6F848" w14:textId="77777777" w:rsidTr="00346B6C">
        <w:trPr>
          <w:trHeight w:val="300"/>
          <w:jc w:val="center"/>
        </w:trPr>
        <w:tc>
          <w:tcPr>
            <w:tcW w:w="3609" w:type="dxa"/>
            <w:noWrap/>
          </w:tcPr>
          <w:p w14:paraId="4C8DA9A6"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Лодейнопольский</w:t>
            </w:r>
          </w:p>
        </w:tc>
        <w:tc>
          <w:tcPr>
            <w:tcW w:w="5463" w:type="dxa"/>
          </w:tcPr>
          <w:p w14:paraId="71B23638"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1 860,56</w:t>
            </w:r>
          </w:p>
        </w:tc>
      </w:tr>
      <w:tr w:rsidR="00E87CBC" w:rsidRPr="00671F2A" w14:paraId="62779056" w14:textId="77777777" w:rsidTr="00346B6C">
        <w:trPr>
          <w:trHeight w:val="300"/>
          <w:jc w:val="center"/>
        </w:trPr>
        <w:tc>
          <w:tcPr>
            <w:tcW w:w="3609" w:type="dxa"/>
            <w:noWrap/>
          </w:tcPr>
          <w:p w14:paraId="3DFFB866"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Ломоносовский</w:t>
            </w:r>
          </w:p>
        </w:tc>
        <w:tc>
          <w:tcPr>
            <w:tcW w:w="5463" w:type="dxa"/>
          </w:tcPr>
          <w:p w14:paraId="1651FD85"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3 096,73</w:t>
            </w:r>
          </w:p>
        </w:tc>
      </w:tr>
      <w:tr w:rsidR="00E87CBC" w:rsidRPr="00671F2A" w14:paraId="0451B893" w14:textId="77777777" w:rsidTr="00346B6C">
        <w:trPr>
          <w:trHeight w:val="300"/>
          <w:jc w:val="center"/>
        </w:trPr>
        <w:tc>
          <w:tcPr>
            <w:tcW w:w="3609" w:type="dxa"/>
            <w:noWrap/>
          </w:tcPr>
          <w:p w14:paraId="1FE915DA"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Лужский</w:t>
            </w:r>
          </w:p>
        </w:tc>
        <w:tc>
          <w:tcPr>
            <w:tcW w:w="5463" w:type="dxa"/>
          </w:tcPr>
          <w:p w14:paraId="4BF8012B"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3 492,09</w:t>
            </w:r>
          </w:p>
        </w:tc>
      </w:tr>
      <w:tr w:rsidR="00E87CBC" w:rsidRPr="00671F2A" w14:paraId="5DBB1180" w14:textId="77777777" w:rsidTr="00346B6C">
        <w:trPr>
          <w:trHeight w:val="300"/>
          <w:jc w:val="center"/>
        </w:trPr>
        <w:tc>
          <w:tcPr>
            <w:tcW w:w="3609" w:type="dxa"/>
            <w:noWrap/>
          </w:tcPr>
          <w:p w14:paraId="4E228CBC"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Подпорожский</w:t>
            </w:r>
          </w:p>
        </w:tc>
        <w:tc>
          <w:tcPr>
            <w:tcW w:w="5463" w:type="dxa"/>
          </w:tcPr>
          <w:p w14:paraId="1E7DDE04"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2 499,65</w:t>
            </w:r>
          </w:p>
        </w:tc>
      </w:tr>
      <w:tr w:rsidR="00E87CBC" w:rsidRPr="00671F2A" w14:paraId="5C67BD0D" w14:textId="77777777" w:rsidTr="00346B6C">
        <w:trPr>
          <w:trHeight w:val="300"/>
          <w:jc w:val="center"/>
        </w:trPr>
        <w:tc>
          <w:tcPr>
            <w:tcW w:w="3609" w:type="dxa"/>
            <w:noWrap/>
          </w:tcPr>
          <w:p w14:paraId="6C9B315E"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Приозерский</w:t>
            </w:r>
          </w:p>
        </w:tc>
        <w:tc>
          <w:tcPr>
            <w:tcW w:w="5463" w:type="dxa"/>
          </w:tcPr>
          <w:p w14:paraId="18C1C322"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2 050,18</w:t>
            </w:r>
          </w:p>
        </w:tc>
      </w:tr>
      <w:tr w:rsidR="00E87CBC" w:rsidRPr="00671F2A" w14:paraId="427AB0B6" w14:textId="77777777" w:rsidTr="00346B6C">
        <w:trPr>
          <w:trHeight w:val="300"/>
          <w:jc w:val="center"/>
        </w:trPr>
        <w:tc>
          <w:tcPr>
            <w:tcW w:w="3609" w:type="dxa"/>
            <w:noWrap/>
          </w:tcPr>
          <w:p w14:paraId="12CC836D"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Сланцевский</w:t>
            </w:r>
          </w:p>
        </w:tc>
        <w:tc>
          <w:tcPr>
            <w:tcW w:w="5463" w:type="dxa"/>
          </w:tcPr>
          <w:p w14:paraId="4ADAAF0F"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2 180,37</w:t>
            </w:r>
          </w:p>
        </w:tc>
      </w:tr>
      <w:tr w:rsidR="00E87CBC" w:rsidRPr="00671F2A" w14:paraId="34C0E502" w14:textId="77777777" w:rsidTr="00346B6C">
        <w:trPr>
          <w:trHeight w:val="300"/>
          <w:jc w:val="center"/>
        </w:trPr>
        <w:tc>
          <w:tcPr>
            <w:tcW w:w="3609" w:type="dxa"/>
            <w:noWrap/>
          </w:tcPr>
          <w:p w14:paraId="77D9FCEC"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Тихвинский</w:t>
            </w:r>
          </w:p>
        </w:tc>
        <w:tc>
          <w:tcPr>
            <w:tcW w:w="5463" w:type="dxa"/>
          </w:tcPr>
          <w:p w14:paraId="00C8DC87"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2 509,12</w:t>
            </w:r>
          </w:p>
        </w:tc>
      </w:tr>
      <w:tr w:rsidR="00E87CBC" w:rsidRPr="00671F2A" w14:paraId="2FBD80C6" w14:textId="77777777" w:rsidTr="00346B6C">
        <w:trPr>
          <w:trHeight w:val="300"/>
          <w:jc w:val="center"/>
        </w:trPr>
        <w:tc>
          <w:tcPr>
            <w:tcW w:w="3609" w:type="dxa"/>
            <w:noWrap/>
          </w:tcPr>
          <w:p w14:paraId="671E5FE2"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Тосненский</w:t>
            </w:r>
          </w:p>
        </w:tc>
        <w:tc>
          <w:tcPr>
            <w:tcW w:w="5463" w:type="dxa"/>
          </w:tcPr>
          <w:p w14:paraId="1351447F"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2 268,02</w:t>
            </w:r>
          </w:p>
        </w:tc>
      </w:tr>
      <w:tr w:rsidR="00E87CBC" w:rsidRPr="00671F2A" w14:paraId="11BDD01A" w14:textId="77777777" w:rsidTr="00346B6C">
        <w:trPr>
          <w:trHeight w:val="300"/>
          <w:jc w:val="center"/>
        </w:trPr>
        <w:tc>
          <w:tcPr>
            <w:tcW w:w="3609" w:type="dxa"/>
            <w:noWrap/>
          </w:tcPr>
          <w:p w14:paraId="1401EE18" w14:textId="77777777" w:rsidR="00E87CBC" w:rsidRPr="00671F2A" w:rsidRDefault="00E87CBC" w:rsidP="00B66C5B">
            <w:pPr>
              <w:jc w:val="both"/>
              <w:rPr>
                <w:rFonts w:ascii="Times New Roman" w:hAnsi="Times New Roman" w:cs="Times New Roman"/>
                <w:sz w:val="28"/>
                <w:szCs w:val="28"/>
              </w:rPr>
            </w:pPr>
            <w:r w:rsidRPr="00671F2A">
              <w:rPr>
                <w:rFonts w:ascii="Times New Roman" w:hAnsi="Times New Roman" w:cs="Times New Roman"/>
                <w:sz w:val="28"/>
                <w:szCs w:val="28"/>
              </w:rPr>
              <w:t>г. Сосновый Бор</w:t>
            </w:r>
          </w:p>
        </w:tc>
        <w:tc>
          <w:tcPr>
            <w:tcW w:w="5463" w:type="dxa"/>
          </w:tcPr>
          <w:p w14:paraId="2917D11B" w14:textId="77777777" w:rsidR="00E87CBC" w:rsidRPr="00671F2A" w:rsidRDefault="00E87CBC" w:rsidP="00B66C5B">
            <w:pPr>
              <w:jc w:val="center"/>
              <w:rPr>
                <w:rFonts w:ascii="Times New Roman" w:hAnsi="Times New Roman" w:cs="Times New Roman"/>
                <w:sz w:val="28"/>
                <w:szCs w:val="28"/>
              </w:rPr>
            </w:pPr>
            <w:r w:rsidRPr="00671F2A">
              <w:rPr>
                <w:rFonts w:ascii="Times New Roman" w:hAnsi="Times New Roman" w:cs="Times New Roman"/>
                <w:sz w:val="28"/>
                <w:szCs w:val="28"/>
              </w:rPr>
              <w:t>1 824,65</w:t>
            </w:r>
          </w:p>
        </w:tc>
      </w:tr>
    </w:tbl>
    <w:p w14:paraId="39E54060" w14:textId="77777777" w:rsidR="00E87CBC" w:rsidRPr="00671F2A" w:rsidRDefault="00E87CBC" w:rsidP="00E87CBC">
      <w:pPr>
        <w:ind w:firstLine="567"/>
        <w:jc w:val="both"/>
        <w:rPr>
          <w:rFonts w:ascii="Times New Roman" w:hAnsi="Times New Roman" w:cs="Times New Roman"/>
          <w:sz w:val="28"/>
          <w:szCs w:val="28"/>
        </w:rPr>
      </w:pPr>
    </w:p>
    <w:p w14:paraId="2AE36EEE" w14:textId="68F0C9EA" w:rsidR="00E87CBC" w:rsidRPr="00960FD0" w:rsidRDefault="004E0BFD" w:rsidP="00E87CBC">
      <w:pPr>
        <w:ind w:firstLine="567"/>
        <w:jc w:val="both"/>
        <w:rPr>
          <w:rFonts w:ascii="Times New Roman" w:hAnsi="Times New Roman" w:cs="Times New Roman"/>
          <w:b/>
          <w:bCs/>
          <w:sz w:val="28"/>
          <w:szCs w:val="24"/>
        </w:rPr>
      </w:pPr>
      <w:r w:rsidRPr="00960FD0">
        <w:rPr>
          <w:rFonts w:ascii="Times New Roman" w:hAnsi="Times New Roman" w:cs="Times New Roman"/>
          <w:b/>
          <w:bCs/>
          <w:sz w:val="28"/>
          <w:szCs w:val="24"/>
        </w:rPr>
        <w:t xml:space="preserve">Таблица 9. </w:t>
      </w:r>
      <w:r w:rsidR="00E87CBC" w:rsidRPr="00960FD0">
        <w:rPr>
          <w:rFonts w:ascii="Times New Roman" w:hAnsi="Times New Roman" w:cs="Times New Roman"/>
          <w:b/>
          <w:bCs/>
          <w:sz w:val="28"/>
          <w:szCs w:val="24"/>
        </w:rPr>
        <w:t>Структура распространенности ЗНО по локализациям</w:t>
      </w:r>
    </w:p>
    <w:tbl>
      <w:tblPr>
        <w:tblW w:w="9540" w:type="dxa"/>
        <w:jc w:val="center"/>
        <w:tblInd w:w="94" w:type="dxa"/>
        <w:tblLayout w:type="fixed"/>
        <w:tblLook w:val="0000" w:firstRow="0" w:lastRow="0" w:firstColumn="0" w:lastColumn="0" w:noHBand="0" w:noVBand="0"/>
      </w:tblPr>
      <w:tblGrid>
        <w:gridCol w:w="6280"/>
        <w:gridCol w:w="1654"/>
        <w:gridCol w:w="1606"/>
      </w:tblGrid>
      <w:tr w:rsidR="00E87CBC" w:rsidRPr="000B4E2A" w14:paraId="0202D514" w14:textId="77777777" w:rsidTr="00346B6C">
        <w:trPr>
          <w:trHeight w:val="615"/>
          <w:jc w:val="center"/>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361F2" w14:textId="77777777" w:rsidR="00E87CBC" w:rsidRPr="000B4E2A" w:rsidRDefault="00E87CBC" w:rsidP="00671BF6">
            <w:pPr>
              <w:spacing w:line="240" w:lineRule="auto"/>
              <w:jc w:val="center"/>
              <w:rPr>
                <w:rFonts w:ascii="Times New Roman" w:hAnsi="Times New Roman" w:cs="Times New Roman"/>
                <w:b/>
                <w:sz w:val="24"/>
                <w:szCs w:val="24"/>
              </w:rPr>
            </w:pPr>
            <w:r w:rsidRPr="000B4E2A">
              <w:rPr>
                <w:rFonts w:ascii="Times New Roman" w:hAnsi="Times New Roman" w:cs="Times New Roman"/>
                <w:b/>
                <w:sz w:val="24"/>
                <w:szCs w:val="24"/>
              </w:rPr>
              <w:t>Локализация</w:t>
            </w:r>
          </w:p>
        </w:tc>
        <w:tc>
          <w:tcPr>
            <w:tcW w:w="1654" w:type="dxa"/>
            <w:tcBorders>
              <w:top w:val="single" w:sz="4" w:space="0" w:color="auto"/>
              <w:left w:val="nil"/>
              <w:bottom w:val="single" w:sz="4" w:space="0" w:color="auto"/>
              <w:right w:val="single" w:sz="4" w:space="0" w:color="auto"/>
            </w:tcBorders>
            <w:shd w:val="clear" w:color="auto" w:fill="auto"/>
            <w:noWrap/>
            <w:vAlign w:val="center"/>
          </w:tcPr>
          <w:p w14:paraId="527177AD" w14:textId="77777777" w:rsidR="00E87CBC" w:rsidRPr="000B4E2A" w:rsidRDefault="00E87CBC" w:rsidP="00671BF6">
            <w:pPr>
              <w:spacing w:line="240" w:lineRule="auto"/>
              <w:ind w:left="-108" w:right="-108"/>
              <w:jc w:val="center"/>
              <w:rPr>
                <w:rFonts w:ascii="Times New Roman" w:hAnsi="Times New Roman" w:cs="Times New Roman"/>
                <w:b/>
                <w:sz w:val="24"/>
                <w:szCs w:val="24"/>
              </w:rPr>
            </w:pPr>
            <w:r w:rsidRPr="000B4E2A">
              <w:rPr>
                <w:rFonts w:ascii="Times New Roman" w:hAnsi="Times New Roman" w:cs="Times New Roman"/>
                <w:b/>
                <w:sz w:val="24"/>
                <w:szCs w:val="24"/>
              </w:rPr>
              <w:t>Численность контингента</w:t>
            </w:r>
          </w:p>
        </w:tc>
        <w:tc>
          <w:tcPr>
            <w:tcW w:w="1606" w:type="dxa"/>
            <w:tcBorders>
              <w:top w:val="single" w:sz="4" w:space="0" w:color="auto"/>
              <w:left w:val="nil"/>
              <w:bottom w:val="single" w:sz="4" w:space="0" w:color="auto"/>
              <w:right w:val="single" w:sz="4" w:space="0" w:color="auto"/>
            </w:tcBorders>
            <w:shd w:val="clear" w:color="auto" w:fill="auto"/>
            <w:vAlign w:val="center"/>
          </w:tcPr>
          <w:p w14:paraId="6608FDF0" w14:textId="17AACE07" w:rsidR="00E87CBC" w:rsidRPr="000B4E2A" w:rsidRDefault="00E87CBC" w:rsidP="00671BF6">
            <w:pPr>
              <w:spacing w:line="240" w:lineRule="auto"/>
              <w:ind w:left="-108" w:right="-108"/>
              <w:jc w:val="center"/>
              <w:rPr>
                <w:rFonts w:ascii="Times New Roman" w:hAnsi="Times New Roman" w:cs="Times New Roman"/>
                <w:b/>
                <w:sz w:val="24"/>
                <w:szCs w:val="24"/>
              </w:rPr>
            </w:pPr>
            <w:r w:rsidRPr="000B4E2A">
              <w:rPr>
                <w:rFonts w:ascii="Times New Roman" w:hAnsi="Times New Roman" w:cs="Times New Roman"/>
                <w:b/>
                <w:sz w:val="24"/>
                <w:szCs w:val="24"/>
              </w:rPr>
              <w:t>Распространенность (На 100 тыс.)</w:t>
            </w:r>
          </w:p>
        </w:tc>
      </w:tr>
      <w:tr w:rsidR="00E87CBC" w:rsidRPr="00671F2A" w14:paraId="26092BEB"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41B52187"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ЗНО губы</w:t>
            </w:r>
          </w:p>
        </w:tc>
        <w:tc>
          <w:tcPr>
            <w:tcW w:w="1654" w:type="dxa"/>
            <w:tcBorders>
              <w:top w:val="nil"/>
              <w:left w:val="nil"/>
              <w:bottom w:val="single" w:sz="4" w:space="0" w:color="auto"/>
              <w:right w:val="single" w:sz="4" w:space="0" w:color="auto"/>
            </w:tcBorders>
            <w:shd w:val="clear" w:color="auto" w:fill="auto"/>
            <w:vAlign w:val="center"/>
          </w:tcPr>
          <w:p w14:paraId="5CD419E6"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331</w:t>
            </w:r>
          </w:p>
        </w:tc>
        <w:tc>
          <w:tcPr>
            <w:tcW w:w="1606" w:type="dxa"/>
            <w:tcBorders>
              <w:top w:val="nil"/>
              <w:left w:val="nil"/>
              <w:bottom w:val="single" w:sz="4" w:space="0" w:color="auto"/>
              <w:right w:val="single" w:sz="4" w:space="0" w:color="auto"/>
            </w:tcBorders>
            <w:shd w:val="clear" w:color="auto" w:fill="auto"/>
            <w:vAlign w:val="center"/>
          </w:tcPr>
          <w:p w14:paraId="4FF285F0"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18,25</w:t>
            </w:r>
          </w:p>
        </w:tc>
      </w:tr>
      <w:tr w:rsidR="00E87CBC" w:rsidRPr="00671F2A" w14:paraId="31C8F41F"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48E6A725"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полости рта</w:t>
            </w:r>
          </w:p>
        </w:tc>
        <w:tc>
          <w:tcPr>
            <w:tcW w:w="1654" w:type="dxa"/>
            <w:tcBorders>
              <w:top w:val="nil"/>
              <w:left w:val="nil"/>
              <w:bottom w:val="single" w:sz="4" w:space="0" w:color="auto"/>
              <w:right w:val="single" w:sz="4" w:space="0" w:color="auto"/>
            </w:tcBorders>
            <w:shd w:val="clear" w:color="auto" w:fill="auto"/>
            <w:vAlign w:val="center"/>
          </w:tcPr>
          <w:p w14:paraId="53A708F0"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620</w:t>
            </w:r>
          </w:p>
        </w:tc>
        <w:tc>
          <w:tcPr>
            <w:tcW w:w="1606" w:type="dxa"/>
            <w:tcBorders>
              <w:top w:val="nil"/>
              <w:left w:val="nil"/>
              <w:bottom w:val="single" w:sz="4" w:space="0" w:color="auto"/>
              <w:right w:val="single" w:sz="4" w:space="0" w:color="auto"/>
            </w:tcBorders>
            <w:shd w:val="clear" w:color="auto" w:fill="auto"/>
            <w:vAlign w:val="center"/>
          </w:tcPr>
          <w:p w14:paraId="4A0EB880"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34,18</w:t>
            </w:r>
          </w:p>
        </w:tc>
      </w:tr>
      <w:tr w:rsidR="00E87CBC" w:rsidRPr="00671F2A" w14:paraId="4BD49024"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054A1924"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глотки</w:t>
            </w:r>
          </w:p>
        </w:tc>
        <w:tc>
          <w:tcPr>
            <w:tcW w:w="1654" w:type="dxa"/>
            <w:tcBorders>
              <w:top w:val="nil"/>
              <w:left w:val="nil"/>
              <w:bottom w:val="single" w:sz="4" w:space="0" w:color="auto"/>
              <w:right w:val="single" w:sz="4" w:space="0" w:color="auto"/>
            </w:tcBorders>
            <w:shd w:val="clear" w:color="auto" w:fill="auto"/>
            <w:vAlign w:val="center"/>
          </w:tcPr>
          <w:p w14:paraId="06B31F52"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338</w:t>
            </w:r>
          </w:p>
        </w:tc>
        <w:tc>
          <w:tcPr>
            <w:tcW w:w="1606" w:type="dxa"/>
            <w:tcBorders>
              <w:top w:val="nil"/>
              <w:left w:val="nil"/>
              <w:bottom w:val="single" w:sz="4" w:space="0" w:color="auto"/>
              <w:right w:val="single" w:sz="4" w:space="0" w:color="auto"/>
            </w:tcBorders>
            <w:shd w:val="clear" w:color="auto" w:fill="auto"/>
            <w:vAlign w:val="center"/>
          </w:tcPr>
          <w:p w14:paraId="20C54AD5"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18,63</w:t>
            </w:r>
          </w:p>
        </w:tc>
      </w:tr>
      <w:tr w:rsidR="00E87CBC" w:rsidRPr="00671F2A" w14:paraId="61B53DC4"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34AA88D9"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пищевода</w:t>
            </w:r>
          </w:p>
        </w:tc>
        <w:tc>
          <w:tcPr>
            <w:tcW w:w="1654" w:type="dxa"/>
            <w:tcBorders>
              <w:top w:val="nil"/>
              <w:left w:val="nil"/>
              <w:bottom w:val="single" w:sz="4" w:space="0" w:color="auto"/>
              <w:right w:val="single" w:sz="4" w:space="0" w:color="auto"/>
            </w:tcBorders>
            <w:shd w:val="clear" w:color="auto" w:fill="auto"/>
            <w:vAlign w:val="center"/>
          </w:tcPr>
          <w:p w14:paraId="0D50C986"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253</w:t>
            </w:r>
          </w:p>
        </w:tc>
        <w:tc>
          <w:tcPr>
            <w:tcW w:w="1606" w:type="dxa"/>
            <w:tcBorders>
              <w:top w:val="nil"/>
              <w:left w:val="nil"/>
              <w:bottom w:val="single" w:sz="4" w:space="0" w:color="auto"/>
              <w:right w:val="single" w:sz="4" w:space="0" w:color="auto"/>
            </w:tcBorders>
            <w:shd w:val="clear" w:color="auto" w:fill="auto"/>
            <w:vAlign w:val="center"/>
          </w:tcPr>
          <w:p w14:paraId="6F4FC13D"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13,95</w:t>
            </w:r>
          </w:p>
        </w:tc>
      </w:tr>
      <w:tr w:rsidR="00E87CBC" w:rsidRPr="00671F2A" w14:paraId="29DF1095"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010F64BE"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желудка</w:t>
            </w:r>
          </w:p>
        </w:tc>
        <w:tc>
          <w:tcPr>
            <w:tcW w:w="1654" w:type="dxa"/>
            <w:tcBorders>
              <w:top w:val="nil"/>
              <w:left w:val="nil"/>
              <w:bottom w:val="single" w:sz="4" w:space="0" w:color="auto"/>
              <w:right w:val="single" w:sz="4" w:space="0" w:color="auto"/>
            </w:tcBorders>
            <w:shd w:val="clear" w:color="auto" w:fill="auto"/>
            <w:vAlign w:val="center"/>
          </w:tcPr>
          <w:p w14:paraId="46988D03"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1925</w:t>
            </w:r>
          </w:p>
        </w:tc>
        <w:tc>
          <w:tcPr>
            <w:tcW w:w="1606" w:type="dxa"/>
            <w:tcBorders>
              <w:top w:val="nil"/>
              <w:left w:val="nil"/>
              <w:bottom w:val="single" w:sz="4" w:space="0" w:color="auto"/>
              <w:right w:val="single" w:sz="4" w:space="0" w:color="auto"/>
            </w:tcBorders>
            <w:shd w:val="clear" w:color="auto" w:fill="auto"/>
            <w:vAlign w:val="center"/>
          </w:tcPr>
          <w:p w14:paraId="65668A93"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106,13</w:t>
            </w:r>
          </w:p>
        </w:tc>
      </w:tr>
      <w:tr w:rsidR="00E87CBC" w:rsidRPr="00671F2A" w14:paraId="7C4C85DD"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6D8BDC2C"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ободочной кишки</w:t>
            </w:r>
          </w:p>
        </w:tc>
        <w:tc>
          <w:tcPr>
            <w:tcW w:w="1654" w:type="dxa"/>
            <w:tcBorders>
              <w:top w:val="nil"/>
              <w:left w:val="nil"/>
              <w:bottom w:val="single" w:sz="4" w:space="0" w:color="auto"/>
              <w:right w:val="single" w:sz="4" w:space="0" w:color="auto"/>
            </w:tcBorders>
            <w:shd w:val="clear" w:color="auto" w:fill="auto"/>
            <w:vAlign w:val="center"/>
          </w:tcPr>
          <w:p w14:paraId="298A7F18"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2937</w:t>
            </w:r>
          </w:p>
        </w:tc>
        <w:tc>
          <w:tcPr>
            <w:tcW w:w="1606" w:type="dxa"/>
            <w:tcBorders>
              <w:top w:val="nil"/>
              <w:left w:val="nil"/>
              <w:bottom w:val="single" w:sz="4" w:space="0" w:color="auto"/>
              <w:right w:val="single" w:sz="4" w:space="0" w:color="auto"/>
            </w:tcBorders>
            <w:shd w:val="clear" w:color="auto" w:fill="auto"/>
            <w:vAlign w:val="center"/>
          </w:tcPr>
          <w:p w14:paraId="413A7FFB"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161,92</w:t>
            </w:r>
          </w:p>
        </w:tc>
      </w:tr>
      <w:tr w:rsidR="00E87CBC" w:rsidRPr="00671F2A" w14:paraId="37DA933A"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1EB86CA4"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 xml:space="preserve">прямой кишки, </w:t>
            </w:r>
            <w:proofErr w:type="spellStart"/>
            <w:r w:rsidRPr="00671F2A">
              <w:rPr>
                <w:rFonts w:ascii="Times New Roman" w:hAnsi="Times New Roman" w:cs="Times New Roman"/>
                <w:sz w:val="28"/>
                <w:szCs w:val="28"/>
              </w:rPr>
              <w:t>ректосигмоидного</w:t>
            </w:r>
            <w:proofErr w:type="spellEnd"/>
            <w:r w:rsidRPr="00671F2A">
              <w:rPr>
                <w:rFonts w:ascii="Times New Roman" w:hAnsi="Times New Roman" w:cs="Times New Roman"/>
                <w:sz w:val="28"/>
                <w:szCs w:val="28"/>
              </w:rPr>
              <w:t xml:space="preserve"> соединения, ануса</w:t>
            </w:r>
          </w:p>
        </w:tc>
        <w:tc>
          <w:tcPr>
            <w:tcW w:w="1654" w:type="dxa"/>
            <w:tcBorders>
              <w:top w:val="nil"/>
              <w:left w:val="nil"/>
              <w:bottom w:val="single" w:sz="4" w:space="0" w:color="auto"/>
              <w:right w:val="single" w:sz="4" w:space="0" w:color="auto"/>
            </w:tcBorders>
            <w:shd w:val="clear" w:color="auto" w:fill="auto"/>
            <w:vAlign w:val="center"/>
          </w:tcPr>
          <w:p w14:paraId="242CA513"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2280</w:t>
            </w:r>
          </w:p>
        </w:tc>
        <w:tc>
          <w:tcPr>
            <w:tcW w:w="1606" w:type="dxa"/>
            <w:tcBorders>
              <w:top w:val="nil"/>
              <w:left w:val="nil"/>
              <w:bottom w:val="single" w:sz="4" w:space="0" w:color="auto"/>
              <w:right w:val="single" w:sz="4" w:space="0" w:color="auto"/>
            </w:tcBorders>
            <w:shd w:val="clear" w:color="auto" w:fill="auto"/>
            <w:vAlign w:val="center"/>
          </w:tcPr>
          <w:p w14:paraId="5FC5870B"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125,70</w:t>
            </w:r>
          </w:p>
        </w:tc>
      </w:tr>
      <w:tr w:rsidR="00E87CBC" w:rsidRPr="00671F2A" w14:paraId="63B9FABC"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574EF6EE"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печени и внутрипеченочных желчных протоков</w:t>
            </w:r>
          </w:p>
        </w:tc>
        <w:tc>
          <w:tcPr>
            <w:tcW w:w="1654" w:type="dxa"/>
            <w:tcBorders>
              <w:top w:val="nil"/>
              <w:left w:val="nil"/>
              <w:bottom w:val="single" w:sz="4" w:space="0" w:color="auto"/>
              <w:right w:val="single" w:sz="4" w:space="0" w:color="auto"/>
            </w:tcBorders>
            <w:shd w:val="clear" w:color="auto" w:fill="auto"/>
            <w:vAlign w:val="center"/>
          </w:tcPr>
          <w:p w14:paraId="0B63E0A8"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105</w:t>
            </w:r>
          </w:p>
        </w:tc>
        <w:tc>
          <w:tcPr>
            <w:tcW w:w="1606" w:type="dxa"/>
            <w:tcBorders>
              <w:top w:val="nil"/>
              <w:left w:val="nil"/>
              <w:bottom w:val="single" w:sz="4" w:space="0" w:color="auto"/>
              <w:right w:val="single" w:sz="4" w:space="0" w:color="auto"/>
            </w:tcBorders>
            <w:shd w:val="clear" w:color="auto" w:fill="auto"/>
            <w:vAlign w:val="center"/>
          </w:tcPr>
          <w:p w14:paraId="11AE387E"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5,79</w:t>
            </w:r>
          </w:p>
        </w:tc>
      </w:tr>
      <w:tr w:rsidR="00E87CBC" w:rsidRPr="00671F2A" w14:paraId="4AAE0E3D"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70D4EAA4"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поджелудочной железы</w:t>
            </w:r>
          </w:p>
        </w:tc>
        <w:tc>
          <w:tcPr>
            <w:tcW w:w="1654" w:type="dxa"/>
            <w:tcBorders>
              <w:top w:val="nil"/>
              <w:left w:val="nil"/>
              <w:bottom w:val="single" w:sz="4" w:space="0" w:color="auto"/>
              <w:right w:val="single" w:sz="4" w:space="0" w:color="auto"/>
            </w:tcBorders>
            <w:shd w:val="clear" w:color="auto" w:fill="auto"/>
            <w:vAlign w:val="center"/>
          </w:tcPr>
          <w:p w14:paraId="333A8872"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308</w:t>
            </w:r>
          </w:p>
        </w:tc>
        <w:tc>
          <w:tcPr>
            <w:tcW w:w="1606" w:type="dxa"/>
            <w:tcBorders>
              <w:top w:val="nil"/>
              <w:left w:val="nil"/>
              <w:bottom w:val="single" w:sz="4" w:space="0" w:color="auto"/>
              <w:right w:val="single" w:sz="4" w:space="0" w:color="auto"/>
            </w:tcBorders>
            <w:shd w:val="clear" w:color="auto" w:fill="auto"/>
            <w:vAlign w:val="center"/>
          </w:tcPr>
          <w:p w14:paraId="6791426C"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16,98</w:t>
            </w:r>
          </w:p>
        </w:tc>
      </w:tr>
      <w:tr w:rsidR="00E87CBC" w:rsidRPr="00671F2A" w14:paraId="2B1ED031"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12650E4F"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гортани</w:t>
            </w:r>
          </w:p>
        </w:tc>
        <w:tc>
          <w:tcPr>
            <w:tcW w:w="1654" w:type="dxa"/>
            <w:tcBorders>
              <w:top w:val="nil"/>
              <w:left w:val="nil"/>
              <w:bottom w:val="single" w:sz="4" w:space="0" w:color="auto"/>
              <w:right w:val="single" w:sz="4" w:space="0" w:color="auto"/>
            </w:tcBorders>
            <w:shd w:val="clear" w:color="auto" w:fill="auto"/>
            <w:vAlign w:val="center"/>
          </w:tcPr>
          <w:p w14:paraId="49E29F80"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663</w:t>
            </w:r>
          </w:p>
        </w:tc>
        <w:tc>
          <w:tcPr>
            <w:tcW w:w="1606" w:type="dxa"/>
            <w:tcBorders>
              <w:top w:val="nil"/>
              <w:left w:val="nil"/>
              <w:bottom w:val="single" w:sz="4" w:space="0" w:color="auto"/>
              <w:right w:val="single" w:sz="4" w:space="0" w:color="auto"/>
            </w:tcBorders>
            <w:shd w:val="clear" w:color="auto" w:fill="auto"/>
            <w:vAlign w:val="center"/>
          </w:tcPr>
          <w:p w14:paraId="160DD130"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36,55</w:t>
            </w:r>
          </w:p>
        </w:tc>
      </w:tr>
      <w:tr w:rsidR="00E87CBC" w:rsidRPr="00671F2A" w14:paraId="44BF7B40"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5825B2A7"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трахеи, бронхов, легкого</w:t>
            </w:r>
          </w:p>
        </w:tc>
        <w:tc>
          <w:tcPr>
            <w:tcW w:w="1654" w:type="dxa"/>
            <w:tcBorders>
              <w:top w:val="nil"/>
              <w:left w:val="nil"/>
              <w:bottom w:val="single" w:sz="4" w:space="0" w:color="auto"/>
              <w:right w:val="single" w:sz="4" w:space="0" w:color="auto"/>
            </w:tcBorders>
            <w:shd w:val="clear" w:color="auto" w:fill="auto"/>
            <w:vAlign w:val="center"/>
          </w:tcPr>
          <w:p w14:paraId="39439C1E"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1933</w:t>
            </w:r>
          </w:p>
        </w:tc>
        <w:tc>
          <w:tcPr>
            <w:tcW w:w="1606" w:type="dxa"/>
            <w:tcBorders>
              <w:top w:val="nil"/>
              <w:left w:val="nil"/>
              <w:bottom w:val="single" w:sz="4" w:space="0" w:color="auto"/>
              <w:right w:val="single" w:sz="4" w:space="0" w:color="auto"/>
            </w:tcBorders>
            <w:shd w:val="clear" w:color="auto" w:fill="auto"/>
            <w:vAlign w:val="center"/>
          </w:tcPr>
          <w:p w14:paraId="71C8F081"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106,57</w:t>
            </w:r>
          </w:p>
        </w:tc>
      </w:tr>
      <w:tr w:rsidR="00E87CBC" w:rsidRPr="00671F2A" w14:paraId="2D8B9EB4"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00E81FCB"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lastRenderedPageBreak/>
              <w:t>костей и суставных хрящей</w:t>
            </w:r>
          </w:p>
        </w:tc>
        <w:tc>
          <w:tcPr>
            <w:tcW w:w="1654" w:type="dxa"/>
            <w:tcBorders>
              <w:top w:val="nil"/>
              <w:left w:val="nil"/>
              <w:bottom w:val="single" w:sz="4" w:space="0" w:color="auto"/>
              <w:right w:val="single" w:sz="4" w:space="0" w:color="auto"/>
            </w:tcBorders>
            <w:shd w:val="clear" w:color="auto" w:fill="auto"/>
            <w:vAlign w:val="center"/>
          </w:tcPr>
          <w:p w14:paraId="6418648B"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284</w:t>
            </w:r>
          </w:p>
        </w:tc>
        <w:tc>
          <w:tcPr>
            <w:tcW w:w="1606" w:type="dxa"/>
            <w:tcBorders>
              <w:top w:val="nil"/>
              <w:left w:val="nil"/>
              <w:bottom w:val="single" w:sz="4" w:space="0" w:color="auto"/>
              <w:right w:val="single" w:sz="4" w:space="0" w:color="auto"/>
            </w:tcBorders>
            <w:shd w:val="clear" w:color="auto" w:fill="auto"/>
            <w:vAlign w:val="center"/>
          </w:tcPr>
          <w:p w14:paraId="16D61260"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15,66</w:t>
            </w:r>
          </w:p>
        </w:tc>
      </w:tr>
      <w:tr w:rsidR="00E87CBC" w:rsidRPr="00671F2A" w14:paraId="1343EC0F"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60543136"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меланома кожи</w:t>
            </w:r>
          </w:p>
        </w:tc>
        <w:tc>
          <w:tcPr>
            <w:tcW w:w="1654" w:type="dxa"/>
            <w:tcBorders>
              <w:top w:val="nil"/>
              <w:left w:val="nil"/>
              <w:bottom w:val="single" w:sz="4" w:space="0" w:color="auto"/>
              <w:right w:val="single" w:sz="4" w:space="0" w:color="auto"/>
            </w:tcBorders>
            <w:shd w:val="clear" w:color="auto" w:fill="auto"/>
            <w:vAlign w:val="center"/>
          </w:tcPr>
          <w:p w14:paraId="18F0CBF2"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1164</w:t>
            </w:r>
          </w:p>
        </w:tc>
        <w:tc>
          <w:tcPr>
            <w:tcW w:w="1606" w:type="dxa"/>
            <w:tcBorders>
              <w:top w:val="nil"/>
              <w:left w:val="nil"/>
              <w:bottom w:val="single" w:sz="4" w:space="0" w:color="auto"/>
              <w:right w:val="single" w:sz="4" w:space="0" w:color="auto"/>
            </w:tcBorders>
            <w:shd w:val="clear" w:color="auto" w:fill="auto"/>
            <w:vAlign w:val="center"/>
          </w:tcPr>
          <w:p w14:paraId="68CCC8E5"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64,17</w:t>
            </w:r>
          </w:p>
        </w:tc>
      </w:tr>
      <w:tr w:rsidR="00E87CBC" w:rsidRPr="00671F2A" w14:paraId="6F74CD79"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2FC3C062" w14:textId="28D5E28D"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другие новообразований кожи</w:t>
            </w:r>
          </w:p>
        </w:tc>
        <w:tc>
          <w:tcPr>
            <w:tcW w:w="1654" w:type="dxa"/>
            <w:tcBorders>
              <w:top w:val="nil"/>
              <w:left w:val="nil"/>
              <w:bottom w:val="single" w:sz="4" w:space="0" w:color="auto"/>
              <w:right w:val="single" w:sz="4" w:space="0" w:color="auto"/>
            </w:tcBorders>
            <w:shd w:val="clear" w:color="auto" w:fill="auto"/>
            <w:vAlign w:val="center"/>
          </w:tcPr>
          <w:p w14:paraId="03B84DA4"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3742</w:t>
            </w:r>
          </w:p>
        </w:tc>
        <w:tc>
          <w:tcPr>
            <w:tcW w:w="1606" w:type="dxa"/>
            <w:tcBorders>
              <w:top w:val="nil"/>
              <w:left w:val="nil"/>
              <w:bottom w:val="single" w:sz="4" w:space="0" w:color="auto"/>
              <w:right w:val="single" w:sz="4" w:space="0" w:color="auto"/>
            </w:tcBorders>
            <w:shd w:val="clear" w:color="auto" w:fill="auto"/>
            <w:vAlign w:val="center"/>
          </w:tcPr>
          <w:p w14:paraId="50873E7B"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206,31</w:t>
            </w:r>
          </w:p>
        </w:tc>
      </w:tr>
      <w:tr w:rsidR="00E87CBC" w:rsidRPr="00671F2A" w14:paraId="64BFECCD"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6EFB7E29" w14:textId="77777777" w:rsidR="00E87CBC" w:rsidRPr="00671F2A" w:rsidRDefault="00E87CBC" w:rsidP="00B66C5B">
            <w:pPr>
              <w:spacing w:line="240" w:lineRule="auto"/>
              <w:rPr>
                <w:rFonts w:ascii="Times New Roman" w:hAnsi="Times New Roman" w:cs="Times New Roman"/>
                <w:sz w:val="28"/>
                <w:szCs w:val="28"/>
              </w:rPr>
            </w:pPr>
            <w:proofErr w:type="spellStart"/>
            <w:r w:rsidRPr="00671F2A">
              <w:rPr>
                <w:rFonts w:ascii="Times New Roman" w:hAnsi="Times New Roman" w:cs="Times New Roman"/>
                <w:sz w:val="28"/>
                <w:szCs w:val="28"/>
              </w:rPr>
              <w:t>мезотелиальной</w:t>
            </w:r>
            <w:proofErr w:type="spellEnd"/>
            <w:r w:rsidRPr="00671F2A">
              <w:rPr>
                <w:rFonts w:ascii="Times New Roman" w:hAnsi="Times New Roman" w:cs="Times New Roman"/>
                <w:sz w:val="28"/>
                <w:szCs w:val="28"/>
              </w:rPr>
              <w:t xml:space="preserve"> и других мягких тканей</w:t>
            </w:r>
          </w:p>
        </w:tc>
        <w:tc>
          <w:tcPr>
            <w:tcW w:w="1654" w:type="dxa"/>
            <w:tcBorders>
              <w:top w:val="nil"/>
              <w:left w:val="nil"/>
              <w:bottom w:val="single" w:sz="4" w:space="0" w:color="auto"/>
              <w:right w:val="single" w:sz="4" w:space="0" w:color="auto"/>
            </w:tcBorders>
            <w:shd w:val="clear" w:color="auto" w:fill="auto"/>
            <w:vAlign w:val="center"/>
          </w:tcPr>
          <w:p w14:paraId="4123D79E"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254</w:t>
            </w:r>
          </w:p>
        </w:tc>
        <w:tc>
          <w:tcPr>
            <w:tcW w:w="1606" w:type="dxa"/>
            <w:tcBorders>
              <w:top w:val="nil"/>
              <w:left w:val="nil"/>
              <w:bottom w:val="single" w:sz="4" w:space="0" w:color="auto"/>
              <w:right w:val="single" w:sz="4" w:space="0" w:color="auto"/>
            </w:tcBorders>
            <w:shd w:val="clear" w:color="auto" w:fill="auto"/>
            <w:vAlign w:val="center"/>
          </w:tcPr>
          <w:p w14:paraId="17139175"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14,00</w:t>
            </w:r>
          </w:p>
        </w:tc>
      </w:tr>
      <w:tr w:rsidR="00E87CBC" w:rsidRPr="00671F2A" w14:paraId="0EA96870"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31EC5043"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молочной железы</w:t>
            </w:r>
          </w:p>
        </w:tc>
        <w:tc>
          <w:tcPr>
            <w:tcW w:w="1654" w:type="dxa"/>
            <w:tcBorders>
              <w:top w:val="nil"/>
              <w:left w:val="nil"/>
              <w:bottom w:val="single" w:sz="4" w:space="0" w:color="auto"/>
              <w:right w:val="single" w:sz="4" w:space="0" w:color="auto"/>
            </w:tcBorders>
            <w:shd w:val="clear" w:color="auto" w:fill="auto"/>
            <w:vAlign w:val="center"/>
          </w:tcPr>
          <w:p w14:paraId="51CFE15F"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8016</w:t>
            </w:r>
          </w:p>
        </w:tc>
        <w:tc>
          <w:tcPr>
            <w:tcW w:w="1606" w:type="dxa"/>
            <w:tcBorders>
              <w:top w:val="nil"/>
              <w:left w:val="nil"/>
              <w:bottom w:val="single" w:sz="4" w:space="0" w:color="auto"/>
              <w:right w:val="single" w:sz="4" w:space="0" w:color="auto"/>
            </w:tcBorders>
            <w:shd w:val="clear" w:color="auto" w:fill="auto"/>
            <w:vAlign w:val="center"/>
          </w:tcPr>
          <w:p w14:paraId="2F05DAD8"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441,94</w:t>
            </w:r>
          </w:p>
        </w:tc>
      </w:tr>
      <w:tr w:rsidR="00E87CBC" w:rsidRPr="00671F2A" w14:paraId="7614D9F7"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14184D9B"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шейки матки</w:t>
            </w:r>
          </w:p>
        </w:tc>
        <w:tc>
          <w:tcPr>
            <w:tcW w:w="1654" w:type="dxa"/>
            <w:tcBorders>
              <w:top w:val="nil"/>
              <w:left w:val="nil"/>
              <w:bottom w:val="single" w:sz="4" w:space="0" w:color="auto"/>
              <w:right w:val="single" w:sz="4" w:space="0" w:color="auto"/>
            </w:tcBorders>
            <w:shd w:val="clear" w:color="auto" w:fill="auto"/>
            <w:vAlign w:val="center"/>
          </w:tcPr>
          <w:p w14:paraId="036600A3"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2359</w:t>
            </w:r>
          </w:p>
        </w:tc>
        <w:tc>
          <w:tcPr>
            <w:tcW w:w="1606" w:type="dxa"/>
            <w:tcBorders>
              <w:top w:val="nil"/>
              <w:left w:val="nil"/>
              <w:bottom w:val="single" w:sz="4" w:space="0" w:color="auto"/>
              <w:right w:val="single" w:sz="4" w:space="0" w:color="auto"/>
            </w:tcBorders>
            <w:shd w:val="clear" w:color="auto" w:fill="auto"/>
            <w:vAlign w:val="center"/>
          </w:tcPr>
          <w:p w14:paraId="7B333212"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130,06</w:t>
            </w:r>
          </w:p>
        </w:tc>
      </w:tr>
      <w:tr w:rsidR="00E87CBC" w:rsidRPr="00671F2A" w14:paraId="328CE19C"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18FADBA2"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тела матки</w:t>
            </w:r>
          </w:p>
        </w:tc>
        <w:tc>
          <w:tcPr>
            <w:tcW w:w="1654" w:type="dxa"/>
            <w:tcBorders>
              <w:top w:val="nil"/>
              <w:left w:val="nil"/>
              <w:bottom w:val="single" w:sz="4" w:space="0" w:color="auto"/>
              <w:right w:val="single" w:sz="4" w:space="0" w:color="auto"/>
            </w:tcBorders>
            <w:shd w:val="clear" w:color="auto" w:fill="auto"/>
            <w:vAlign w:val="center"/>
          </w:tcPr>
          <w:p w14:paraId="6AC895EA"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2705</w:t>
            </w:r>
          </w:p>
        </w:tc>
        <w:tc>
          <w:tcPr>
            <w:tcW w:w="1606" w:type="dxa"/>
            <w:tcBorders>
              <w:top w:val="nil"/>
              <w:left w:val="nil"/>
              <w:bottom w:val="single" w:sz="4" w:space="0" w:color="auto"/>
              <w:right w:val="single" w:sz="4" w:space="0" w:color="auto"/>
            </w:tcBorders>
            <w:shd w:val="clear" w:color="auto" w:fill="auto"/>
            <w:vAlign w:val="center"/>
          </w:tcPr>
          <w:p w14:paraId="2C2C1776"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149,13</w:t>
            </w:r>
          </w:p>
        </w:tc>
      </w:tr>
      <w:tr w:rsidR="00E87CBC" w:rsidRPr="00671F2A" w14:paraId="24807A23"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61B7EC0C"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яичника</w:t>
            </w:r>
          </w:p>
        </w:tc>
        <w:tc>
          <w:tcPr>
            <w:tcW w:w="1654" w:type="dxa"/>
            <w:tcBorders>
              <w:top w:val="nil"/>
              <w:left w:val="nil"/>
              <w:bottom w:val="single" w:sz="4" w:space="0" w:color="auto"/>
              <w:right w:val="single" w:sz="4" w:space="0" w:color="auto"/>
            </w:tcBorders>
            <w:shd w:val="clear" w:color="auto" w:fill="auto"/>
            <w:vAlign w:val="center"/>
          </w:tcPr>
          <w:p w14:paraId="67E7620C"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1248</w:t>
            </w:r>
          </w:p>
        </w:tc>
        <w:tc>
          <w:tcPr>
            <w:tcW w:w="1606" w:type="dxa"/>
            <w:tcBorders>
              <w:top w:val="nil"/>
              <w:left w:val="nil"/>
              <w:bottom w:val="single" w:sz="4" w:space="0" w:color="auto"/>
              <w:right w:val="single" w:sz="4" w:space="0" w:color="auto"/>
            </w:tcBorders>
            <w:shd w:val="clear" w:color="auto" w:fill="auto"/>
            <w:vAlign w:val="center"/>
          </w:tcPr>
          <w:p w14:paraId="32A95075"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68,81</w:t>
            </w:r>
          </w:p>
        </w:tc>
      </w:tr>
      <w:tr w:rsidR="00E87CBC" w:rsidRPr="00671F2A" w14:paraId="038D6ECB"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6FDA5E30"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предстательной железы</w:t>
            </w:r>
          </w:p>
        </w:tc>
        <w:tc>
          <w:tcPr>
            <w:tcW w:w="1654" w:type="dxa"/>
            <w:tcBorders>
              <w:top w:val="nil"/>
              <w:left w:val="nil"/>
              <w:bottom w:val="single" w:sz="4" w:space="0" w:color="auto"/>
              <w:right w:val="single" w:sz="4" w:space="0" w:color="auto"/>
            </w:tcBorders>
            <w:shd w:val="clear" w:color="auto" w:fill="auto"/>
            <w:vAlign w:val="center"/>
          </w:tcPr>
          <w:p w14:paraId="275C5099"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2304</w:t>
            </w:r>
          </w:p>
        </w:tc>
        <w:tc>
          <w:tcPr>
            <w:tcW w:w="1606" w:type="dxa"/>
            <w:tcBorders>
              <w:top w:val="nil"/>
              <w:left w:val="nil"/>
              <w:bottom w:val="single" w:sz="4" w:space="0" w:color="auto"/>
              <w:right w:val="single" w:sz="4" w:space="0" w:color="auto"/>
            </w:tcBorders>
            <w:shd w:val="clear" w:color="auto" w:fill="auto"/>
            <w:vAlign w:val="center"/>
          </w:tcPr>
          <w:p w14:paraId="1B8CCC7C"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127,03</w:t>
            </w:r>
          </w:p>
        </w:tc>
      </w:tr>
      <w:tr w:rsidR="00E87CBC" w:rsidRPr="00671F2A" w14:paraId="5A088BA6"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63E008A2"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почки</w:t>
            </w:r>
          </w:p>
        </w:tc>
        <w:tc>
          <w:tcPr>
            <w:tcW w:w="1654" w:type="dxa"/>
            <w:tcBorders>
              <w:top w:val="nil"/>
              <w:left w:val="nil"/>
              <w:bottom w:val="single" w:sz="4" w:space="0" w:color="auto"/>
              <w:right w:val="single" w:sz="4" w:space="0" w:color="auto"/>
            </w:tcBorders>
            <w:shd w:val="clear" w:color="auto" w:fill="auto"/>
            <w:vAlign w:val="center"/>
          </w:tcPr>
          <w:p w14:paraId="24B8131C"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1529</w:t>
            </w:r>
          </w:p>
        </w:tc>
        <w:tc>
          <w:tcPr>
            <w:tcW w:w="1606" w:type="dxa"/>
            <w:tcBorders>
              <w:top w:val="nil"/>
              <w:left w:val="nil"/>
              <w:bottom w:val="single" w:sz="4" w:space="0" w:color="auto"/>
              <w:right w:val="single" w:sz="4" w:space="0" w:color="auto"/>
            </w:tcBorders>
            <w:shd w:val="clear" w:color="auto" w:fill="auto"/>
            <w:vAlign w:val="center"/>
          </w:tcPr>
          <w:p w14:paraId="44C1CDFF"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84,30</w:t>
            </w:r>
          </w:p>
        </w:tc>
      </w:tr>
      <w:tr w:rsidR="00E87CBC" w:rsidRPr="00671F2A" w14:paraId="2D150700"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14E23B3F"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мочевого пузыря</w:t>
            </w:r>
          </w:p>
        </w:tc>
        <w:tc>
          <w:tcPr>
            <w:tcW w:w="1654" w:type="dxa"/>
            <w:tcBorders>
              <w:top w:val="nil"/>
              <w:left w:val="nil"/>
              <w:bottom w:val="single" w:sz="4" w:space="0" w:color="auto"/>
              <w:right w:val="single" w:sz="4" w:space="0" w:color="auto"/>
            </w:tcBorders>
            <w:shd w:val="clear" w:color="auto" w:fill="auto"/>
            <w:vAlign w:val="center"/>
          </w:tcPr>
          <w:p w14:paraId="46078E7E"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1301</w:t>
            </w:r>
          </w:p>
        </w:tc>
        <w:tc>
          <w:tcPr>
            <w:tcW w:w="1606" w:type="dxa"/>
            <w:tcBorders>
              <w:top w:val="nil"/>
              <w:left w:val="nil"/>
              <w:bottom w:val="single" w:sz="4" w:space="0" w:color="auto"/>
              <w:right w:val="single" w:sz="4" w:space="0" w:color="auto"/>
            </w:tcBorders>
            <w:shd w:val="clear" w:color="auto" w:fill="auto"/>
            <w:vAlign w:val="center"/>
          </w:tcPr>
          <w:p w14:paraId="2AF250DD"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71,73</w:t>
            </w:r>
          </w:p>
        </w:tc>
      </w:tr>
      <w:tr w:rsidR="00E87CBC" w:rsidRPr="00671F2A" w14:paraId="1558325E"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1ABA673D"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щитовидной железы</w:t>
            </w:r>
          </w:p>
        </w:tc>
        <w:tc>
          <w:tcPr>
            <w:tcW w:w="1654" w:type="dxa"/>
            <w:tcBorders>
              <w:top w:val="nil"/>
              <w:left w:val="nil"/>
              <w:bottom w:val="single" w:sz="4" w:space="0" w:color="auto"/>
              <w:right w:val="single" w:sz="4" w:space="0" w:color="auto"/>
            </w:tcBorders>
            <w:shd w:val="clear" w:color="auto" w:fill="auto"/>
            <w:vAlign w:val="center"/>
          </w:tcPr>
          <w:p w14:paraId="7C1759A3"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1904</w:t>
            </w:r>
          </w:p>
        </w:tc>
        <w:tc>
          <w:tcPr>
            <w:tcW w:w="1606" w:type="dxa"/>
            <w:tcBorders>
              <w:top w:val="nil"/>
              <w:left w:val="nil"/>
              <w:bottom w:val="single" w:sz="4" w:space="0" w:color="auto"/>
              <w:right w:val="single" w:sz="4" w:space="0" w:color="auto"/>
            </w:tcBorders>
            <w:shd w:val="clear" w:color="auto" w:fill="auto"/>
            <w:vAlign w:val="center"/>
          </w:tcPr>
          <w:p w14:paraId="26D6B12F"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104,97</w:t>
            </w:r>
          </w:p>
        </w:tc>
      </w:tr>
      <w:tr w:rsidR="00E87CBC" w:rsidRPr="00671F2A" w14:paraId="537220D2"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7390EEE7"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злокачественные лимфомы</w:t>
            </w:r>
          </w:p>
        </w:tc>
        <w:tc>
          <w:tcPr>
            <w:tcW w:w="1654" w:type="dxa"/>
            <w:tcBorders>
              <w:top w:val="nil"/>
              <w:left w:val="nil"/>
              <w:bottom w:val="single" w:sz="4" w:space="0" w:color="auto"/>
              <w:right w:val="single" w:sz="4" w:space="0" w:color="auto"/>
            </w:tcBorders>
            <w:shd w:val="clear" w:color="auto" w:fill="auto"/>
            <w:vAlign w:val="center"/>
          </w:tcPr>
          <w:p w14:paraId="1A29FAF2"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1188</w:t>
            </w:r>
          </w:p>
        </w:tc>
        <w:tc>
          <w:tcPr>
            <w:tcW w:w="1606" w:type="dxa"/>
            <w:tcBorders>
              <w:top w:val="nil"/>
              <w:left w:val="nil"/>
              <w:bottom w:val="single" w:sz="4" w:space="0" w:color="auto"/>
              <w:right w:val="single" w:sz="4" w:space="0" w:color="auto"/>
            </w:tcBorders>
            <w:shd w:val="clear" w:color="auto" w:fill="auto"/>
            <w:vAlign w:val="center"/>
          </w:tcPr>
          <w:p w14:paraId="578CE676"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65,50</w:t>
            </w:r>
          </w:p>
        </w:tc>
      </w:tr>
      <w:tr w:rsidR="00E87CBC" w:rsidRPr="00671F2A" w14:paraId="4F8D3E48"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5C61FDF7"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лейкемии</w:t>
            </w:r>
          </w:p>
        </w:tc>
        <w:tc>
          <w:tcPr>
            <w:tcW w:w="1654" w:type="dxa"/>
            <w:tcBorders>
              <w:top w:val="nil"/>
              <w:left w:val="nil"/>
              <w:bottom w:val="single" w:sz="4" w:space="0" w:color="auto"/>
              <w:right w:val="single" w:sz="4" w:space="0" w:color="auto"/>
            </w:tcBorders>
            <w:shd w:val="clear" w:color="auto" w:fill="auto"/>
            <w:vAlign w:val="center"/>
          </w:tcPr>
          <w:p w14:paraId="3658D93A"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533</w:t>
            </w:r>
          </w:p>
        </w:tc>
        <w:tc>
          <w:tcPr>
            <w:tcW w:w="1606" w:type="dxa"/>
            <w:tcBorders>
              <w:top w:val="nil"/>
              <w:left w:val="nil"/>
              <w:bottom w:val="single" w:sz="4" w:space="0" w:color="auto"/>
              <w:right w:val="single" w:sz="4" w:space="0" w:color="auto"/>
            </w:tcBorders>
            <w:shd w:val="clear" w:color="auto" w:fill="auto"/>
            <w:vAlign w:val="center"/>
          </w:tcPr>
          <w:p w14:paraId="09926083"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29,39</w:t>
            </w:r>
          </w:p>
        </w:tc>
      </w:tr>
      <w:tr w:rsidR="00E87CBC" w:rsidRPr="00671F2A" w14:paraId="54DDF30A" w14:textId="77777777" w:rsidTr="00346B6C">
        <w:trPr>
          <w:trHeight w:val="315"/>
          <w:jc w:val="center"/>
        </w:trPr>
        <w:tc>
          <w:tcPr>
            <w:tcW w:w="6280" w:type="dxa"/>
            <w:tcBorders>
              <w:top w:val="nil"/>
              <w:left w:val="single" w:sz="4" w:space="0" w:color="auto"/>
              <w:bottom w:val="single" w:sz="4" w:space="0" w:color="auto"/>
              <w:right w:val="single" w:sz="4" w:space="0" w:color="auto"/>
            </w:tcBorders>
            <w:shd w:val="clear" w:color="auto" w:fill="auto"/>
            <w:vAlign w:val="center"/>
          </w:tcPr>
          <w:p w14:paraId="789B2EF0" w14:textId="77777777" w:rsidR="00E87CBC" w:rsidRPr="00671F2A" w:rsidRDefault="00E87CBC" w:rsidP="00B66C5B">
            <w:pPr>
              <w:spacing w:line="240" w:lineRule="auto"/>
              <w:rPr>
                <w:rFonts w:ascii="Times New Roman" w:hAnsi="Times New Roman" w:cs="Times New Roman"/>
                <w:sz w:val="28"/>
                <w:szCs w:val="28"/>
              </w:rPr>
            </w:pPr>
            <w:r w:rsidRPr="00671F2A">
              <w:rPr>
                <w:rFonts w:ascii="Times New Roman" w:hAnsi="Times New Roman" w:cs="Times New Roman"/>
                <w:sz w:val="28"/>
                <w:szCs w:val="28"/>
              </w:rPr>
              <w:t>Прочие ЗНО</w:t>
            </w:r>
          </w:p>
        </w:tc>
        <w:tc>
          <w:tcPr>
            <w:tcW w:w="1654" w:type="dxa"/>
            <w:tcBorders>
              <w:top w:val="nil"/>
              <w:left w:val="nil"/>
              <w:bottom w:val="single" w:sz="4" w:space="0" w:color="auto"/>
              <w:right w:val="single" w:sz="4" w:space="0" w:color="auto"/>
            </w:tcBorders>
            <w:shd w:val="clear" w:color="auto" w:fill="auto"/>
            <w:vAlign w:val="center"/>
          </w:tcPr>
          <w:p w14:paraId="7464A4C5"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1224</w:t>
            </w:r>
          </w:p>
        </w:tc>
        <w:tc>
          <w:tcPr>
            <w:tcW w:w="1606" w:type="dxa"/>
            <w:tcBorders>
              <w:top w:val="nil"/>
              <w:left w:val="nil"/>
              <w:bottom w:val="single" w:sz="4" w:space="0" w:color="auto"/>
              <w:right w:val="single" w:sz="4" w:space="0" w:color="auto"/>
            </w:tcBorders>
            <w:shd w:val="clear" w:color="auto" w:fill="auto"/>
            <w:vAlign w:val="center"/>
          </w:tcPr>
          <w:p w14:paraId="541215DF" w14:textId="77777777" w:rsidR="00E87CBC" w:rsidRPr="00671F2A" w:rsidRDefault="00E87CBC" w:rsidP="00B66C5B">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67,48</w:t>
            </w:r>
          </w:p>
        </w:tc>
      </w:tr>
    </w:tbl>
    <w:p w14:paraId="61C1971B" w14:textId="77777777" w:rsidR="00E87CBC" w:rsidRPr="00671F2A" w:rsidRDefault="00E87CBC" w:rsidP="00E87CBC">
      <w:pPr>
        <w:ind w:firstLine="567"/>
        <w:jc w:val="both"/>
        <w:rPr>
          <w:rFonts w:ascii="Times New Roman" w:hAnsi="Times New Roman" w:cs="Times New Roman"/>
          <w:sz w:val="28"/>
          <w:szCs w:val="28"/>
        </w:rPr>
      </w:pPr>
    </w:p>
    <w:p w14:paraId="3B8749B1" w14:textId="3E0032D0" w:rsidR="004E0BFD" w:rsidRPr="00960FD0" w:rsidRDefault="004E0BFD" w:rsidP="00E87CBC">
      <w:pPr>
        <w:ind w:firstLine="567"/>
        <w:jc w:val="both"/>
        <w:rPr>
          <w:rFonts w:ascii="Times New Roman" w:hAnsi="Times New Roman" w:cs="Times New Roman"/>
          <w:b/>
          <w:bCs/>
          <w:sz w:val="28"/>
          <w:szCs w:val="24"/>
        </w:rPr>
      </w:pPr>
      <w:r w:rsidRPr="00960FD0">
        <w:rPr>
          <w:rFonts w:ascii="Times New Roman" w:hAnsi="Times New Roman" w:cs="Times New Roman"/>
          <w:b/>
          <w:bCs/>
          <w:sz w:val="28"/>
          <w:szCs w:val="24"/>
        </w:rPr>
        <w:t xml:space="preserve">Таблица 10. </w:t>
      </w:r>
      <w:r w:rsidR="0076613E" w:rsidRPr="00960FD0">
        <w:rPr>
          <w:rFonts w:ascii="Times New Roman" w:hAnsi="Times New Roman" w:cs="Times New Roman"/>
          <w:b/>
          <w:bCs/>
          <w:sz w:val="28"/>
          <w:szCs w:val="24"/>
        </w:rPr>
        <w:t>Показатель пятилетней выживаемости в 2020 году по нозологическим формам</w:t>
      </w:r>
    </w:p>
    <w:tbl>
      <w:tblPr>
        <w:tblW w:w="5000" w:type="pct"/>
        <w:jc w:val="center"/>
        <w:tblLayout w:type="fixed"/>
        <w:tblLook w:val="04A0" w:firstRow="1" w:lastRow="0" w:firstColumn="1" w:lastColumn="0" w:noHBand="0" w:noVBand="1"/>
      </w:tblPr>
      <w:tblGrid>
        <w:gridCol w:w="9458"/>
        <w:gridCol w:w="2104"/>
        <w:gridCol w:w="2793"/>
      </w:tblGrid>
      <w:tr w:rsidR="00340DC3" w:rsidRPr="000B4E2A" w14:paraId="171AE108" w14:textId="77777777" w:rsidTr="00346B6C">
        <w:trPr>
          <w:trHeight w:val="390"/>
          <w:jc w:val="center"/>
        </w:trPr>
        <w:tc>
          <w:tcPr>
            <w:tcW w:w="32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3BE7038" w14:textId="77777777" w:rsidR="00340DC3" w:rsidRPr="000B4E2A" w:rsidRDefault="00340DC3" w:rsidP="00340DC3">
            <w:pPr>
              <w:spacing w:line="240" w:lineRule="auto"/>
              <w:jc w:val="center"/>
              <w:rPr>
                <w:rFonts w:ascii="Times New Roman" w:eastAsia="Times New Roman" w:hAnsi="Times New Roman" w:cs="Times New Roman"/>
                <w:b/>
                <w:bCs/>
                <w:color w:val="000000"/>
                <w:sz w:val="24"/>
                <w:szCs w:val="24"/>
              </w:rPr>
            </w:pPr>
            <w:r w:rsidRPr="000B4E2A">
              <w:rPr>
                <w:rFonts w:ascii="Times New Roman" w:eastAsia="Times New Roman" w:hAnsi="Times New Roman" w:cs="Times New Roman"/>
                <w:b/>
                <w:bCs/>
                <w:color w:val="000000"/>
                <w:sz w:val="24"/>
                <w:szCs w:val="24"/>
              </w:rPr>
              <w:t>Локализация</w:t>
            </w:r>
          </w:p>
        </w:tc>
        <w:tc>
          <w:tcPr>
            <w:tcW w:w="733" w:type="pct"/>
            <w:tcBorders>
              <w:top w:val="single" w:sz="8" w:space="0" w:color="auto"/>
              <w:left w:val="nil"/>
              <w:bottom w:val="single" w:sz="8" w:space="0" w:color="auto"/>
              <w:right w:val="single" w:sz="8" w:space="0" w:color="auto"/>
            </w:tcBorders>
            <w:shd w:val="clear" w:color="auto" w:fill="auto"/>
            <w:noWrap/>
            <w:vAlign w:val="center"/>
            <w:hideMark/>
          </w:tcPr>
          <w:p w14:paraId="2BE3EF62" w14:textId="77777777" w:rsidR="00340DC3" w:rsidRPr="000B4E2A" w:rsidRDefault="00340DC3" w:rsidP="00671BF6">
            <w:pPr>
              <w:spacing w:line="240" w:lineRule="auto"/>
              <w:jc w:val="center"/>
              <w:rPr>
                <w:rFonts w:ascii="Times New Roman" w:eastAsia="Times New Roman" w:hAnsi="Times New Roman" w:cs="Times New Roman"/>
                <w:b/>
                <w:bCs/>
                <w:color w:val="000000"/>
                <w:sz w:val="24"/>
                <w:szCs w:val="24"/>
              </w:rPr>
            </w:pPr>
            <w:r w:rsidRPr="000B4E2A">
              <w:rPr>
                <w:rFonts w:ascii="Times New Roman" w:eastAsia="Times New Roman" w:hAnsi="Times New Roman" w:cs="Times New Roman"/>
                <w:b/>
                <w:bCs/>
                <w:color w:val="000000"/>
                <w:sz w:val="24"/>
                <w:szCs w:val="24"/>
              </w:rPr>
              <w:t>Код МКБ</w:t>
            </w:r>
          </w:p>
        </w:tc>
        <w:tc>
          <w:tcPr>
            <w:tcW w:w="973" w:type="pct"/>
            <w:tcBorders>
              <w:top w:val="single" w:sz="8" w:space="0" w:color="auto"/>
              <w:left w:val="nil"/>
              <w:bottom w:val="single" w:sz="4" w:space="0" w:color="auto"/>
              <w:right w:val="single" w:sz="8" w:space="0" w:color="auto"/>
            </w:tcBorders>
            <w:shd w:val="clear" w:color="auto" w:fill="auto"/>
            <w:noWrap/>
            <w:vAlign w:val="center"/>
            <w:hideMark/>
          </w:tcPr>
          <w:p w14:paraId="626350AD" w14:textId="0EE039B3" w:rsidR="00340DC3" w:rsidRPr="000B4E2A" w:rsidRDefault="00340DC3" w:rsidP="00671BF6">
            <w:pPr>
              <w:spacing w:line="240" w:lineRule="auto"/>
              <w:jc w:val="center"/>
              <w:rPr>
                <w:rFonts w:ascii="Times New Roman" w:eastAsia="Times New Roman" w:hAnsi="Times New Roman" w:cs="Times New Roman"/>
                <w:b/>
                <w:bCs/>
                <w:color w:val="000000"/>
                <w:sz w:val="24"/>
                <w:szCs w:val="24"/>
              </w:rPr>
            </w:pPr>
            <w:r w:rsidRPr="000B4E2A">
              <w:rPr>
                <w:rFonts w:ascii="Times New Roman" w:eastAsia="Times New Roman" w:hAnsi="Times New Roman" w:cs="Times New Roman"/>
                <w:b/>
                <w:bCs/>
                <w:color w:val="000000"/>
                <w:sz w:val="24"/>
                <w:szCs w:val="24"/>
              </w:rPr>
              <w:t>Пятилетняя выживаемость</w:t>
            </w:r>
          </w:p>
        </w:tc>
      </w:tr>
      <w:tr w:rsidR="00340DC3" w:rsidRPr="00671F2A" w14:paraId="0A555D2E" w14:textId="77777777" w:rsidTr="00346B6C">
        <w:trPr>
          <w:trHeight w:val="765"/>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7D379DC2"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Злокачественные новообразования губы</w:t>
            </w:r>
          </w:p>
        </w:tc>
        <w:tc>
          <w:tcPr>
            <w:tcW w:w="733" w:type="pct"/>
            <w:tcBorders>
              <w:top w:val="nil"/>
              <w:left w:val="nil"/>
              <w:bottom w:val="single" w:sz="8" w:space="0" w:color="auto"/>
              <w:right w:val="single" w:sz="4" w:space="0" w:color="auto"/>
            </w:tcBorders>
            <w:shd w:val="clear" w:color="auto" w:fill="auto"/>
            <w:noWrap/>
            <w:vAlign w:val="center"/>
            <w:hideMark/>
          </w:tcPr>
          <w:p w14:paraId="59AC21F9"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С00</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02918"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57,46%</w:t>
            </w:r>
          </w:p>
        </w:tc>
      </w:tr>
      <w:tr w:rsidR="00340DC3" w:rsidRPr="00671F2A" w14:paraId="78BA6C1E"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07E470ED"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полости рта</w:t>
            </w:r>
          </w:p>
        </w:tc>
        <w:tc>
          <w:tcPr>
            <w:tcW w:w="733" w:type="pct"/>
            <w:tcBorders>
              <w:top w:val="nil"/>
              <w:left w:val="nil"/>
              <w:bottom w:val="single" w:sz="8" w:space="0" w:color="auto"/>
              <w:right w:val="single" w:sz="4" w:space="0" w:color="auto"/>
            </w:tcBorders>
            <w:shd w:val="clear" w:color="auto" w:fill="auto"/>
            <w:noWrap/>
            <w:vAlign w:val="center"/>
            <w:hideMark/>
          </w:tcPr>
          <w:p w14:paraId="61CCE4F3"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С01 - С09</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289B"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45,60%</w:t>
            </w:r>
          </w:p>
        </w:tc>
      </w:tr>
      <w:tr w:rsidR="00340DC3" w:rsidRPr="00671F2A" w14:paraId="42CC3A16"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22D2A260"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глотки</w:t>
            </w:r>
          </w:p>
        </w:tc>
        <w:tc>
          <w:tcPr>
            <w:tcW w:w="733" w:type="pct"/>
            <w:tcBorders>
              <w:top w:val="nil"/>
              <w:left w:val="nil"/>
              <w:bottom w:val="single" w:sz="8" w:space="0" w:color="auto"/>
              <w:right w:val="single" w:sz="4" w:space="0" w:color="auto"/>
            </w:tcBorders>
            <w:shd w:val="clear" w:color="auto" w:fill="auto"/>
            <w:noWrap/>
            <w:vAlign w:val="center"/>
            <w:hideMark/>
          </w:tcPr>
          <w:p w14:paraId="05AC10E0"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С10 - С13</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0063E"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30,90%</w:t>
            </w:r>
          </w:p>
        </w:tc>
      </w:tr>
      <w:tr w:rsidR="00340DC3" w:rsidRPr="00671F2A" w14:paraId="2CD66412"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2FDD355C"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пищевода</w:t>
            </w:r>
          </w:p>
        </w:tc>
        <w:tc>
          <w:tcPr>
            <w:tcW w:w="733" w:type="pct"/>
            <w:tcBorders>
              <w:top w:val="nil"/>
              <w:left w:val="nil"/>
              <w:bottom w:val="single" w:sz="8" w:space="0" w:color="auto"/>
              <w:right w:val="single" w:sz="4" w:space="0" w:color="auto"/>
            </w:tcBorders>
            <w:shd w:val="clear" w:color="auto" w:fill="auto"/>
            <w:noWrap/>
            <w:vAlign w:val="center"/>
            <w:hideMark/>
          </w:tcPr>
          <w:p w14:paraId="5454DC51"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С15</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FDB8"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47,95%</w:t>
            </w:r>
          </w:p>
        </w:tc>
      </w:tr>
      <w:tr w:rsidR="00340DC3" w:rsidRPr="00671F2A" w14:paraId="65CB326A"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37C9D36B"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желудка</w:t>
            </w:r>
          </w:p>
        </w:tc>
        <w:tc>
          <w:tcPr>
            <w:tcW w:w="733" w:type="pct"/>
            <w:tcBorders>
              <w:top w:val="nil"/>
              <w:left w:val="nil"/>
              <w:bottom w:val="single" w:sz="8" w:space="0" w:color="auto"/>
              <w:right w:val="single" w:sz="4" w:space="0" w:color="auto"/>
            </w:tcBorders>
            <w:shd w:val="clear" w:color="auto" w:fill="auto"/>
            <w:noWrap/>
            <w:vAlign w:val="center"/>
            <w:hideMark/>
          </w:tcPr>
          <w:p w14:paraId="54C07148"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С16</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C6F2"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56,42%</w:t>
            </w:r>
          </w:p>
        </w:tc>
      </w:tr>
      <w:tr w:rsidR="00340DC3" w:rsidRPr="00671F2A" w14:paraId="3CF1F8F2"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3F59FA21"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ободочной кишки</w:t>
            </w:r>
          </w:p>
        </w:tc>
        <w:tc>
          <w:tcPr>
            <w:tcW w:w="733" w:type="pct"/>
            <w:tcBorders>
              <w:top w:val="nil"/>
              <w:left w:val="nil"/>
              <w:bottom w:val="single" w:sz="8" w:space="0" w:color="auto"/>
              <w:right w:val="single" w:sz="4" w:space="0" w:color="auto"/>
            </w:tcBorders>
            <w:shd w:val="clear" w:color="auto" w:fill="auto"/>
            <w:noWrap/>
            <w:vAlign w:val="center"/>
            <w:hideMark/>
          </w:tcPr>
          <w:p w14:paraId="79DD93DC"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С18</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E50E3"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47,82%</w:t>
            </w:r>
          </w:p>
        </w:tc>
      </w:tr>
      <w:tr w:rsidR="00340DC3" w:rsidRPr="00671F2A" w14:paraId="26B0B4C7" w14:textId="77777777" w:rsidTr="00346B6C">
        <w:trPr>
          <w:trHeight w:val="449"/>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29E825A5"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 xml:space="preserve">прямой кишки, </w:t>
            </w:r>
            <w:proofErr w:type="spellStart"/>
            <w:r w:rsidRPr="00671F2A">
              <w:rPr>
                <w:rFonts w:ascii="Times New Roman" w:eastAsia="Times New Roman" w:hAnsi="Times New Roman" w:cs="Times New Roman"/>
                <w:color w:val="000000"/>
                <w:sz w:val="28"/>
                <w:szCs w:val="28"/>
              </w:rPr>
              <w:t>ректосигмоидного</w:t>
            </w:r>
            <w:proofErr w:type="spellEnd"/>
            <w:r w:rsidRPr="00671F2A">
              <w:rPr>
                <w:rFonts w:ascii="Times New Roman" w:eastAsia="Times New Roman" w:hAnsi="Times New Roman" w:cs="Times New Roman"/>
                <w:color w:val="000000"/>
                <w:sz w:val="28"/>
                <w:szCs w:val="28"/>
              </w:rPr>
              <w:t xml:space="preserve"> соединения, ануса</w:t>
            </w:r>
          </w:p>
        </w:tc>
        <w:tc>
          <w:tcPr>
            <w:tcW w:w="733" w:type="pct"/>
            <w:tcBorders>
              <w:top w:val="nil"/>
              <w:left w:val="nil"/>
              <w:bottom w:val="single" w:sz="8" w:space="0" w:color="auto"/>
              <w:right w:val="single" w:sz="4" w:space="0" w:color="auto"/>
            </w:tcBorders>
            <w:shd w:val="clear" w:color="auto" w:fill="auto"/>
            <w:noWrap/>
            <w:vAlign w:val="center"/>
            <w:hideMark/>
          </w:tcPr>
          <w:p w14:paraId="49F8FA97"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С19 - С21</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24FEA"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48,42%</w:t>
            </w:r>
          </w:p>
        </w:tc>
      </w:tr>
      <w:tr w:rsidR="00340DC3" w:rsidRPr="00671F2A" w14:paraId="35353B0D" w14:textId="77777777" w:rsidTr="00346B6C">
        <w:trPr>
          <w:trHeight w:val="765"/>
          <w:jc w:val="center"/>
        </w:trPr>
        <w:tc>
          <w:tcPr>
            <w:tcW w:w="3294" w:type="pct"/>
            <w:tcBorders>
              <w:top w:val="nil"/>
              <w:left w:val="single" w:sz="8" w:space="0" w:color="auto"/>
              <w:bottom w:val="single" w:sz="8" w:space="0" w:color="auto"/>
              <w:right w:val="single" w:sz="8" w:space="0" w:color="auto"/>
            </w:tcBorders>
            <w:shd w:val="clear" w:color="auto" w:fill="auto"/>
            <w:noWrap/>
            <w:vAlign w:val="center"/>
            <w:hideMark/>
          </w:tcPr>
          <w:p w14:paraId="6413F801"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lastRenderedPageBreak/>
              <w:t>печени и внутрипеченочных желчных протоков</w:t>
            </w:r>
          </w:p>
        </w:tc>
        <w:tc>
          <w:tcPr>
            <w:tcW w:w="733" w:type="pct"/>
            <w:tcBorders>
              <w:top w:val="nil"/>
              <w:left w:val="nil"/>
              <w:bottom w:val="single" w:sz="8" w:space="0" w:color="auto"/>
              <w:right w:val="single" w:sz="4" w:space="0" w:color="auto"/>
            </w:tcBorders>
            <w:shd w:val="clear" w:color="auto" w:fill="auto"/>
            <w:noWrap/>
            <w:vAlign w:val="center"/>
            <w:hideMark/>
          </w:tcPr>
          <w:p w14:paraId="6D1E23AA"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С22</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B20C7"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45,92%</w:t>
            </w:r>
          </w:p>
        </w:tc>
      </w:tr>
      <w:tr w:rsidR="00340DC3" w:rsidRPr="00671F2A" w14:paraId="60795453"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56272382"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поджелудочной железы</w:t>
            </w:r>
          </w:p>
        </w:tc>
        <w:tc>
          <w:tcPr>
            <w:tcW w:w="733" w:type="pct"/>
            <w:tcBorders>
              <w:top w:val="nil"/>
              <w:left w:val="nil"/>
              <w:bottom w:val="single" w:sz="8" w:space="0" w:color="auto"/>
              <w:right w:val="single" w:sz="4" w:space="0" w:color="auto"/>
            </w:tcBorders>
            <w:shd w:val="clear" w:color="auto" w:fill="auto"/>
            <w:noWrap/>
            <w:vAlign w:val="center"/>
            <w:hideMark/>
          </w:tcPr>
          <w:p w14:paraId="368A1E80"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С25</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0DA08"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45,07%</w:t>
            </w:r>
          </w:p>
        </w:tc>
      </w:tr>
      <w:tr w:rsidR="00340DC3" w:rsidRPr="00671F2A" w14:paraId="432DFC1B"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29A4D1E4"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гортани</w:t>
            </w:r>
          </w:p>
        </w:tc>
        <w:tc>
          <w:tcPr>
            <w:tcW w:w="733" w:type="pct"/>
            <w:tcBorders>
              <w:top w:val="nil"/>
              <w:left w:val="nil"/>
              <w:bottom w:val="single" w:sz="8" w:space="0" w:color="auto"/>
              <w:right w:val="single" w:sz="4" w:space="0" w:color="auto"/>
            </w:tcBorders>
            <w:shd w:val="clear" w:color="auto" w:fill="auto"/>
            <w:noWrap/>
            <w:vAlign w:val="center"/>
            <w:hideMark/>
          </w:tcPr>
          <w:p w14:paraId="3314D439"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С32</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519E"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48,28%</w:t>
            </w:r>
          </w:p>
        </w:tc>
      </w:tr>
      <w:tr w:rsidR="00340DC3" w:rsidRPr="00671F2A" w14:paraId="0C35953F"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562D6C40"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трахеи, бронхов, легкого</w:t>
            </w:r>
          </w:p>
        </w:tc>
        <w:tc>
          <w:tcPr>
            <w:tcW w:w="733" w:type="pct"/>
            <w:tcBorders>
              <w:top w:val="nil"/>
              <w:left w:val="nil"/>
              <w:bottom w:val="single" w:sz="8" w:space="0" w:color="auto"/>
              <w:right w:val="single" w:sz="4" w:space="0" w:color="auto"/>
            </w:tcBorders>
            <w:shd w:val="clear" w:color="auto" w:fill="auto"/>
            <w:noWrap/>
            <w:vAlign w:val="center"/>
            <w:hideMark/>
          </w:tcPr>
          <w:p w14:paraId="279EC84A"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С33, С34</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68E16"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45,91%</w:t>
            </w:r>
          </w:p>
        </w:tc>
      </w:tr>
      <w:tr w:rsidR="00340DC3" w:rsidRPr="00671F2A" w14:paraId="3E59D74D"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7EAB4EA6"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костей и суставных хрящей</w:t>
            </w:r>
          </w:p>
        </w:tc>
        <w:tc>
          <w:tcPr>
            <w:tcW w:w="733" w:type="pct"/>
            <w:tcBorders>
              <w:top w:val="nil"/>
              <w:left w:val="nil"/>
              <w:bottom w:val="single" w:sz="8" w:space="0" w:color="auto"/>
              <w:right w:val="single" w:sz="4" w:space="0" w:color="auto"/>
            </w:tcBorders>
            <w:shd w:val="clear" w:color="auto" w:fill="auto"/>
            <w:noWrap/>
            <w:vAlign w:val="center"/>
            <w:hideMark/>
          </w:tcPr>
          <w:p w14:paraId="0CF5426D"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С40, С41</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F67C"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69,80%</w:t>
            </w:r>
          </w:p>
        </w:tc>
      </w:tr>
      <w:tr w:rsidR="00340DC3" w:rsidRPr="00671F2A" w14:paraId="1848D951"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17A5802A"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меланома кожи</w:t>
            </w:r>
          </w:p>
        </w:tc>
        <w:tc>
          <w:tcPr>
            <w:tcW w:w="733" w:type="pct"/>
            <w:tcBorders>
              <w:top w:val="nil"/>
              <w:left w:val="nil"/>
              <w:bottom w:val="single" w:sz="8" w:space="0" w:color="auto"/>
              <w:right w:val="single" w:sz="4" w:space="0" w:color="auto"/>
            </w:tcBorders>
            <w:shd w:val="clear" w:color="auto" w:fill="auto"/>
            <w:noWrap/>
            <w:vAlign w:val="center"/>
            <w:hideMark/>
          </w:tcPr>
          <w:p w14:paraId="433280E8"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С43</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82039"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51,92%</w:t>
            </w:r>
          </w:p>
        </w:tc>
      </w:tr>
      <w:tr w:rsidR="00340DC3" w:rsidRPr="00671F2A" w14:paraId="5BBFED15"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3DC5AB27"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других новообразований кожи</w:t>
            </w:r>
          </w:p>
        </w:tc>
        <w:tc>
          <w:tcPr>
            <w:tcW w:w="733" w:type="pct"/>
            <w:tcBorders>
              <w:top w:val="nil"/>
              <w:left w:val="nil"/>
              <w:bottom w:val="single" w:sz="8" w:space="0" w:color="auto"/>
              <w:right w:val="single" w:sz="4" w:space="0" w:color="auto"/>
            </w:tcBorders>
            <w:shd w:val="clear" w:color="auto" w:fill="auto"/>
            <w:noWrap/>
            <w:vAlign w:val="center"/>
            <w:hideMark/>
          </w:tcPr>
          <w:p w14:paraId="6343CFE2"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С44</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AED57"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56,68%</w:t>
            </w:r>
          </w:p>
        </w:tc>
      </w:tr>
      <w:tr w:rsidR="00340DC3" w:rsidRPr="00671F2A" w14:paraId="6F16CF1F" w14:textId="77777777" w:rsidTr="00346B6C">
        <w:trPr>
          <w:trHeight w:val="765"/>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6CF72D98"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proofErr w:type="gramStart"/>
            <w:r w:rsidRPr="00671F2A">
              <w:rPr>
                <w:rFonts w:ascii="Times New Roman" w:eastAsia="Times New Roman" w:hAnsi="Times New Roman" w:cs="Times New Roman"/>
                <w:color w:val="000000"/>
                <w:sz w:val="28"/>
                <w:szCs w:val="28"/>
              </w:rPr>
              <w:t>соединительной</w:t>
            </w:r>
            <w:proofErr w:type="gramEnd"/>
            <w:r w:rsidRPr="00671F2A">
              <w:rPr>
                <w:rFonts w:ascii="Times New Roman" w:eastAsia="Times New Roman" w:hAnsi="Times New Roman" w:cs="Times New Roman"/>
                <w:color w:val="000000"/>
                <w:sz w:val="28"/>
                <w:szCs w:val="28"/>
              </w:rPr>
              <w:t xml:space="preserve"> и других мягких тканей</w:t>
            </w:r>
          </w:p>
        </w:tc>
        <w:tc>
          <w:tcPr>
            <w:tcW w:w="733" w:type="pct"/>
            <w:tcBorders>
              <w:top w:val="nil"/>
              <w:left w:val="nil"/>
              <w:bottom w:val="single" w:sz="8" w:space="0" w:color="auto"/>
              <w:right w:val="single" w:sz="4" w:space="0" w:color="auto"/>
            </w:tcBorders>
            <w:shd w:val="clear" w:color="auto" w:fill="auto"/>
            <w:noWrap/>
            <w:vAlign w:val="center"/>
            <w:hideMark/>
          </w:tcPr>
          <w:p w14:paraId="619D20CB"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С49</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00042"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52,85%</w:t>
            </w:r>
          </w:p>
        </w:tc>
      </w:tr>
      <w:tr w:rsidR="00340DC3" w:rsidRPr="00671F2A" w14:paraId="1C4D1D75"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vAlign w:val="center"/>
            <w:hideMark/>
          </w:tcPr>
          <w:p w14:paraId="5914CEB9"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молочной железы</w:t>
            </w:r>
          </w:p>
        </w:tc>
        <w:tc>
          <w:tcPr>
            <w:tcW w:w="733" w:type="pct"/>
            <w:tcBorders>
              <w:top w:val="nil"/>
              <w:left w:val="nil"/>
              <w:bottom w:val="single" w:sz="8" w:space="0" w:color="auto"/>
              <w:right w:val="single" w:sz="4" w:space="0" w:color="auto"/>
            </w:tcBorders>
            <w:shd w:val="clear" w:color="auto" w:fill="auto"/>
            <w:noWrap/>
            <w:vAlign w:val="center"/>
            <w:hideMark/>
          </w:tcPr>
          <w:p w14:paraId="0E4B6FCB"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С50</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C7763"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51,27%</w:t>
            </w:r>
          </w:p>
        </w:tc>
      </w:tr>
      <w:tr w:rsidR="00340DC3" w:rsidRPr="00671F2A" w14:paraId="425DE886"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noWrap/>
            <w:vAlign w:val="center"/>
            <w:hideMark/>
          </w:tcPr>
          <w:p w14:paraId="556FDB28"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шейки матки</w:t>
            </w:r>
          </w:p>
        </w:tc>
        <w:tc>
          <w:tcPr>
            <w:tcW w:w="733" w:type="pct"/>
            <w:tcBorders>
              <w:top w:val="nil"/>
              <w:left w:val="nil"/>
              <w:bottom w:val="single" w:sz="8" w:space="0" w:color="auto"/>
              <w:right w:val="single" w:sz="4" w:space="0" w:color="auto"/>
            </w:tcBorders>
            <w:shd w:val="clear" w:color="auto" w:fill="auto"/>
            <w:noWrap/>
            <w:vAlign w:val="center"/>
            <w:hideMark/>
          </w:tcPr>
          <w:p w14:paraId="3F377C93"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С53</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2F495"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60,24%</w:t>
            </w:r>
          </w:p>
        </w:tc>
      </w:tr>
      <w:tr w:rsidR="00340DC3" w:rsidRPr="00671F2A" w14:paraId="5484BC3C"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noWrap/>
            <w:vAlign w:val="center"/>
            <w:hideMark/>
          </w:tcPr>
          <w:p w14:paraId="27AE21D7"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тела матки</w:t>
            </w:r>
          </w:p>
        </w:tc>
        <w:tc>
          <w:tcPr>
            <w:tcW w:w="733" w:type="pct"/>
            <w:tcBorders>
              <w:top w:val="nil"/>
              <w:left w:val="nil"/>
              <w:bottom w:val="single" w:sz="8" w:space="0" w:color="auto"/>
              <w:right w:val="single" w:sz="4" w:space="0" w:color="auto"/>
            </w:tcBorders>
            <w:shd w:val="clear" w:color="auto" w:fill="auto"/>
            <w:noWrap/>
            <w:vAlign w:val="center"/>
            <w:hideMark/>
          </w:tcPr>
          <w:p w14:paraId="5E5501AE"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С54</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E6279"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51,15%</w:t>
            </w:r>
          </w:p>
        </w:tc>
      </w:tr>
      <w:tr w:rsidR="00340DC3" w:rsidRPr="00671F2A" w14:paraId="00A7598C"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noWrap/>
            <w:vAlign w:val="center"/>
            <w:hideMark/>
          </w:tcPr>
          <w:p w14:paraId="03362271"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яичника</w:t>
            </w:r>
          </w:p>
        </w:tc>
        <w:tc>
          <w:tcPr>
            <w:tcW w:w="733" w:type="pct"/>
            <w:tcBorders>
              <w:top w:val="nil"/>
              <w:left w:val="nil"/>
              <w:bottom w:val="single" w:sz="8" w:space="0" w:color="auto"/>
              <w:right w:val="single" w:sz="4" w:space="0" w:color="auto"/>
            </w:tcBorders>
            <w:shd w:val="clear" w:color="auto" w:fill="auto"/>
            <w:noWrap/>
            <w:vAlign w:val="center"/>
            <w:hideMark/>
          </w:tcPr>
          <w:p w14:paraId="4ED3F7F5"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С56</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C409B"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52,72%</w:t>
            </w:r>
          </w:p>
        </w:tc>
      </w:tr>
      <w:tr w:rsidR="00340DC3" w:rsidRPr="00671F2A" w14:paraId="02811A7B"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noWrap/>
            <w:vAlign w:val="center"/>
            <w:hideMark/>
          </w:tcPr>
          <w:p w14:paraId="2F22FE2B"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предстательной железы</w:t>
            </w:r>
          </w:p>
        </w:tc>
        <w:tc>
          <w:tcPr>
            <w:tcW w:w="733" w:type="pct"/>
            <w:tcBorders>
              <w:top w:val="nil"/>
              <w:left w:val="nil"/>
              <w:bottom w:val="single" w:sz="8" w:space="0" w:color="auto"/>
              <w:right w:val="single" w:sz="4" w:space="0" w:color="auto"/>
            </w:tcBorders>
            <w:shd w:val="clear" w:color="auto" w:fill="auto"/>
            <w:noWrap/>
            <w:vAlign w:val="center"/>
            <w:hideMark/>
          </w:tcPr>
          <w:p w14:paraId="6C7D74D6"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С61</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82A72"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36,29%</w:t>
            </w:r>
          </w:p>
        </w:tc>
      </w:tr>
      <w:tr w:rsidR="00340DC3" w:rsidRPr="00671F2A" w14:paraId="2BB163E3"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noWrap/>
            <w:vAlign w:val="center"/>
            <w:hideMark/>
          </w:tcPr>
          <w:p w14:paraId="2DE1839A"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почки</w:t>
            </w:r>
          </w:p>
        </w:tc>
        <w:tc>
          <w:tcPr>
            <w:tcW w:w="733" w:type="pct"/>
            <w:tcBorders>
              <w:top w:val="nil"/>
              <w:left w:val="nil"/>
              <w:bottom w:val="single" w:sz="8" w:space="0" w:color="auto"/>
              <w:right w:val="single" w:sz="4" w:space="0" w:color="auto"/>
            </w:tcBorders>
            <w:shd w:val="clear" w:color="auto" w:fill="auto"/>
            <w:noWrap/>
            <w:vAlign w:val="center"/>
            <w:hideMark/>
          </w:tcPr>
          <w:p w14:paraId="3F827726"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С64</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1D33C"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50,29%</w:t>
            </w:r>
          </w:p>
        </w:tc>
      </w:tr>
      <w:tr w:rsidR="00340DC3" w:rsidRPr="00671F2A" w14:paraId="65C3F00A"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noWrap/>
            <w:vAlign w:val="center"/>
            <w:hideMark/>
          </w:tcPr>
          <w:p w14:paraId="4F51D30E"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мочевого пузыря</w:t>
            </w:r>
          </w:p>
        </w:tc>
        <w:tc>
          <w:tcPr>
            <w:tcW w:w="733" w:type="pct"/>
            <w:tcBorders>
              <w:top w:val="nil"/>
              <w:left w:val="nil"/>
              <w:bottom w:val="single" w:sz="8" w:space="0" w:color="auto"/>
              <w:right w:val="single" w:sz="4" w:space="0" w:color="auto"/>
            </w:tcBorders>
            <w:shd w:val="clear" w:color="auto" w:fill="auto"/>
            <w:noWrap/>
            <w:vAlign w:val="center"/>
            <w:hideMark/>
          </w:tcPr>
          <w:p w14:paraId="111AA6E4"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С67</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13465"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47,92%</w:t>
            </w:r>
          </w:p>
        </w:tc>
      </w:tr>
      <w:tr w:rsidR="00340DC3" w:rsidRPr="00671F2A" w14:paraId="75A37B1C" w14:textId="77777777" w:rsidTr="00346B6C">
        <w:trPr>
          <w:trHeight w:val="390"/>
          <w:jc w:val="center"/>
        </w:trPr>
        <w:tc>
          <w:tcPr>
            <w:tcW w:w="3294" w:type="pct"/>
            <w:tcBorders>
              <w:top w:val="nil"/>
              <w:left w:val="single" w:sz="8" w:space="0" w:color="auto"/>
              <w:bottom w:val="single" w:sz="8" w:space="0" w:color="auto"/>
              <w:right w:val="single" w:sz="8" w:space="0" w:color="auto"/>
            </w:tcBorders>
            <w:shd w:val="clear" w:color="auto" w:fill="auto"/>
            <w:noWrap/>
            <w:vAlign w:val="center"/>
            <w:hideMark/>
          </w:tcPr>
          <w:p w14:paraId="28DC984F" w14:textId="77777777" w:rsidR="00340DC3" w:rsidRPr="00671F2A" w:rsidRDefault="00340DC3" w:rsidP="00340DC3">
            <w:pPr>
              <w:spacing w:line="240" w:lineRule="auto"/>
              <w:jc w:val="both"/>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щитовидной железы</w:t>
            </w:r>
          </w:p>
        </w:tc>
        <w:tc>
          <w:tcPr>
            <w:tcW w:w="733" w:type="pct"/>
            <w:tcBorders>
              <w:top w:val="nil"/>
              <w:left w:val="nil"/>
              <w:bottom w:val="single" w:sz="8" w:space="0" w:color="auto"/>
              <w:right w:val="single" w:sz="4" w:space="0" w:color="auto"/>
            </w:tcBorders>
            <w:shd w:val="clear" w:color="auto" w:fill="auto"/>
            <w:noWrap/>
            <w:vAlign w:val="center"/>
            <w:hideMark/>
          </w:tcPr>
          <w:p w14:paraId="31CBDF06"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С73</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7B83A" w14:textId="77777777" w:rsidR="00340DC3" w:rsidRPr="00671F2A" w:rsidRDefault="00340DC3" w:rsidP="00671BF6">
            <w:pPr>
              <w:spacing w:line="240" w:lineRule="auto"/>
              <w:jc w:val="center"/>
              <w:rPr>
                <w:rFonts w:ascii="Times New Roman" w:eastAsia="Times New Roman" w:hAnsi="Times New Roman" w:cs="Times New Roman"/>
                <w:color w:val="000000"/>
                <w:sz w:val="28"/>
                <w:szCs w:val="28"/>
              </w:rPr>
            </w:pPr>
            <w:r w:rsidRPr="00671F2A">
              <w:rPr>
                <w:rFonts w:ascii="Times New Roman" w:eastAsia="Times New Roman" w:hAnsi="Times New Roman" w:cs="Times New Roman"/>
                <w:color w:val="000000"/>
                <w:sz w:val="28"/>
                <w:szCs w:val="28"/>
              </w:rPr>
              <w:t>58,53%</w:t>
            </w:r>
          </w:p>
        </w:tc>
      </w:tr>
    </w:tbl>
    <w:p w14:paraId="633984B8" w14:textId="77777777" w:rsidR="004E0BFD" w:rsidRPr="00671F2A" w:rsidRDefault="004E0BFD" w:rsidP="00960FD0">
      <w:pPr>
        <w:spacing w:line="240" w:lineRule="auto"/>
        <w:ind w:firstLine="567"/>
        <w:jc w:val="both"/>
        <w:rPr>
          <w:rFonts w:ascii="Times New Roman" w:hAnsi="Times New Roman" w:cs="Times New Roman"/>
          <w:sz w:val="28"/>
          <w:szCs w:val="28"/>
        </w:rPr>
      </w:pPr>
    </w:p>
    <w:p w14:paraId="5B5C36BE" w14:textId="30A562A2" w:rsidR="00E87CBC" w:rsidRPr="00671F2A" w:rsidRDefault="00E87CBC"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Учитывая рост заболеваемости, усиление профилактических мероприятий, совершенствование и внедрение новых методов лечения ЗНО следует ожидать рост наблюдаемого контингента пациентов с выявленной онкологической патологией.</w:t>
      </w:r>
    </w:p>
    <w:p w14:paraId="636004B4" w14:textId="7CFAFC6E" w:rsidR="00E87CBC" w:rsidRPr="00671F2A" w:rsidRDefault="00E87CBC"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 xml:space="preserve">Специфической особенностью эпидемиологических показателей, является высокий уровень среднего возраста населения, что является основным фактором риска развития ЗНО. Это подтверждается значительной разницей между грубыми и стандартизованными показателями, как заболеваемости, так и смертности. В остальном структура </w:t>
      </w:r>
      <w:r w:rsidRPr="00671F2A">
        <w:rPr>
          <w:rFonts w:ascii="Times New Roman" w:hAnsi="Times New Roman" w:cs="Times New Roman"/>
          <w:sz w:val="28"/>
          <w:szCs w:val="28"/>
        </w:rPr>
        <w:lastRenderedPageBreak/>
        <w:t>новообразований по стадиям, нозологическим формам, половозрастному распределению без значительных отличий от средних по стране показателей.</w:t>
      </w:r>
    </w:p>
    <w:p w14:paraId="539D7091" w14:textId="75A160B4" w:rsidR="00E87CBC" w:rsidRPr="00671F2A" w:rsidRDefault="00E87CBC" w:rsidP="00960FD0">
      <w:pPr>
        <w:spacing w:line="240" w:lineRule="auto"/>
        <w:ind w:firstLine="709"/>
        <w:jc w:val="both"/>
        <w:rPr>
          <w:rFonts w:ascii="Times New Roman" w:hAnsi="Times New Roman" w:cs="Times New Roman"/>
          <w:sz w:val="28"/>
          <w:szCs w:val="28"/>
        </w:rPr>
      </w:pPr>
      <w:r w:rsidRPr="00671F2A">
        <w:rPr>
          <w:rFonts w:ascii="Times New Roman" w:hAnsi="Times New Roman" w:cs="Times New Roman"/>
          <w:sz w:val="28"/>
          <w:szCs w:val="28"/>
        </w:rPr>
        <w:t>Специфическими особенностями распространенности ЗНО в Ленинградской области является стабильное устойчивое накопление контингента онкобольных. Наибольшая запущенность отмечается при ЗНО полости рта – 70% всех выявленных ЗНО данной локализации. Не смотря на это, в общей структуре смертности данная локализация большого значения не имеет в связи с невысокой заболеваемостью.</w:t>
      </w:r>
    </w:p>
    <w:p w14:paraId="1561BB0D" w14:textId="2D4C6F0D" w:rsidR="00671BF6" w:rsidRDefault="008332CC" w:rsidP="00960FD0">
      <w:pPr>
        <w:pStyle w:val="af9"/>
        <w:spacing w:line="240" w:lineRule="auto"/>
        <w:jc w:val="both"/>
        <w:outlineLvl w:val="1"/>
        <w:rPr>
          <w:rFonts w:ascii="Times New Roman" w:hAnsi="Times New Roman" w:cs="Times New Roman"/>
          <w:b/>
          <w:bCs/>
          <w:color w:val="auto"/>
          <w:sz w:val="28"/>
          <w:szCs w:val="28"/>
        </w:rPr>
      </w:pPr>
      <w:bookmarkStart w:id="4" w:name="_Toc72929450"/>
      <w:r w:rsidRPr="00671F2A">
        <w:rPr>
          <w:rFonts w:ascii="Times New Roman" w:hAnsi="Times New Roman" w:cs="Times New Roman"/>
          <w:b/>
          <w:bCs/>
          <w:color w:val="auto"/>
          <w:sz w:val="28"/>
          <w:szCs w:val="28"/>
        </w:rPr>
        <w:t>1.3. </w:t>
      </w:r>
      <w:r w:rsidR="00686D2F" w:rsidRPr="00671F2A">
        <w:rPr>
          <w:rFonts w:ascii="Times New Roman" w:hAnsi="Times New Roman" w:cs="Times New Roman"/>
          <w:b/>
          <w:bCs/>
          <w:color w:val="auto"/>
          <w:sz w:val="28"/>
          <w:szCs w:val="28"/>
        </w:rPr>
        <w:t>Анализ динамики показателей смертности</w:t>
      </w:r>
      <w:r w:rsidR="00A534E8" w:rsidRPr="00671F2A">
        <w:rPr>
          <w:rFonts w:ascii="Times New Roman" w:hAnsi="Times New Roman" w:cs="Times New Roman"/>
          <w:b/>
          <w:bCs/>
          <w:color w:val="auto"/>
          <w:sz w:val="28"/>
          <w:szCs w:val="28"/>
        </w:rPr>
        <w:t xml:space="preserve"> от з</w:t>
      </w:r>
      <w:r w:rsidR="00686D2F" w:rsidRPr="00671F2A">
        <w:rPr>
          <w:rFonts w:ascii="Times New Roman" w:hAnsi="Times New Roman" w:cs="Times New Roman"/>
          <w:b/>
          <w:bCs/>
          <w:color w:val="auto"/>
          <w:sz w:val="28"/>
          <w:szCs w:val="28"/>
        </w:rPr>
        <w:t>локачественных ново</w:t>
      </w:r>
      <w:r w:rsidR="00B819CA" w:rsidRPr="00671F2A">
        <w:rPr>
          <w:rFonts w:ascii="Times New Roman" w:hAnsi="Times New Roman" w:cs="Times New Roman"/>
          <w:b/>
          <w:bCs/>
          <w:color w:val="auto"/>
          <w:sz w:val="28"/>
          <w:szCs w:val="28"/>
        </w:rPr>
        <w:t>образований</w:t>
      </w:r>
      <w:bookmarkEnd w:id="4"/>
    </w:p>
    <w:p w14:paraId="684D15F8" w14:textId="77777777" w:rsidR="003C6501" w:rsidRPr="003C6501" w:rsidRDefault="003C6501" w:rsidP="00960FD0">
      <w:pPr>
        <w:spacing w:line="240" w:lineRule="auto"/>
      </w:pPr>
    </w:p>
    <w:p w14:paraId="3A3D8353" w14:textId="497E8283" w:rsidR="00E87CBC" w:rsidRPr="00671F2A" w:rsidRDefault="00E87CBC"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Анализ смертности от ЗНО (далее – ЗНО) в Ленинградской области имеет тенденцию к снижению показателя. При анализе показателя смертности имеет место снижение показателя с 237,5 в 2010 году до 212,4 в 2020 году.</w:t>
      </w:r>
    </w:p>
    <w:p w14:paraId="0AF7C82E" w14:textId="77777777" w:rsidR="00671BF6" w:rsidRPr="00671F2A" w:rsidRDefault="00671BF6" w:rsidP="00960FD0">
      <w:pPr>
        <w:spacing w:line="240" w:lineRule="auto"/>
        <w:ind w:firstLine="567"/>
        <w:jc w:val="both"/>
        <w:rPr>
          <w:rFonts w:ascii="Times New Roman" w:hAnsi="Times New Roman" w:cs="Times New Roman"/>
          <w:sz w:val="28"/>
          <w:szCs w:val="28"/>
        </w:rPr>
      </w:pPr>
    </w:p>
    <w:p w14:paraId="6D529465" w14:textId="3FD935F5" w:rsidR="00340DC3" w:rsidRPr="00960FD0" w:rsidRDefault="00340DC3" w:rsidP="00340DC3">
      <w:pPr>
        <w:ind w:firstLine="567"/>
        <w:jc w:val="both"/>
        <w:rPr>
          <w:rFonts w:ascii="Times New Roman" w:hAnsi="Times New Roman" w:cs="Times New Roman"/>
          <w:b/>
          <w:bCs/>
          <w:sz w:val="28"/>
          <w:szCs w:val="24"/>
        </w:rPr>
      </w:pPr>
      <w:r w:rsidRPr="00960FD0">
        <w:rPr>
          <w:rFonts w:ascii="Times New Roman" w:hAnsi="Times New Roman" w:cs="Times New Roman"/>
          <w:b/>
          <w:bCs/>
          <w:sz w:val="28"/>
          <w:szCs w:val="24"/>
        </w:rPr>
        <w:t>Таблица 11. Грубые и стандартизованные показатели смертности Ленинградской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5644"/>
        <w:gridCol w:w="5642"/>
      </w:tblGrid>
      <w:tr w:rsidR="00A949C3" w:rsidRPr="00671F2A" w14:paraId="5DC93D35" w14:textId="019C0F1E" w:rsidTr="00346B6C">
        <w:trPr>
          <w:trHeight w:val="20"/>
          <w:jc w:val="center"/>
        </w:trPr>
        <w:tc>
          <w:tcPr>
            <w:tcW w:w="1069" w:type="pct"/>
            <w:vAlign w:val="center"/>
          </w:tcPr>
          <w:p w14:paraId="29DF3A37" w14:textId="77777777" w:rsidR="00A949C3" w:rsidRPr="00671F2A" w:rsidRDefault="00A949C3" w:rsidP="00671BF6">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Год</w:t>
            </w:r>
          </w:p>
        </w:tc>
        <w:tc>
          <w:tcPr>
            <w:tcW w:w="1966" w:type="pct"/>
            <w:noWrap/>
            <w:vAlign w:val="center"/>
          </w:tcPr>
          <w:p w14:paraId="73C90F84" w14:textId="77777777" w:rsidR="00A949C3" w:rsidRPr="00671F2A" w:rsidRDefault="00A949C3" w:rsidP="00671BF6">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Грубая</w:t>
            </w:r>
          </w:p>
          <w:p w14:paraId="03653C5C" w14:textId="6B1FE90B" w:rsidR="00A949C3" w:rsidRPr="00671F2A" w:rsidRDefault="00A949C3" w:rsidP="00671BF6">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смертность</w:t>
            </w:r>
          </w:p>
        </w:tc>
        <w:tc>
          <w:tcPr>
            <w:tcW w:w="1965" w:type="pct"/>
            <w:vAlign w:val="center"/>
          </w:tcPr>
          <w:p w14:paraId="5AFCA72C" w14:textId="6DBD0B19" w:rsidR="00A949C3" w:rsidRPr="00671F2A" w:rsidRDefault="0076613E" w:rsidP="00671BF6">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Стандартизованная смертность</w:t>
            </w:r>
          </w:p>
        </w:tc>
      </w:tr>
      <w:tr w:rsidR="00A949C3" w:rsidRPr="00671F2A" w14:paraId="2720E2D1" w14:textId="29A62272" w:rsidTr="00346B6C">
        <w:trPr>
          <w:trHeight w:val="20"/>
          <w:jc w:val="center"/>
        </w:trPr>
        <w:tc>
          <w:tcPr>
            <w:tcW w:w="1069" w:type="pct"/>
            <w:vAlign w:val="center"/>
          </w:tcPr>
          <w:p w14:paraId="3464C245" w14:textId="77777777" w:rsidR="00A949C3" w:rsidRPr="00671F2A" w:rsidRDefault="00A949C3"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2010</w:t>
            </w:r>
          </w:p>
        </w:tc>
        <w:tc>
          <w:tcPr>
            <w:tcW w:w="1966" w:type="pct"/>
            <w:vAlign w:val="center"/>
          </w:tcPr>
          <w:p w14:paraId="187DA49D" w14:textId="77777777" w:rsidR="00A949C3"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237,54</w:t>
            </w:r>
          </w:p>
        </w:tc>
        <w:tc>
          <w:tcPr>
            <w:tcW w:w="1965" w:type="pct"/>
          </w:tcPr>
          <w:p w14:paraId="65843E16" w14:textId="0BE0A12E" w:rsidR="00A949C3" w:rsidRPr="00671F2A" w:rsidRDefault="004E0BFD"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130,55</w:t>
            </w:r>
          </w:p>
        </w:tc>
      </w:tr>
      <w:tr w:rsidR="00A949C3" w:rsidRPr="00671F2A" w14:paraId="12E9831D" w14:textId="1D4EC78F" w:rsidTr="00346B6C">
        <w:trPr>
          <w:trHeight w:val="20"/>
          <w:jc w:val="center"/>
        </w:trPr>
        <w:tc>
          <w:tcPr>
            <w:tcW w:w="1069" w:type="pct"/>
            <w:vAlign w:val="center"/>
          </w:tcPr>
          <w:p w14:paraId="33AA4637" w14:textId="77777777" w:rsidR="00A949C3" w:rsidRPr="00671F2A" w:rsidRDefault="00A949C3"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2011</w:t>
            </w:r>
          </w:p>
        </w:tc>
        <w:tc>
          <w:tcPr>
            <w:tcW w:w="1966" w:type="pct"/>
            <w:vAlign w:val="center"/>
          </w:tcPr>
          <w:p w14:paraId="2654811A" w14:textId="77777777" w:rsidR="00A949C3"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215,15</w:t>
            </w:r>
          </w:p>
        </w:tc>
        <w:tc>
          <w:tcPr>
            <w:tcW w:w="1965" w:type="pct"/>
          </w:tcPr>
          <w:p w14:paraId="724A6C33" w14:textId="4A23BAA6" w:rsidR="00A949C3" w:rsidRPr="00671F2A" w:rsidRDefault="004E0BFD"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115,44</w:t>
            </w:r>
          </w:p>
        </w:tc>
      </w:tr>
      <w:tr w:rsidR="00A949C3" w:rsidRPr="00671F2A" w14:paraId="1ED80CE6" w14:textId="2C25C3A9" w:rsidTr="00346B6C">
        <w:trPr>
          <w:trHeight w:val="20"/>
          <w:jc w:val="center"/>
        </w:trPr>
        <w:tc>
          <w:tcPr>
            <w:tcW w:w="1069" w:type="pct"/>
            <w:vAlign w:val="center"/>
          </w:tcPr>
          <w:p w14:paraId="235799A6" w14:textId="77777777" w:rsidR="00A949C3" w:rsidRPr="00671F2A" w:rsidRDefault="00A949C3"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2012</w:t>
            </w:r>
          </w:p>
        </w:tc>
        <w:tc>
          <w:tcPr>
            <w:tcW w:w="1966" w:type="pct"/>
            <w:vAlign w:val="center"/>
          </w:tcPr>
          <w:p w14:paraId="72AE2BED" w14:textId="77777777" w:rsidR="00A949C3"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221,41</w:t>
            </w:r>
          </w:p>
        </w:tc>
        <w:tc>
          <w:tcPr>
            <w:tcW w:w="1965" w:type="pct"/>
          </w:tcPr>
          <w:p w14:paraId="3FCFE9DC" w14:textId="2AA71FF7" w:rsidR="00A949C3" w:rsidRPr="00671F2A" w:rsidRDefault="004E0BFD"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116,60</w:t>
            </w:r>
          </w:p>
        </w:tc>
      </w:tr>
      <w:tr w:rsidR="00A949C3" w:rsidRPr="00671F2A" w14:paraId="264F677B" w14:textId="264B70FE" w:rsidTr="00346B6C">
        <w:trPr>
          <w:trHeight w:val="20"/>
          <w:jc w:val="center"/>
        </w:trPr>
        <w:tc>
          <w:tcPr>
            <w:tcW w:w="1069" w:type="pct"/>
            <w:vAlign w:val="center"/>
          </w:tcPr>
          <w:p w14:paraId="61739950" w14:textId="77777777" w:rsidR="00A949C3" w:rsidRPr="00671F2A" w:rsidRDefault="00A949C3"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2013</w:t>
            </w:r>
          </w:p>
        </w:tc>
        <w:tc>
          <w:tcPr>
            <w:tcW w:w="1966" w:type="pct"/>
            <w:vAlign w:val="center"/>
          </w:tcPr>
          <w:p w14:paraId="2ACD7006" w14:textId="77777777" w:rsidR="00A949C3"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222,93</w:t>
            </w:r>
          </w:p>
        </w:tc>
        <w:tc>
          <w:tcPr>
            <w:tcW w:w="1965" w:type="pct"/>
          </w:tcPr>
          <w:p w14:paraId="373A9278" w14:textId="390BC779" w:rsidR="00A949C3" w:rsidRPr="00671F2A" w:rsidRDefault="004E0BFD"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115,07</w:t>
            </w:r>
          </w:p>
        </w:tc>
      </w:tr>
      <w:tr w:rsidR="00A949C3" w:rsidRPr="00671F2A" w14:paraId="3D619C95" w14:textId="5D11E966" w:rsidTr="00346B6C">
        <w:trPr>
          <w:trHeight w:val="20"/>
          <w:jc w:val="center"/>
        </w:trPr>
        <w:tc>
          <w:tcPr>
            <w:tcW w:w="1069" w:type="pct"/>
            <w:vAlign w:val="center"/>
          </w:tcPr>
          <w:p w14:paraId="4F41903B" w14:textId="77777777" w:rsidR="00A949C3" w:rsidRPr="00671F2A" w:rsidRDefault="00A949C3"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2014</w:t>
            </w:r>
          </w:p>
        </w:tc>
        <w:tc>
          <w:tcPr>
            <w:tcW w:w="1966" w:type="pct"/>
            <w:vAlign w:val="center"/>
          </w:tcPr>
          <w:p w14:paraId="21470A44" w14:textId="77777777" w:rsidR="00A949C3"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238,34</w:t>
            </w:r>
          </w:p>
        </w:tc>
        <w:tc>
          <w:tcPr>
            <w:tcW w:w="1965" w:type="pct"/>
          </w:tcPr>
          <w:p w14:paraId="1333C5CC" w14:textId="1BB2A571" w:rsidR="00A949C3" w:rsidRPr="00671F2A" w:rsidRDefault="004E0BFD"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120,94</w:t>
            </w:r>
          </w:p>
        </w:tc>
      </w:tr>
      <w:tr w:rsidR="00A949C3" w:rsidRPr="00671F2A" w14:paraId="53F47720" w14:textId="4437F17C" w:rsidTr="00346B6C">
        <w:trPr>
          <w:trHeight w:val="20"/>
          <w:jc w:val="center"/>
        </w:trPr>
        <w:tc>
          <w:tcPr>
            <w:tcW w:w="1069" w:type="pct"/>
            <w:vAlign w:val="center"/>
          </w:tcPr>
          <w:p w14:paraId="64C0DDB6" w14:textId="77777777" w:rsidR="00A949C3" w:rsidRPr="00671F2A" w:rsidRDefault="00A949C3"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2015</w:t>
            </w:r>
          </w:p>
        </w:tc>
        <w:tc>
          <w:tcPr>
            <w:tcW w:w="1966" w:type="pct"/>
            <w:vAlign w:val="center"/>
          </w:tcPr>
          <w:p w14:paraId="56068A4C" w14:textId="77777777" w:rsidR="00A949C3"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238,07</w:t>
            </w:r>
          </w:p>
        </w:tc>
        <w:tc>
          <w:tcPr>
            <w:tcW w:w="1965" w:type="pct"/>
          </w:tcPr>
          <w:p w14:paraId="3137FBBD" w14:textId="5D652151" w:rsidR="00A949C3" w:rsidRPr="00671F2A" w:rsidRDefault="004E0BFD"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118,42</w:t>
            </w:r>
          </w:p>
        </w:tc>
      </w:tr>
      <w:tr w:rsidR="00A949C3" w:rsidRPr="00671F2A" w14:paraId="0680F0ED" w14:textId="4BC14565" w:rsidTr="00346B6C">
        <w:trPr>
          <w:trHeight w:val="20"/>
          <w:jc w:val="center"/>
        </w:trPr>
        <w:tc>
          <w:tcPr>
            <w:tcW w:w="1069" w:type="pct"/>
            <w:vAlign w:val="center"/>
          </w:tcPr>
          <w:p w14:paraId="648AE795" w14:textId="77777777" w:rsidR="00A949C3" w:rsidRPr="00671F2A" w:rsidRDefault="00A949C3"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2016</w:t>
            </w:r>
          </w:p>
        </w:tc>
        <w:tc>
          <w:tcPr>
            <w:tcW w:w="1966" w:type="pct"/>
            <w:vAlign w:val="center"/>
          </w:tcPr>
          <w:p w14:paraId="3FE31A9E" w14:textId="77777777" w:rsidR="00A949C3"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237,20</w:t>
            </w:r>
          </w:p>
        </w:tc>
        <w:tc>
          <w:tcPr>
            <w:tcW w:w="1965" w:type="pct"/>
          </w:tcPr>
          <w:p w14:paraId="50901553" w14:textId="12ED0A0C" w:rsidR="00A949C3" w:rsidRPr="00671F2A" w:rsidRDefault="004E0BFD"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116,40</w:t>
            </w:r>
          </w:p>
        </w:tc>
      </w:tr>
      <w:tr w:rsidR="00A949C3" w:rsidRPr="00671F2A" w14:paraId="1499FB4A" w14:textId="428EDEA1" w:rsidTr="00346B6C">
        <w:trPr>
          <w:trHeight w:val="20"/>
          <w:jc w:val="center"/>
        </w:trPr>
        <w:tc>
          <w:tcPr>
            <w:tcW w:w="1069" w:type="pct"/>
            <w:vAlign w:val="center"/>
          </w:tcPr>
          <w:p w14:paraId="1BA75931" w14:textId="77777777" w:rsidR="00A949C3" w:rsidRPr="00671F2A" w:rsidRDefault="00A949C3"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2017</w:t>
            </w:r>
          </w:p>
        </w:tc>
        <w:tc>
          <w:tcPr>
            <w:tcW w:w="1966" w:type="pct"/>
            <w:vAlign w:val="center"/>
          </w:tcPr>
          <w:p w14:paraId="7E155CE7" w14:textId="77777777" w:rsidR="00A949C3"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229,08</w:t>
            </w:r>
          </w:p>
        </w:tc>
        <w:tc>
          <w:tcPr>
            <w:tcW w:w="1965" w:type="pct"/>
          </w:tcPr>
          <w:p w14:paraId="7DFF9948" w14:textId="06A2142F" w:rsidR="00A949C3" w:rsidRPr="00671F2A" w:rsidRDefault="004E0BFD"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112,20</w:t>
            </w:r>
          </w:p>
        </w:tc>
      </w:tr>
      <w:tr w:rsidR="00A949C3" w:rsidRPr="00671F2A" w14:paraId="41E507F3" w14:textId="51A85458" w:rsidTr="00346B6C">
        <w:trPr>
          <w:trHeight w:val="20"/>
          <w:jc w:val="center"/>
        </w:trPr>
        <w:tc>
          <w:tcPr>
            <w:tcW w:w="1069" w:type="pct"/>
            <w:vAlign w:val="center"/>
          </w:tcPr>
          <w:p w14:paraId="7249F29D" w14:textId="77777777" w:rsidR="00A949C3" w:rsidRPr="00671F2A" w:rsidRDefault="00A949C3"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2018</w:t>
            </w:r>
          </w:p>
        </w:tc>
        <w:tc>
          <w:tcPr>
            <w:tcW w:w="1966" w:type="pct"/>
            <w:vAlign w:val="center"/>
          </w:tcPr>
          <w:p w14:paraId="19ED5BBC" w14:textId="77777777" w:rsidR="00A949C3"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221,91</w:t>
            </w:r>
          </w:p>
        </w:tc>
        <w:tc>
          <w:tcPr>
            <w:tcW w:w="1965" w:type="pct"/>
          </w:tcPr>
          <w:p w14:paraId="41B8911B" w14:textId="7EE37889" w:rsidR="00A949C3" w:rsidRPr="00671F2A" w:rsidRDefault="0076613E"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109,64</w:t>
            </w:r>
          </w:p>
        </w:tc>
      </w:tr>
      <w:tr w:rsidR="00A949C3" w:rsidRPr="00671F2A" w14:paraId="638BD998" w14:textId="60A38A2E" w:rsidTr="00346B6C">
        <w:trPr>
          <w:trHeight w:val="20"/>
          <w:jc w:val="center"/>
        </w:trPr>
        <w:tc>
          <w:tcPr>
            <w:tcW w:w="1069" w:type="pct"/>
            <w:vAlign w:val="center"/>
          </w:tcPr>
          <w:p w14:paraId="0A6EC827" w14:textId="77777777" w:rsidR="00A949C3" w:rsidRPr="00671F2A" w:rsidRDefault="00A949C3"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2019</w:t>
            </w:r>
          </w:p>
        </w:tc>
        <w:tc>
          <w:tcPr>
            <w:tcW w:w="1966" w:type="pct"/>
            <w:vAlign w:val="center"/>
          </w:tcPr>
          <w:p w14:paraId="57012F99" w14:textId="760D974A" w:rsidR="00A949C3"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220,9</w:t>
            </w:r>
          </w:p>
        </w:tc>
        <w:tc>
          <w:tcPr>
            <w:tcW w:w="1965" w:type="pct"/>
          </w:tcPr>
          <w:p w14:paraId="7CF8EA96" w14:textId="20AEBE65" w:rsidR="00A949C3" w:rsidRPr="00671F2A" w:rsidRDefault="0076613E"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109,11</w:t>
            </w:r>
          </w:p>
        </w:tc>
      </w:tr>
      <w:tr w:rsidR="00A949C3" w:rsidRPr="00671F2A" w14:paraId="7D496D7A" w14:textId="744C8190" w:rsidTr="00346B6C">
        <w:trPr>
          <w:trHeight w:val="20"/>
          <w:jc w:val="center"/>
        </w:trPr>
        <w:tc>
          <w:tcPr>
            <w:tcW w:w="1069" w:type="pct"/>
            <w:vAlign w:val="center"/>
          </w:tcPr>
          <w:p w14:paraId="07279455" w14:textId="77777777" w:rsidR="00A949C3" w:rsidRPr="00671F2A" w:rsidRDefault="00A949C3" w:rsidP="00B66C5B">
            <w:pPr>
              <w:spacing w:line="240" w:lineRule="auto"/>
              <w:rPr>
                <w:rFonts w:ascii="Times New Roman" w:hAnsi="Times New Roman" w:cs="Times New Roman"/>
                <w:bCs/>
                <w:color w:val="000000"/>
                <w:sz w:val="28"/>
                <w:szCs w:val="28"/>
              </w:rPr>
            </w:pPr>
            <w:r w:rsidRPr="00671F2A">
              <w:rPr>
                <w:rFonts w:ascii="Times New Roman" w:hAnsi="Times New Roman" w:cs="Times New Roman"/>
                <w:bCs/>
                <w:color w:val="000000"/>
                <w:sz w:val="28"/>
                <w:szCs w:val="28"/>
              </w:rPr>
              <w:t>2020</w:t>
            </w:r>
          </w:p>
        </w:tc>
        <w:tc>
          <w:tcPr>
            <w:tcW w:w="1966" w:type="pct"/>
            <w:vAlign w:val="center"/>
          </w:tcPr>
          <w:p w14:paraId="14723AE0" w14:textId="665E7ED0" w:rsidR="00A949C3" w:rsidRPr="00671F2A" w:rsidRDefault="00A949C3"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212,4</w:t>
            </w:r>
          </w:p>
        </w:tc>
        <w:tc>
          <w:tcPr>
            <w:tcW w:w="1965" w:type="pct"/>
          </w:tcPr>
          <w:p w14:paraId="361361EE" w14:textId="5571E556" w:rsidR="00A949C3" w:rsidRPr="00671F2A" w:rsidRDefault="0076613E"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106,59</w:t>
            </w:r>
          </w:p>
        </w:tc>
      </w:tr>
    </w:tbl>
    <w:p w14:paraId="477DB74C" w14:textId="3CE69E3D" w:rsidR="00E87CBC" w:rsidRPr="00960FD0" w:rsidRDefault="00E87CBC" w:rsidP="00960FD0">
      <w:pPr>
        <w:spacing w:line="240" w:lineRule="auto"/>
        <w:ind w:firstLine="709"/>
        <w:jc w:val="both"/>
        <w:rPr>
          <w:rFonts w:ascii="Times New Roman" w:hAnsi="Times New Roman" w:cs="Times New Roman"/>
          <w:sz w:val="28"/>
          <w:szCs w:val="28"/>
        </w:rPr>
      </w:pPr>
    </w:p>
    <w:p w14:paraId="5A080171" w14:textId="63EAB2EE" w:rsidR="00671BF6" w:rsidRPr="00960FD0" w:rsidRDefault="00175959" w:rsidP="00960FD0">
      <w:pPr>
        <w:spacing w:line="240" w:lineRule="auto"/>
        <w:ind w:firstLine="709"/>
        <w:jc w:val="both"/>
        <w:rPr>
          <w:rFonts w:ascii="Times New Roman" w:hAnsi="Times New Roman" w:cs="Times New Roman"/>
          <w:sz w:val="28"/>
          <w:szCs w:val="28"/>
        </w:rPr>
      </w:pPr>
      <w:r w:rsidRPr="00960FD0">
        <w:rPr>
          <w:rFonts w:ascii="Times New Roman" w:hAnsi="Times New Roman" w:cs="Times New Roman"/>
          <w:sz w:val="28"/>
          <w:szCs w:val="28"/>
        </w:rPr>
        <w:t>При анализе показателей смертности за 10 лет прослеживается положительная динамика в виде снижения показа</w:t>
      </w:r>
      <w:r w:rsidR="003C6501" w:rsidRPr="00960FD0">
        <w:rPr>
          <w:rFonts w:ascii="Times New Roman" w:hAnsi="Times New Roman" w:cs="Times New Roman"/>
          <w:sz w:val="28"/>
          <w:szCs w:val="28"/>
        </w:rPr>
        <w:t>теля общей смертности на 10,5%.</w:t>
      </w:r>
    </w:p>
    <w:p w14:paraId="49CAE1EA" w14:textId="77777777" w:rsidR="00960FD0" w:rsidRDefault="00960FD0" w:rsidP="00960FD0">
      <w:pPr>
        <w:spacing w:line="240" w:lineRule="auto"/>
        <w:ind w:firstLine="567"/>
        <w:jc w:val="both"/>
        <w:rPr>
          <w:rFonts w:ascii="Times New Roman" w:hAnsi="Times New Roman" w:cs="Times New Roman"/>
          <w:b/>
          <w:bCs/>
          <w:sz w:val="28"/>
          <w:szCs w:val="28"/>
        </w:rPr>
      </w:pPr>
    </w:p>
    <w:p w14:paraId="4F0EF51E" w14:textId="213D88AD" w:rsidR="0076613E" w:rsidRPr="00960FD0" w:rsidRDefault="00340DC3" w:rsidP="00960FD0">
      <w:pPr>
        <w:spacing w:line="240" w:lineRule="auto"/>
        <w:ind w:firstLine="567"/>
        <w:jc w:val="both"/>
        <w:rPr>
          <w:rFonts w:ascii="Times New Roman" w:hAnsi="Times New Roman" w:cs="Times New Roman"/>
          <w:b/>
          <w:bCs/>
          <w:sz w:val="28"/>
          <w:szCs w:val="28"/>
        </w:rPr>
      </w:pPr>
      <w:r w:rsidRPr="00960FD0">
        <w:rPr>
          <w:rFonts w:ascii="Times New Roman" w:hAnsi="Times New Roman" w:cs="Times New Roman"/>
          <w:b/>
          <w:bCs/>
          <w:sz w:val="28"/>
          <w:szCs w:val="28"/>
        </w:rPr>
        <w:lastRenderedPageBreak/>
        <w:t>Таблица 1</w:t>
      </w:r>
      <w:r w:rsidR="004C0477" w:rsidRPr="00960FD0">
        <w:rPr>
          <w:rFonts w:ascii="Times New Roman" w:hAnsi="Times New Roman" w:cs="Times New Roman"/>
          <w:b/>
          <w:bCs/>
          <w:sz w:val="28"/>
          <w:szCs w:val="28"/>
        </w:rPr>
        <w:t>2</w:t>
      </w:r>
      <w:r w:rsidRPr="00960FD0">
        <w:rPr>
          <w:rFonts w:ascii="Times New Roman" w:hAnsi="Times New Roman" w:cs="Times New Roman"/>
          <w:b/>
          <w:bCs/>
          <w:sz w:val="28"/>
          <w:szCs w:val="28"/>
        </w:rPr>
        <w:t xml:space="preserve">. </w:t>
      </w:r>
      <w:r w:rsidR="00175959" w:rsidRPr="00960FD0">
        <w:rPr>
          <w:rFonts w:ascii="Times New Roman" w:hAnsi="Times New Roman" w:cs="Times New Roman"/>
          <w:b/>
          <w:bCs/>
          <w:sz w:val="28"/>
          <w:szCs w:val="28"/>
        </w:rPr>
        <w:t>Процентное распределение наиболее частных причин смертности от ЗНО в Ленинградской области</w:t>
      </w:r>
    </w:p>
    <w:tbl>
      <w:tblPr>
        <w:tblW w:w="9880" w:type="dxa"/>
        <w:jc w:val="center"/>
        <w:tblLook w:val="00A0" w:firstRow="1" w:lastRow="0" w:firstColumn="1" w:lastColumn="0" w:noHBand="0" w:noVBand="0"/>
      </w:tblPr>
      <w:tblGrid>
        <w:gridCol w:w="5807"/>
        <w:gridCol w:w="2693"/>
        <w:gridCol w:w="1380"/>
      </w:tblGrid>
      <w:tr w:rsidR="00B66C5B" w:rsidRPr="00671F2A" w14:paraId="48A24836" w14:textId="77777777" w:rsidTr="00346B6C">
        <w:trPr>
          <w:cantSplit/>
          <w:trHeight w:val="288"/>
          <w:jc w:val="center"/>
        </w:trPr>
        <w:tc>
          <w:tcPr>
            <w:tcW w:w="5807" w:type="dxa"/>
            <w:tcBorders>
              <w:top w:val="single" w:sz="4" w:space="0" w:color="auto"/>
              <w:left w:val="single" w:sz="4" w:space="0" w:color="auto"/>
              <w:bottom w:val="single" w:sz="4" w:space="0" w:color="auto"/>
              <w:right w:val="single" w:sz="4" w:space="0" w:color="auto"/>
            </w:tcBorders>
            <w:noWrap/>
            <w:vAlign w:val="bottom"/>
          </w:tcPr>
          <w:p w14:paraId="4F4F28A1" w14:textId="77777777" w:rsidR="00B66C5B" w:rsidRPr="00671F2A" w:rsidRDefault="00B66C5B" w:rsidP="00671BF6">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ЗНО - всего</w:t>
            </w:r>
          </w:p>
        </w:tc>
        <w:tc>
          <w:tcPr>
            <w:tcW w:w="2693" w:type="dxa"/>
            <w:tcBorders>
              <w:top w:val="single" w:sz="4" w:space="0" w:color="auto"/>
              <w:left w:val="nil"/>
              <w:bottom w:val="single" w:sz="4" w:space="0" w:color="auto"/>
              <w:right w:val="single" w:sz="4" w:space="0" w:color="auto"/>
            </w:tcBorders>
            <w:noWrap/>
            <w:vAlign w:val="center"/>
          </w:tcPr>
          <w:p w14:paraId="2AD677FE" w14:textId="77777777" w:rsidR="00B66C5B" w:rsidRPr="00671F2A" w:rsidRDefault="00B66C5B" w:rsidP="00671BF6">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С00-97</w:t>
            </w:r>
          </w:p>
        </w:tc>
        <w:tc>
          <w:tcPr>
            <w:tcW w:w="1380" w:type="dxa"/>
            <w:tcBorders>
              <w:top w:val="single" w:sz="4" w:space="0" w:color="auto"/>
              <w:left w:val="nil"/>
              <w:bottom w:val="single" w:sz="4" w:space="0" w:color="auto"/>
              <w:right w:val="single" w:sz="4" w:space="0" w:color="auto"/>
            </w:tcBorders>
            <w:noWrap/>
            <w:vAlign w:val="center"/>
          </w:tcPr>
          <w:p w14:paraId="00C60B0B" w14:textId="77777777" w:rsidR="00B66C5B" w:rsidRPr="00671F2A" w:rsidRDefault="00B66C5B" w:rsidP="00671BF6">
            <w:pPr>
              <w:spacing w:line="240" w:lineRule="auto"/>
              <w:jc w:val="center"/>
              <w:rPr>
                <w:rFonts w:ascii="Times New Roman" w:hAnsi="Times New Roman" w:cs="Times New Roman"/>
                <w:b/>
                <w:bCs/>
                <w:color w:val="000000"/>
                <w:sz w:val="28"/>
                <w:szCs w:val="28"/>
              </w:rPr>
            </w:pPr>
            <w:r w:rsidRPr="00671F2A">
              <w:rPr>
                <w:rFonts w:ascii="Times New Roman" w:hAnsi="Times New Roman" w:cs="Times New Roman"/>
                <w:b/>
                <w:bCs/>
                <w:color w:val="000000"/>
                <w:sz w:val="28"/>
                <w:szCs w:val="28"/>
              </w:rPr>
              <w:t>100,00</w:t>
            </w:r>
          </w:p>
        </w:tc>
      </w:tr>
      <w:tr w:rsidR="00B66C5B" w:rsidRPr="00671F2A" w14:paraId="2BD5F2AF" w14:textId="77777777" w:rsidTr="00346B6C">
        <w:trPr>
          <w:cantSplit/>
          <w:trHeight w:val="288"/>
          <w:jc w:val="center"/>
        </w:trPr>
        <w:tc>
          <w:tcPr>
            <w:tcW w:w="5807" w:type="dxa"/>
            <w:tcBorders>
              <w:top w:val="nil"/>
              <w:left w:val="single" w:sz="4" w:space="0" w:color="auto"/>
              <w:bottom w:val="single" w:sz="4" w:space="0" w:color="auto"/>
              <w:right w:val="single" w:sz="4" w:space="0" w:color="auto"/>
            </w:tcBorders>
            <w:noWrap/>
            <w:vAlign w:val="bottom"/>
          </w:tcPr>
          <w:p w14:paraId="14B927B2" w14:textId="77777777" w:rsidR="00B66C5B" w:rsidRPr="00671F2A" w:rsidRDefault="00B66C5B" w:rsidP="00B66C5B">
            <w:pPr>
              <w:spacing w:line="240" w:lineRule="auto"/>
              <w:rPr>
                <w:rFonts w:ascii="Times New Roman" w:hAnsi="Times New Roman" w:cs="Times New Roman"/>
                <w:color w:val="000000"/>
                <w:sz w:val="28"/>
                <w:szCs w:val="28"/>
              </w:rPr>
            </w:pPr>
            <w:r w:rsidRPr="00671F2A">
              <w:rPr>
                <w:rFonts w:ascii="Times New Roman" w:hAnsi="Times New Roman" w:cs="Times New Roman"/>
                <w:color w:val="000000"/>
                <w:sz w:val="28"/>
                <w:szCs w:val="28"/>
              </w:rPr>
              <w:t>трахеи, бронхов, легкого</w:t>
            </w:r>
          </w:p>
        </w:tc>
        <w:tc>
          <w:tcPr>
            <w:tcW w:w="2693" w:type="dxa"/>
            <w:tcBorders>
              <w:top w:val="nil"/>
              <w:left w:val="nil"/>
              <w:bottom w:val="single" w:sz="4" w:space="0" w:color="auto"/>
              <w:right w:val="single" w:sz="4" w:space="0" w:color="auto"/>
            </w:tcBorders>
            <w:noWrap/>
            <w:vAlign w:val="center"/>
          </w:tcPr>
          <w:p w14:paraId="1E34A212" w14:textId="77777777" w:rsidR="00B66C5B" w:rsidRPr="00671F2A" w:rsidRDefault="00B66C5B"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С33,34</w:t>
            </w:r>
          </w:p>
        </w:tc>
        <w:tc>
          <w:tcPr>
            <w:tcW w:w="1380" w:type="dxa"/>
            <w:tcBorders>
              <w:top w:val="nil"/>
              <w:left w:val="nil"/>
              <w:bottom w:val="single" w:sz="4" w:space="0" w:color="auto"/>
              <w:right w:val="single" w:sz="4" w:space="0" w:color="auto"/>
            </w:tcBorders>
            <w:noWrap/>
            <w:vAlign w:val="center"/>
          </w:tcPr>
          <w:p w14:paraId="643A4E2D" w14:textId="021B2000" w:rsidR="00B66C5B" w:rsidRPr="00671F2A" w:rsidRDefault="00B66C5B" w:rsidP="00B66C5B">
            <w:pPr>
              <w:spacing w:line="240" w:lineRule="auto"/>
              <w:jc w:val="center"/>
              <w:rPr>
                <w:rFonts w:ascii="Times New Roman" w:hAnsi="Times New Roman" w:cs="Times New Roman"/>
                <w:color w:val="000000"/>
                <w:sz w:val="28"/>
                <w:szCs w:val="28"/>
                <w:lang w:val="en-US"/>
              </w:rPr>
            </w:pPr>
            <w:r w:rsidRPr="00671F2A">
              <w:rPr>
                <w:rFonts w:ascii="Times New Roman" w:hAnsi="Times New Roman" w:cs="Times New Roman"/>
                <w:color w:val="000000"/>
                <w:sz w:val="28"/>
                <w:szCs w:val="28"/>
                <w:lang w:val="en-US"/>
              </w:rPr>
              <w:t>13.7</w:t>
            </w:r>
          </w:p>
        </w:tc>
      </w:tr>
      <w:tr w:rsidR="00B66C5B" w:rsidRPr="00671F2A" w14:paraId="5503EC7B" w14:textId="77777777" w:rsidTr="00346B6C">
        <w:trPr>
          <w:cantSplit/>
          <w:trHeight w:val="288"/>
          <w:jc w:val="center"/>
        </w:trPr>
        <w:tc>
          <w:tcPr>
            <w:tcW w:w="5807" w:type="dxa"/>
            <w:tcBorders>
              <w:top w:val="nil"/>
              <w:left w:val="single" w:sz="4" w:space="0" w:color="auto"/>
              <w:bottom w:val="single" w:sz="4" w:space="0" w:color="auto"/>
              <w:right w:val="single" w:sz="4" w:space="0" w:color="auto"/>
            </w:tcBorders>
            <w:noWrap/>
            <w:vAlign w:val="bottom"/>
          </w:tcPr>
          <w:p w14:paraId="19EC65D5" w14:textId="77777777" w:rsidR="00B66C5B" w:rsidRPr="00671F2A" w:rsidRDefault="00B66C5B" w:rsidP="00B66C5B">
            <w:pPr>
              <w:spacing w:line="240" w:lineRule="auto"/>
              <w:rPr>
                <w:rFonts w:ascii="Times New Roman" w:hAnsi="Times New Roman" w:cs="Times New Roman"/>
                <w:color w:val="000000"/>
                <w:sz w:val="28"/>
                <w:szCs w:val="28"/>
              </w:rPr>
            </w:pPr>
            <w:r w:rsidRPr="00671F2A">
              <w:rPr>
                <w:rFonts w:ascii="Times New Roman" w:hAnsi="Times New Roman" w:cs="Times New Roman"/>
                <w:color w:val="000000"/>
                <w:sz w:val="28"/>
                <w:szCs w:val="28"/>
              </w:rPr>
              <w:t>ободочной кишки</w:t>
            </w:r>
          </w:p>
        </w:tc>
        <w:tc>
          <w:tcPr>
            <w:tcW w:w="2693" w:type="dxa"/>
            <w:tcBorders>
              <w:top w:val="nil"/>
              <w:left w:val="nil"/>
              <w:bottom w:val="single" w:sz="4" w:space="0" w:color="auto"/>
              <w:right w:val="single" w:sz="4" w:space="0" w:color="auto"/>
            </w:tcBorders>
            <w:noWrap/>
            <w:vAlign w:val="center"/>
          </w:tcPr>
          <w:p w14:paraId="1D0B5434" w14:textId="77777777" w:rsidR="00B66C5B" w:rsidRPr="00671F2A" w:rsidRDefault="00B66C5B"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С18</w:t>
            </w:r>
          </w:p>
        </w:tc>
        <w:tc>
          <w:tcPr>
            <w:tcW w:w="1380" w:type="dxa"/>
            <w:tcBorders>
              <w:top w:val="nil"/>
              <w:left w:val="nil"/>
              <w:bottom w:val="single" w:sz="4" w:space="0" w:color="auto"/>
              <w:right w:val="single" w:sz="4" w:space="0" w:color="auto"/>
            </w:tcBorders>
            <w:noWrap/>
            <w:vAlign w:val="center"/>
          </w:tcPr>
          <w:p w14:paraId="56AA0EBA" w14:textId="6067C4FF" w:rsidR="00B66C5B" w:rsidRPr="00671F2A" w:rsidRDefault="00B66C5B"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lang w:val="en-US"/>
              </w:rPr>
              <w:t>11</w:t>
            </w:r>
            <w:r w:rsidRPr="00671F2A">
              <w:rPr>
                <w:rFonts w:ascii="Times New Roman" w:hAnsi="Times New Roman" w:cs="Times New Roman"/>
                <w:color w:val="000000"/>
                <w:sz w:val="28"/>
                <w:szCs w:val="28"/>
              </w:rPr>
              <w:t>,0</w:t>
            </w:r>
          </w:p>
        </w:tc>
      </w:tr>
      <w:tr w:rsidR="00B66C5B" w:rsidRPr="00671F2A" w14:paraId="5BBE1704" w14:textId="77777777" w:rsidTr="00346B6C">
        <w:trPr>
          <w:cantSplit/>
          <w:trHeight w:val="288"/>
          <w:jc w:val="center"/>
        </w:trPr>
        <w:tc>
          <w:tcPr>
            <w:tcW w:w="5807" w:type="dxa"/>
            <w:tcBorders>
              <w:top w:val="nil"/>
              <w:left w:val="single" w:sz="4" w:space="0" w:color="auto"/>
              <w:bottom w:val="single" w:sz="4" w:space="0" w:color="auto"/>
              <w:right w:val="single" w:sz="4" w:space="0" w:color="auto"/>
            </w:tcBorders>
            <w:noWrap/>
            <w:vAlign w:val="bottom"/>
          </w:tcPr>
          <w:p w14:paraId="3B8F7CE9" w14:textId="77777777" w:rsidR="00B66C5B" w:rsidRPr="00671F2A" w:rsidRDefault="00B66C5B" w:rsidP="00B66C5B">
            <w:pPr>
              <w:spacing w:line="240" w:lineRule="auto"/>
              <w:rPr>
                <w:rFonts w:ascii="Times New Roman" w:hAnsi="Times New Roman" w:cs="Times New Roman"/>
                <w:color w:val="000000"/>
                <w:sz w:val="28"/>
                <w:szCs w:val="28"/>
              </w:rPr>
            </w:pPr>
            <w:r w:rsidRPr="00671F2A">
              <w:rPr>
                <w:rFonts w:ascii="Times New Roman" w:hAnsi="Times New Roman" w:cs="Times New Roman"/>
                <w:color w:val="000000"/>
                <w:sz w:val="28"/>
                <w:szCs w:val="28"/>
              </w:rPr>
              <w:t>молочной железы</w:t>
            </w:r>
          </w:p>
        </w:tc>
        <w:tc>
          <w:tcPr>
            <w:tcW w:w="2693" w:type="dxa"/>
            <w:tcBorders>
              <w:top w:val="nil"/>
              <w:left w:val="nil"/>
              <w:bottom w:val="single" w:sz="4" w:space="0" w:color="auto"/>
              <w:right w:val="single" w:sz="4" w:space="0" w:color="auto"/>
            </w:tcBorders>
            <w:noWrap/>
            <w:vAlign w:val="center"/>
          </w:tcPr>
          <w:p w14:paraId="0AB7D56F" w14:textId="77777777" w:rsidR="00B66C5B" w:rsidRPr="00671F2A" w:rsidRDefault="00B66C5B"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С50</w:t>
            </w:r>
          </w:p>
        </w:tc>
        <w:tc>
          <w:tcPr>
            <w:tcW w:w="1380" w:type="dxa"/>
            <w:tcBorders>
              <w:top w:val="nil"/>
              <w:left w:val="nil"/>
              <w:bottom w:val="single" w:sz="4" w:space="0" w:color="auto"/>
              <w:right w:val="single" w:sz="4" w:space="0" w:color="auto"/>
            </w:tcBorders>
            <w:noWrap/>
            <w:vAlign w:val="center"/>
          </w:tcPr>
          <w:p w14:paraId="4983AE2F" w14:textId="491904EA" w:rsidR="00B66C5B" w:rsidRPr="00671F2A" w:rsidRDefault="00B66C5B"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9,02</w:t>
            </w:r>
          </w:p>
        </w:tc>
      </w:tr>
      <w:tr w:rsidR="00B66C5B" w:rsidRPr="00671F2A" w14:paraId="01B566C6" w14:textId="77777777" w:rsidTr="00346B6C">
        <w:trPr>
          <w:cantSplit/>
          <w:trHeight w:val="288"/>
          <w:jc w:val="center"/>
        </w:trPr>
        <w:tc>
          <w:tcPr>
            <w:tcW w:w="5807" w:type="dxa"/>
            <w:tcBorders>
              <w:top w:val="nil"/>
              <w:left w:val="single" w:sz="4" w:space="0" w:color="auto"/>
              <w:bottom w:val="single" w:sz="4" w:space="0" w:color="auto"/>
              <w:right w:val="single" w:sz="4" w:space="0" w:color="auto"/>
            </w:tcBorders>
            <w:noWrap/>
            <w:vAlign w:val="bottom"/>
          </w:tcPr>
          <w:p w14:paraId="6F9BB4DA" w14:textId="541B5E30" w:rsidR="00B66C5B" w:rsidRPr="00671F2A" w:rsidRDefault="00B66C5B" w:rsidP="00B66C5B">
            <w:pPr>
              <w:spacing w:line="240" w:lineRule="auto"/>
              <w:rPr>
                <w:rFonts w:ascii="Times New Roman" w:hAnsi="Times New Roman" w:cs="Times New Roman"/>
                <w:color w:val="000000"/>
                <w:sz w:val="28"/>
                <w:szCs w:val="28"/>
              </w:rPr>
            </w:pPr>
            <w:r w:rsidRPr="00671F2A">
              <w:rPr>
                <w:rFonts w:ascii="Times New Roman" w:hAnsi="Times New Roman" w:cs="Times New Roman"/>
                <w:color w:val="000000"/>
                <w:sz w:val="28"/>
                <w:szCs w:val="28"/>
              </w:rPr>
              <w:t>желудка</w:t>
            </w:r>
          </w:p>
        </w:tc>
        <w:tc>
          <w:tcPr>
            <w:tcW w:w="2693" w:type="dxa"/>
            <w:tcBorders>
              <w:top w:val="nil"/>
              <w:left w:val="nil"/>
              <w:bottom w:val="single" w:sz="4" w:space="0" w:color="auto"/>
              <w:right w:val="single" w:sz="4" w:space="0" w:color="auto"/>
            </w:tcBorders>
            <w:noWrap/>
            <w:vAlign w:val="center"/>
          </w:tcPr>
          <w:p w14:paraId="4376117F" w14:textId="167B8116" w:rsidR="00B66C5B" w:rsidRPr="00671F2A" w:rsidRDefault="00B66C5B" w:rsidP="00B66C5B">
            <w:pPr>
              <w:spacing w:line="240" w:lineRule="auto"/>
              <w:jc w:val="center"/>
              <w:rPr>
                <w:rFonts w:ascii="Times New Roman" w:hAnsi="Times New Roman" w:cs="Times New Roman"/>
                <w:color w:val="000000"/>
                <w:sz w:val="28"/>
                <w:szCs w:val="28"/>
                <w:lang w:val="en-US"/>
              </w:rPr>
            </w:pPr>
            <w:r w:rsidRPr="00671F2A">
              <w:rPr>
                <w:rFonts w:ascii="Times New Roman" w:hAnsi="Times New Roman" w:cs="Times New Roman"/>
                <w:color w:val="000000"/>
                <w:sz w:val="28"/>
                <w:szCs w:val="28"/>
                <w:lang w:val="en-US"/>
              </w:rPr>
              <w:t>C16</w:t>
            </w:r>
          </w:p>
        </w:tc>
        <w:tc>
          <w:tcPr>
            <w:tcW w:w="1380" w:type="dxa"/>
            <w:tcBorders>
              <w:top w:val="nil"/>
              <w:left w:val="nil"/>
              <w:bottom w:val="single" w:sz="4" w:space="0" w:color="auto"/>
              <w:right w:val="single" w:sz="4" w:space="0" w:color="auto"/>
            </w:tcBorders>
            <w:noWrap/>
            <w:vAlign w:val="center"/>
          </w:tcPr>
          <w:p w14:paraId="238A0A2F" w14:textId="2ABAD756" w:rsidR="00B66C5B" w:rsidRPr="00671F2A" w:rsidRDefault="00B66C5B"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7,0</w:t>
            </w:r>
          </w:p>
        </w:tc>
      </w:tr>
      <w:tr w:rsidR="00B66C5B" w:rsidRPr="00671F2A" w14:paraId="6CF0AE8C" w14:textId="77777777" w:rsidTr="00346B6C">
        <w:trPr>
          <w:cantSplit/>
          <w:trHeight w:val="288"/>
          <w:jc w:val="center"/>
        </w:trPr>
        <w:tc>
          <w:tcPr>
            <w:tcW w:w="5807" w:type="dxa"/>
            <w:tcBorders>
              <w:top w:val="nil"/>
              <w:left w:val="single" w:sz="4" w:space="0" w:color="auto"/>
              <w:bottom w:val="single" w:sz="4" w:space="0" w:color="auto"/>
              <w:right w:val="single" w:sz="4" w:space="0" w:color="auto"/>
            </w:tcBorders>
            <w:noWrap/>
            <w:vAlign w:val="bottom"/>
          </w:tcPr>
          <w:p w14:paraId="2685DB68" w14:textId="77777777" w:rsidR="00B66C5B" w:rsidRPr="00671F2A" w:rsidRDefault="00B66C5B" w:rsidP="00B66C5B">
            <w:pPr>
              <w:spacing w:line="240" w:lineRule="auto"/>
              <w:rPr>
                <w:rFonts w:ascii="Times New Roman" w:hAnsi="Times New Roman" w:cs="Times New Roman"/>
                <w:color w:val="000000"/>
                <w:sz w:val="28"/>
                <w:szCs w:val="28"/>
              </w:rPr>
            </w:pPr>
            <w:r w:rsidRPr="00671F2A">
              <w:rPr>
                <w:rFonts w:ascii="Times New Roman" w:hAnsi="Times New Roman" w:cs="Times New Roman"/>
                <w:color w:val="000000"/>
                <w:sz w:val="28"/>
                <w:szCs w:val="28"/>
              </w:rPr>
              <w:t xml:space="preserve">прямой кишки, </w:t>
            </w:r>
            <w:proofErr w:type="spellStart"/>
            <w:r w:rsidRPr="00671F2A">
              <w:rPr>
                <w:rFonts w:ascii="Times New Roman" w:hAnsi="Times New Roman" w:cs="Times New Roman"/>
                <w:color w:val="000000"/>
                <w:sz w:val="28"/>
                <w:szCs w:val="28"/>
              </w:rPr>
              <w:t>ректосигмоидного</w:t>
            </w:r>
            <w:proofErr w:type="spellEnd"/>
            <w:r w:rsidRPr="00671F2A">
              <w:rPr>
                <w:rFonts w:ascii="Times New Roman" w:hAnsi="Times New Roman" w:cs="Times New Roman"/>
                <w:color w:val="000000"/>
                <w:sz w:val="28"/>
                <w:szCs w:val="28"/>
              </w:rPr>
              <w:t xml:space="preserve"> соединения, ануса</w:t>
            </w:r>
          </w:p>
        </w:tc>
        <w:tc>
          <w:tcPr>
            <w:tcW w:w="2693" w:type="dxa"/>
            <w:tcBorders>
              <w:top w:val="nil"/>
              <w:left w:val="nil"/>
              <w:bottom w:val="single" w:sz="4" w:space="0" w:color="auto"/>
              <w:right w:val="single" w:sz="4" w:space="0" w:color="auto"/>
            </w:tcBorders>
            <w:noWrap/>
            <w:vAlign w:val="center"/>
          </w:tcPr>
          <w:p w14:paraId="783EEE48" w14:textId="77777777" w:rsidR="00B66C5B" w:rsidRPr="00671F2A" w:rsidRDefault="00B66C5B"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С19-21</w:t>
            </w:r>
          </w:p>
        </w:tc>
        <w:tc>
          <w:tcPr>
            <w:tcW w:w="1380" w:type="dxa"/>
            <w:tcBorders>
              <w:top w:val="nil"/>
              <w:left w:val="nil"/>
              <w:bottom w:val="single" w:sz="4" w:space="0" w:color="auto"/>
              <w:right w:val="single" w:sz="4" w:space="0" w:color="auto"/>
            </w:tcBorders>
            <w:noWrap/>
            <w:vAlign w:val="center"/>
          </w:tcPr>
          <w:p w14:paraId="214847A1" w14:textId="119602CC" w:rsidR="00B66C5B" w:rsidRPr="00671F2A" w:rsidRDefault="00B66C5B" w:rsidP="00B66C5B">
            <w:pPr>
              <w:spacing w:line="240" w:lineRule="auto"/>
              <w:jc w:val="center"/>
              <w:rPr>
                <w:rFonts w:ascii="Times New Roman" w:hAnsi="Times New Roman" w:cs="Times New Roman"/>
                <w:color w:val="000000"/>
                <w:sz w:val="28"/>
                <w:szCs w:val="28"/>
              </w:rPr>
            </w:pPr>
            <w:r w:rsidRPr="00671F2A">
              <w:rPr>
                <w:rFonts w:ascii="Times New Roman" w:hAnsi="Times New Roman" w:cs="Times New Roman"/>
                <w:color w:val="000000"/>
                <w:sz w:val="28"/>
                <w:szCs w:val="28"/>
              </w:rPr>
              <w:t>5,8</w:t>
            </w:r>
          </w:p>
        </w:tc>
      </w:tr>
    </w:tbl>
    <w:p w14:paraId="7FFE4F74" w14:textId="77777777" w:rsidR="00175959" w:rsidRPr="00960FD0" w:rsidRDefault="00175959" w:rsidP="00960FD0">
      <w:pPr>
        <w:spacing w:line="240" w:lineRule="auto"/>
        <w:ind w:firstLine="709"/>
        <w:jc w:val="both"/>
        <w:rPr>
          <w:rFonts w:ascii="Times New Roman" w:hAnsi="Times New Roman" w:cs="Times New Roman"/>
          <w:sz w:val="28"/>
          <w:szCs w:val="28"/>
        </w:rPr>
      </w:pPr>
    </w:p>
    <w:p w14:paraId="5A3B0515" w14:textId="002C230C" w:rsidR="00175959" w:rsidRPr="00960FD0" w:rsidRDefault="00175959" w:rsidP="00960FD0">
      <w:pPr>
        <w:spacing w:line="240" w:lineRule="auto"/>
        <w:ind w:firstLine="709"/>
        <w:jc w:val="both"/>
        <w:rPr>
          <w:rFonts w:ascii="Times New Roman" w:hAnsi="Times New Roman" w:cs="Times New Roman"/>
          <w:sz w:val="28"/>
          <w:szCs w:val="28"/>
        </w:rPr>
      </w:pPr>
      <w:r w:rsidRPr="00960FD0">
        <w:rPr>
          <w:rFonts w:ascii="Times New Roman" w:hAnsi="Times New Roman" w:cs="Times New Roman"/>
          <w:sz w:val="28"/>
          <w:szCs w:val="28"/>
        </w:rPr>
        <w:t>Наибольшее значение в структуре смертности имеют локализации ЗНО: органов дыхания, пищеварения, молочных желез. Наиболее значимыми причинами смертности в течение 10 лет являются ЗНО: трахеи, бронхов, легкого, ободочной кишки, молочной железы и желудка</w:t>
      </w:r>
    </w:p>
    <w:p w14:paraId="3849326A" w14:textId="77777777" w:rsidR="00671BF6" w:rsidRPr="00960FD0" w:rsidRDefault="00671BF6" w:rsidP="00960FD0">
      <w:pPr>
        <w:spacing w:line="240" w:lineRule="auto"/>
        <w:ind w:firstLine="709"/>
        <w:jc w:val="both"/>
        <w:rPr>
          <w:rFonts w:ascii="Times New Roman" w:hAnsi="Times New Roman" w:cs="Times New Roman"/>
          <w:sz w:val="28"/>
          <w:szCs w:val="28"/>
        </w:rPr>
      </w:pPr>
    </w:p>
    <w:p w14:paraId="1FB70815" w14:textId="3445768E" w:rsidR="0076613E" w:rsidRPr="00960FD0" w:rsidRDefault="00340DC3" w:rsidP="00960FD0">
      <w:pPr>
        <w:spacing w:line="240" w:lineRule="auto"/>
        <w:ind w:firstLine="567"/>
        <w:jc w:val="both"/>
        <w:rPr>
          <w:rFonts w:ascii="Times New Roman" w:hAnsi="Times New Roman" w:cs="Times New Roman"/>
          <w:b/>
          <w:bCs/>
          <w:sz w:val="28"/>
          <w:szCs w:val="28"/>
        </w:rPr>
      </w:pPr>
      <w:r w:rsidRPr="00960FD0">
        <w:rPr>
          <w:rFonts w:ascii="Times New Roman" w:hAnsi="Times New Roman" w:cs="Times New Roman"/>
          <w:b/>
          <w:bCs/>
          <w:sz w:val="28"/>
          <w:szCs w:val="28"/>
        </w:rPr>
        <w:t>Таблица 1</w:t>
      </w:r>
      <w:r w:rsidR="004C0477" w:rsidRPr="00960FD0">
        <w:rPr>
          <w:rFonts w:ascii="Times New Roman" w:hAnsi="Times New Roman" w:cs="Times New Roman"/>
          <w:b/>
          <w:bCs/>
          <w:sz w:val="28"/>
          <w:szCs w:val="28"/>
        </w:rPr>
        <w:t>3</w:t>
      </w:r>
      <w:r w:rsidRPr="00960FD0">
        <w:rPr>
          <w:rFonts w:ascii="Times New Roman" w:hAnsi="Times New Roman" w:cs="Times New Roman"/>
          <w:b/>
          <w:bCs/>
          <w:sz w:val="28"/>
          <w:szCs w:val="28"/>
        </w:rPr>
        <w:t xml:space="preserve">. </w:t>
      </w:r>
      <w:r w:rsidR="0076613E" w:rsidRPr="00960FD0">
        <w:rPr>
          <w:rFonts w:ascii="Times New Roman" w:hAnsi="Times New Roman" w:cs="Times New Roman"/>
          <w:b/>
          <w:bCs/>
          <w:sz w:val="28"/>
          <w:szCs w:val="28"/>
        </w:rPr>
        <w:t>Динамика смертности от онкологических заболеваний на 100 тыс. населения</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108"/>
        <w:gridCol w:w="1116"/>
        <w:gridCol w:w="1228"/>
        <w:gridCol w:w="1209"/>
        <w:gridCol w:w="1116"/>
        <w:gridCol w:w="1689"/>
        <w:gridCol w:w="1883"/>
      </w:tblGrid>
      <w:tr w:rsidR="0076613E" w:rsidRPr="00671F2A" w14:paraId="1D2CE97A" w14:textId="77777777" w:rsidTr="0076613E">
        <w:trPr>
          <w:trHeight w:val="577"/>
        </w:trPr>
        <w:tc>
          <w:tcPr>
            <w:tcW w:w="699" w:type="dxa"/>
            <w:shd w:val="clear" w:color="auto" w:fill="auto"/>
            <w:noWrap/>
            <w:vAlign w:val="center"/>
            <w:hideMark/>
          </w:tcPr>
          <w:p w14:paraId="7CA3135E" w14:textId="77777777" w:rsidR="0076613E" w:rsidRPr="00671F2A" w:rsidRDefault="0076613E" w:rsidP="0076613E">
            <w:pPr>
              <w:spacing w:line="240" w:lineRule="auto"/>
              <w:jc w:val="both"/>
              <w:rPr>
                <w:rFonts w:ascii="Times New Roman" w:eastAsia="Times New Roman" w:hAnsi="Times New Roman" w:cs="Times New Roman"/>
                <w:b/>
                <w:bCs/>
                <w:sz w:val="20"/>
                <w:szCs w:val="20"/>
              </w:rPr>
            </w:pPr>
            <w:r w:rsidRPr="00671F2A">
              <w:rPr>
                <w:rFonts w:ascii="Times New Roman" w:eastAsia="Times New Roman" w:hAnsi="Times New Roman" w:cs="Times New Roman"/>
                <w:b/>
                <w:bCs/>
                <w:sz w:val="20"/>
                <w:szCs w:val="20"/>
              </w:rPr>
              <w:t>Год</w:t>
            </w:r>
          </w:p>
        </w:tc>
        <w:tc>
          <w:tcPr>
            <w:tcW w:w="1032" w:type="dxa"/>
            <w:shd w:val="clear" w:color="auto" w:fill="auto"/>
            <w:noWrap/>
            <w:vAlign w:val="center"/>
            <w:hideMark/>
          </w:tcPr>
          <w:p w14:paraId="172AEA52" w14:textId="77777777" w:rsidR="0076613E" w:rsidRPr="00671F2A" w:rsidRDefault="0076613E" w:rsidP="0076613E">
            <w:pPr>
              <w:spacing w:line="240" w:lineRule="auto"/>
              <w:jc w:val="both"/>
              <w:rPr>
                <w:rFonts w:ascii="Times New Roman" w:eastAsia="Times New Roman" w:hAnsi="Times New Roman" w:cs="Times New Roman"/>
                <w:b/>
                <w:bCs/>
                <w:sz w:val="20"/>
                <w:szCs w:val="20"/>
              </w:rPr>
            </w:pPr>
            <w:r w:rsidRPr="00671F2A">
              <w:rPr>
                <w:rFonts w:ascii="Times New Roman" w:eastAsia="Times New Roman" w:hAnsi="Times New Roman" w:cs="Times New Roman"/>
                <w:b/>
                <w:bCs/>
                <w:sz w:val="20"/>
                <w:szCs w:val="20"/>
              </w:rPr>
              <w:t>Рак молочной железы С50</w:t>
            </w:r>
          </w:p>
        </w:tc>
        <w:tc>
          <w:tcPr>
            <w:tcW w:w="1116" w:type="dxa"/>
            <w:shd w:val="clear" w:color="auto" w:fill="auto"/>
            <w:noWrap/>
            <w:vAlign w:val="center"/>
            <w:hideMark/>
          </w:tcPr>
          <w:p w14:paraId="646C184A" w14:textId="77777777" w:rsidR="0076613E" w:rsidRPr="00671F2A" w:rsidRDefault="0076613E" w:rsidP="0076613E">
            <w:pPr>
              <w:spacing w:line="240" w:lineRule="auto"/>
              <w:jc w:val="both"/>
              <w:rPr>
                <w:rFonts w:ascii="Times New Roman" w:eastAsia="Times New Roman" w:hAnsi="Times New Roman" w:cs="Times New Roman"/>
                <w:b/>
                <w:bCs/>
                <w:sz w:val="20"/>
                <w:szCs w:val="20"/>
              </w:rPr>
            </w:pPr>
            <w:r w:rsidRPr="00671F2A">
              <w:rPr>
                <w:rFonts w:ascii="Times New Roman" w:eastAsia="Times New Roman" w:hAnsi="Times New Roman" w:cs="Times New Roman"/>
                <w:b/>
                <w:bCs/>
                <w:sz w:val="20"/>
                <w:szCs w:val="20"/>
              </w:rPr>
              <w:t>Трахея, бронхи, легкие С33-34</w:t>
            </w:r>
          </w:p>
        </w:tc>
        <w:tc>
          <w:tcPr>
            <w:tcW w:w="1170" w:type="dxa"/>
            <w:shd w:val="clear" w:color="auto" w:fill="auto"/>
            <w:noWrap/>
            <w:vAlign w:val="center"/>
            <w:hideMark/>
          </w:tcPr>
          <w:p w14:paraId="21ECBA2F" w14:textId="77777777" w:rsidR="0076613E" w:rsidRPr="00671F2A" w:rsidRDefault="0076613E" w:rsidP="0076613E">
            <w:pPr>
              <w:spacing w:line="240" w:lineRule="auto"/>
              <w:jc w:val="both"/>
              <w:rPr>
                <w:rFonts w:ascii="Times New Roman" w:eastAsia="Times New Roman" w:hAnsi="Times New Roman" w:cs="Times New Roman"/>
                <w:b/>
                <w:bCs/>
                <w:sz w:val="20"/>
                <w:szCs w:val="20"/>
              </w:rPr>
            </w:pPr>
            <w:r w:rsidRPr="00671F2A">
              <w:rPr>
                <w:rFonts w:ascii="Times New Roman" w:eastAsia="Times New Roman" w:hAnsi="Times New Roman" w:cs="Times New Roman"/>
                <w:b/>
                <w:bCs/>
                <w:sz w:val="20"/>
                <w:szCs w:val="20"/>
              </w:rPr>
              <w:t>Кожа (без меланомы) С44</w:t>
            </w:r>
          </w:p>
        </w:tc>
        <w:tc>
          <w:tcPr>
            <w:tcW w:w="1152" w:type="dxa"/>
            <w:shd w:val="clear" w:color="auto" w:fill="auto"/>
            <w:noWrap/>
            <w:vAlign w:val="center"/>
            <w:hideMark/>
          </w:tcPr>
          <w:p w14:paraId="11AF54C0" w14:textId="77777777" w:rsidR="0076613E" w:rsidRPr="00671F2A" w:rsidRDefault="0076613E" w:rsidP="0076613E">
            <w:pPr>
              <w:spacing w:line="240" w:lineRule="auto"/>
              <w:jc w:val="both"/>
              <w:rPr>
                <w:rFonts w:ascii="Times New Roman" w:eastAsia="Times New Roman" w:hAnsi="Times New Roman" w:cs="Times New Roman"/>
                <w:b/>
                <w:bCs/>
                <w:sz w:val="20"/>
                <w:szCs w:val="20"/>
              </w:rPr>
            </w:pPr>
            <w:r w:rsidRPr="00671F2A">
              <w:rPr>
                <w:rFonts w:ascii="Times New Roman" w:eastAsia="Times New Roman" w:hAnsi="Times New Roman" w:cs="Times New Roman"/>
                <w:b/>
                <w:bCs/>
                <w:sz w:val="20"/>
                <w:szCs w:val="20"/>
              </w:rPr>
              <w:t>Ободочная кишка С18</w:t>
            </w:r>
          </w:p>
        </w:tc>
        <w:tc>
          <w:tcPr>
            <w:tcW w:w="1116" w:type="dxa"/>
            <w:shd w:val="clear" w:color="auto" w:fill="auto"/>
            <w:noWrap/>
            <w:vAlign w:val="center"/>
            <w:hideMark/>
          </w:tcPr>
          <w:p w14:paraId="0E52FBA8" w14:textId="77777777" w:rsidR="0076613E" w:rsidRPr="00671F2A" w:rsidRDefault="0076613E" w:rsidP="0076613E">
            <w:pPr>
              <w:spacing w:line="240" w:lineRule="auto"/>
              <w:jc w:val="both"/>
              <w:rPr>
                <w:rFonts w:ascii="Times New Roman" w:eastAsia="Times New Roman" w:hAnsi="Times New Roman" w:cs="Times New Roman"/>
                <w:b/>
                <w:bCs/>
                <w:sz w:val="20"/>
                <w:szCs w:val="20"/>
              </w:rPr>
            </w:pPr>
            <w:r w:rsidRPr="00671F2A">
              <w:rPr>
                <w:rFonts w:ascii="Times New Roman" w:eastAsia="Times New Roman" w:hAnsi="Times New Roman" w:cs="Times New Roman"/>
                <w:b/>
                <w:bCs/>
                <w:sz w:val="20"/>
                <w:szCs w:val="20"/>
              </w:rPr>
              <w:t>Желудок С16</w:t>
            </w:r>
          </w:p>
        </w:tc>
        <w:tc>
          <w:tcPr>
            <w:tcW w:w="1605" w:type="dxa"/>
            <w:shd w:val="clear" w:color="auto" w:fill="auto"/>
            <w:noWrap/>
            <w:vAlign w:val="center"/>
            <w:hideMark/>
          </w:tcPr>
          <w:p w14:paraId="208D0E76" w14:textId="77777777" w:rsidR="0076613E" w:rsidRPr="00671F2A" w:rsidRDefault="0076613E" w:rsidP="0076613E">
            <w:pPr>
              <w:spacing w:line="240" w:lineRule="auto"/>
              <w:jc w:val="both"/>
              <w:rPr>
                <w:rFonts w:ascii="Times New Roman" w:eastAsia="Times New Roman" w:hAnsi="Times New Roman" w:cs="Times New Roman"/>
                <w:b/>
                <w:bCs/>
                <w:sz w:val="20"/>
                <w:szCs w:val="20"/>
              </w:rPr>
            </w:pPr>
            <w:r w:rsidRPr="00671F2A">
              <w:rPr>
                <w:rFonts w:ascii="Times New Roman" w:eastAsia="Times New Roman" w:hAnsi="Times New Roman" w:cs="Times New Roman"/>
                <w:b/>
                <w:bCs/>
                <w:sz w:val="20"/>
                <w:szCs w:val="20"/>
              </w:rPr>
              <w:t>Предстательная железа С61</w:t>
            </w:r>
          </w:p>
        </w:tc>
        <w:tc>
          <w:tcPr>
            <w:tcW w:w="1788" w:type="dxa"/>
            <w:shd w:val="clear" w:color="auto" w:fill="auto"/>
            <w:noWrap/>
            <w:vAlign w:val="center"/>
            <w:hideMark/>
          </w:tcPr>
          <w:p w14:paraId="5E7081B5" w14:textId="77777777" w:rsidR="0076613E" w:rsidRPr="00671F2A" w:rsidRDefault="0076613E" w:rsidP="0076613E">
            <w:pPr>
              <w:spacing w:line="240" w:lineRule="auto"/>
              <w:jc w:val="both"/>
              <w:rPr>
                <w:rFonts w:ascii="Times New Roman" w:eastAsia="Times New Roman" w:hAnsi="Times New Roman" w:cs="Times New Roman"/>
                <w:b/>
                <w:bCs/>
                <w:sz w:val="20"/>
                <w:szCs w:val="20"/>
              </w:rPr>
            </w:pPr>
            <w:r w:rsidRPr="00671F2A">
              <w:rPr>
                <w:rFonts w:ascii="Times New Roman" w:eastAsia="Times New Roman" w:hAnsi="Times New Roman" w:cs="Times New Roman"/>
                <w:b/>
                <w:bCs/>
                <w:sz w:val="20"/>
                <w:szCs w:val="20"/>
              </w:rPr>
              <w:t xml:space="preserve">Прямой кишки, </w:t>
            </w:r>
            <w:proofErr w:type="spellStart"/>
            <w:r w:rsidRPr="00671F2A">
              <w:rPr>
                <w:rFonts w:ascii="Times New Roman" w:eastAsia="Times New Roman" w:hAnsi="Times New Roman" w:cs="Times New Roman"/>
                <w:b/>
                <w:bCs/>
                <w:sz w:val="20"/>
                <w:szCs w:val="20"/>
              </w:rPr>
              <w:t>ректосигмоидного</w:t>
            </w:r>
            <w:proofErr w:type="spellEnd"/>
            <w:r w:rsidRPr="00671F2A">
              <w:rPr>
                <w:rFonts w:ascii="Times New Roman" w:eastAsia="Times New Roman" w:hAnsi="Times New Roman" w:cs="Times New Roman"/>
                <w:b/>
                <w:bCs/>
                <w:sz w:val="20"/>
                <w:szCs w:val="20"/>
              </w:rPr>
              <w:t xml:space="preserve"> соединения, ануса С19-21</w:t>
            </w:r>
          </w:p>
        </w:tc>
      </w:tr>
      <w:tr w:rsidR="0076613E" w:rsidRPr="00671F2A" w14:paraId="134BDF46" w14:textId="77777777" w:rsidTr="0076613E">
        <w:trPr>
          <w:trHeight w:val="390"/>
        </w:trPr>
        <w:tc>
          <w:tcPr>
            <w:tcW w:w="699" w:type="dxa"/>
            <w:shd w:val="clear" w:color="auto" w:fill="auto"/>
            <w:noWrap/>
            <w:vAlign w:val="center"/>
            <w:hideMark/>
          </w:tcPr>
          <w:p w14:paraId="0C8534BB" w14:textId="77777777" w:rsidR="0076613E" w:rsidRPr="00671F2A" w:rsidRDefault="0076613E" w:rsidP="0076613E">
            <w:pPr>
              <w:spacing w:line="240" w:lineRule="auto"/>
              <w:jc w:val="both"/>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2010</w:t>
            </w:r>
          </w:p>
        </w:tc>
        <w:tc>
          <w:tcPr>
            <w:tcW w:w="1032" w:type="dxa"/>
            <w:shd w:val="clear" w:color="auto" w:fill="auto"/>
            <w:noWrap/>
            <w:vAlign w:val="center"/>
            <w:hideMark/>
          </w:tcPr>
          <w:p w14:paraId="6D44AB45"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15,54</w:t>
            </w:r>
          </w:p>
        </w:tc>
        <w:tc>
          <w:tcPr>
            <w:tcW w:w="1116" w:type="dxa"/>
            <w:shd w:val="clear" w:color="auto" w:fill="auto"/>
            <w:noWrap/>
            <w:vAlign w:val="center"/>
            <w:hideMark/>
          </w:tcPr>
          <w:p w14:paraId="7E6B5EE3"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42,1</w:t>
            </w:r>
          </w:p>
        </w:tc>
        <w:tc>
          <w:tcPr>
            <w:tcW w:w="1170" w:type="dxa"/>
            <w:shd w:val="clear" w:color="auto" w:fill="auto"/>
            <w:noWrap/>
            <w:vAlign w:val="center"/>
            <w:hideMark/>
          </w:tcPr>
          <w:p w14:paraId="78242F29"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42,1</w:t>
            </w:r>
          </w:p>
        </w:tc>
        <w:tc>
          <w:tcPr>
            <w:tcW w:w="1152" w:type="dxa"/>
            <w:shd w:val="clear" w:color="auto" w:fill="auto"/>
            <w:noWrap/>
            <w:vAlign w:val="center"/>
            <w:hideMark/>
          </w:tcPr>
          <w:p w14:paraId="1F322C1C"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19,02</w:t>
            </w:r>
          </w:p>
        </w:tc>
        <w:tc>
          <w:tcPr>
            <w:tcW w:w="1116" w:type="dxa"/>
            <w:shd w:val="clear" w:color="auto" w:fill="auto"/>
            <w:noWrap/>
            <w:vAlign w:val="center"/>
            <w:hideMark/>
          </w:tcPr>
          <w:p w14:paraId="62D2FD85"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29,33</w:t>
            </w:r>
          </w:p>
        </w:tc>
        <w:tc>
          <w:tcPr>
            <w:tcW w:w="1605" w:type="dxa"/>
            <w:shd w:val="clear" w:color="auto" w:fill="auto"/>
            <w:noWrap/>
            <w:vAlign w:val="center"/>
            <w:hideMark/>
          </w:tcPr>
          <w:p w14:paraId="5354BEDE"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18,98</w:t>
            </w:r>
          </w:p>
        </w:tc>
        <w:tc>
          <w:tcPr>
            <w:tcW w:w="1788" w:type="dxa"/>
            <w:shd w:val="clear" w:color="auto" w:fill="auto"/>
            <w:noWrap/>
            <w:vAlign w:val="center"/>
            <w:hideMark/>
          </w:tcPr>
          <w:p w14:paraId="752B2589"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18,98</w:t>
            </w:r>
          </w:p>
        </w:tc>
      </w:tr>
      <w:tr w:rsidR="0076613E" w:rsidRPr="00671F2A" w14:paraId="3FAB73FD" w14:textId="77777777" w:rsidTr="0076613E">
        <w:trPr>
          <w:trHeight w:val="390"/>
        </w:trPr>
        <w:tc>
          <w:tcPr>
            <w:tcW w:w="699" w:type="dxa"/>
            <w:shd w:val="clear" w:color="auto" w:fill="auto"/>
            <w:noWrap/>
            <w:vAlign w:val="center"/>
            <w:hideMark/>
          </w:tcPr>
          <w:p w14:paraId="60C1467C" w14:textId="77777777" w:rsidR="0076613E" w:rsidRPr="00671F2A" w:rsidRDefault="0076613E" w:rsidP="0076613E">
            <w:pPr>
              <w:spacing w:line="240" w:lineRule="auto"/>
              <w:jc w:val="both"/>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2011</w:t>
            </w:r>
          </w:p>
        </w:tc>
        <w:tc>
          <w:tcPr>
            <w:tcW w:w="1032" w:type="dxa"/>
            <w:shd w:val="clear" w:color="auto" w:fill="auto"/>
            <w:noWrap/>
            <w:vAlign w:val="center"/>
            <w:hideMark/>
          </w:tcPr>
          <w:p w14:paraId="71B9FCE1"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16,16</w:t>
            </w:r>
          </w:p>
        </w:tc>
        <w:tc>
          <w:tcPr>
            <w:tcW w:w="1116" w:type="dxa"/>
            <w:shd w:val="clear" w:color="auto" w:fill="auto"/>
            <w:noWrap/>
            <w:vAlign w:val="center"/>
            <w:hideMark/>
          </w:tcPr>
          <w:p w14:paraId="07272AEB"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36,44</w:t>
            </w:r>
          </w:p>
        </w:tc>
        <w:tc>
          <w:tcPr>
            <w:tcW w:w="1170" w:type="dxa"/>
            <w:shd w:val="clear" w:color="auto" w:fill="auto"/>
            <w:noWrap/>
            <w:vAlign w:val="center"/>
            <w:hideMark/>
          </w:tcPr>
          <w:p w14:paraId="04A6317F"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36,44</w:t>
            </w:r>
          </w:p>
        </w:tc>
        <w:tc>
          <w:tcPr>
            <w:tcW w:w="1152" w:type="dxa"/>
            <w:shd w:val="clear" w:color="auto" w:fill="auto"/>
            <w:noWrap/>
            <w:vAlign w:val="center"/>
            <w:hideMark/>
          </w:tcPr>
          <w:p w14:paraId="76C58A7C"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15,93</w:t>
            </w:r>
          </w:p>
        </w:tc>
        <w:tc>
          <w:tcPr>
            <w:tcW w:w="1116" w:type="dxa"/>
            <w:shd w:val="clear" w:color="auto" w:fill="auto"/>
            <w:noWrap/>
            <w:vAlign w:val="center"/>
            <w:hideMark/>
          </w:tcPr>
          <w:p w14:paraId="135E9D7A"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25,78</w:t>
            </w:r>
          </w:p>
        </w:tc>
        <w:tc>
          <w:tcPr>
            <w:tcW w:w="1605" w:type="dxa"/>
            <w:shd w:val="clear" w:color="auto" w:fill="auto"/>
            <w:noWrap/>
            <w:vAlign w:val="center"/>
            <w:hideMark/>
          </w:tcPr>
          <w:p w14:paraId="2FCC107C"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16,68</w:t>
            </w:r>
          </w:p>
        </w:tc>
        <w:tc>
          <w:tcPr>
            <w:tcW w:w="1788" w:type="dxa"/>
            <w:shd w:val="clear" w:color="auto" w:fill="auto"/>
            <w:noWrap/>
            <w:vAlign w:val="center"/>
            <w:hideMark/>
          </w:tcPr>
          <w:p w14:paraId="42A1439B"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16,68</w:t>
            </w:r>
          </w:p>
        </w:tc>
      </w:tr>
      <w:tr w:rsidR="0076613E" w:rsidRPr="00671F2A" w14:paraId="00E27655" w14:textId="77777777" w:rsidTr="0076613E">
        <w:trPr>
          <w:trHeight w:val="390"/>
        </w:trPr>
        <w:tc>
          <w:tcPr>
            <w:tcW w:w="699" w:type="dxa"/>
            <w:shd w:val="clear" w:color="auto" w:fill="auto"/>
            <w:noWrap/>
            <w:vAlign w:val="center"/>
            <w:hideMark/>
          </w:tcPr>
          <w:p w14:paraId="2F8D9338" w14:textId="77777777" w:rsidR="0076613E" w:rsidRPr="00671F2A" w:rsidRDefault="0076613E" w:rsidP="0076613E">
            <w:pPr>
              <w:spacing w:line="240" w:lineRule="auto"/>
              <w:jc w:val="both"/>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2012</w:t>
            </w:r>
          </w:p>
        </w:tc>
        <w:tc>
          <w:tcPr>
            <w:tcW w:w="1032" w:type="dxa"/>
            <w:shd w:val="clear" w:color="auto" w:fill="auto"/>
            <w:noWrap/>
            <w:vAlign w:val="center"/>
            <w:hideMark/>
          </w:tcPr>
          <w:p w14:paraId="65558ACE"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14,98</w:t>
            </w:r>
          </w:p>
        </w:tc>
        <w:tc>
          <w:tcPr>
            <w:tcW w:w="1116" w:type="dxa"/>
            <w:shd w:val="clear" w:color="auto" w:fill="auto"/>
            <w:noWrap/>
            <w:vAlign w:val="center"/>
            <w:hideMark/>
          </w:tcPr>
          <w:p w14:paraId="1DBAFB45"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38,39</w:t>
            </w:r>
          </w:p>
        </w:tc>
        <w:tc>
          <w:tcPr>
            <w:tcW w:w="1170" w:type="dxa"/>
            <w:shd w:val="clear" w:color="auto" w:fill="auto"/>
            <w:noWrap/>
            <w:vAlign w:val="center"/>
            <w:hideMark/>
          </w:tcPr>
          <w:p w14:paraId="29465844"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38,39</w:t>
            </w:r>
          </w:p>
        </w:tc>
        <w:tc>
          <w:tcPr>
            <w:tcW w:w="1152" w:type="dxa"/>
            <w:shd w:val="clear" w:color="auto" w:fill="auto"/>
            <w:noWrap/>
            <w:vAlign w:val="center"/>
            <w:hideMark/>
          </w:tcPr>
          <w:p w14:paraId="0AB4E626"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18,14</w:t>
            </w:r>
          </w:p>
        </w:tc>
        <w:tc>
          <w:tcPr>
            <w:tcW w:w="1116" w:type="dxa"/>
            <w:shd w:val="clear" w:color="auto" w:fill="auto"/>
            <w:noWrap/>
            <w:vAlign w:val="center"/>
            <w:hideMark/>
          </w:tcPr>
          <w:p w14:paraId="58EDF12E"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27,71</w:t>
            </w:r>
          </w:p>
        </w:tc>
        <w:tc>
          <w:tcPr>
            <w:tcW w:w="1605" w:type="dxa"/>
            <w:shd w:val="clear" w:color="auto" w:fill="auto"/>
            <w:noWrap/>
            <w:vAlign w:val="center"/>
            <w:hideMark/>
          </w:tcPr>
          <w:p w14:paraId="3B4A6673"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17,68</w:t>
            </w:r>
          </w:p>
        </w:tc>
        <w:tc>
          <w:tcPr>
            <w:tcW w:w="1788" w:type="dxa"/>
            <w:shd w:val="clear" w:color="auto" w:fill="auto"/>
            <w:noWrap/>
            <w:vAlign w:val="center"/>
            <w:hideMark/>
          </w:tcPr>
          <w:p w14:paraId="30492378"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17,68</w:t>
            </w:r>
          </w:p>
        </w:tc>
      </w:tr>
      <w:tr w:rsidR="0076613E" w:rsidRPr="00671F2A" w14:paraId="311CD206" w14:textId="77777777" w:rsidTr="0076613E">
        <w:trPr>
          <w:trHeight w:val="390"/>
        </w:trPr>
        <w:tc>
          <w:tcPr>
            <w:tcW w:w="699" w:type="dxa"/>
            <w:shd w:val="clear" w:color="auto" w:fill="auto"/>
            <w:noWrap/>
            <w:vAlign w:val="center"/>
            <w:hideMark/>
          </w:tcPr>
          <w:p w14:paraId="0AE25627" w14:textId="77777777" w:rsidR="0076613E" w:rsidRPr="00671F2A" w:rsidRDefault="0076613E" w:rsidP="0076613E">
            <w:pPr>
              <w:spacing w:line="240" w:lineRule="auto"/>
              <w:jc w:val="both"/>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2013</w:t>
            </w:r>
          </w:p>
        </w:tc>
        <w:tc>
          <w:tcPr>
            <w:tcW w:w="1032" w:type="dxa"/>
            <w:shd w:val="clear" w:color="auto" w:fill="auto"/>
            <w:noWrap/>
            <w:vAlign w:val="center"/>
            <w:hideMark/>
          </w:tcPr>
          <w:p w14:paraId="280FBD49"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13,88</w:t>
            </w:r>
          </w:p>
        </w:tc>
        <w:tc>
          <w:tcPr>
            <w:tcW w:w="1116" w:type="dxa"/>
            <w:shd w:val="clear" w:color="auto" w:fill="auto"/>
            <w:noWrap/>
            <w:vAlign w:val="center"/>
            <w:hideMark/>
          </w:tcPr>
          <w:p w14:paraId="7EDD5173"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39,77</w:t>
            </w:r>
          </w:p>
        </w:tc>
        <w:tc>
          <w:tcPr>
            <w:tcW w:w="1170" w:type="dxa"/>
            <w:shd w:val="clear" w:color="auto" w:fill="auto"/>
            <w:noWrap/>
            <w:vAlign w:val="center"/>
            <w:hideMark/>
          </w:tcPr>
          <w:p w14:paraId="0B8AAC9E"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39,77</w:t>
            </w:r>
          </w:p>
        </w:tc>
        <w:tc>
          <w:tcPr>
            <w:tcW w:w="1152" w:type="dxa"/>
            <w:shd w:val="clear" w:color="auto" w:fill="auto"/>
            <w:noWrap/>
            <w:vAlign w:val="center"/>
            <w:hideMark/>
          </w:tcPr>
          <w:p w14:paraId="620CE09E"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17,64</w:t>
            </w:r>
          </w:p>
        </w:tc>
        <w:tc>
          <w:tcPr>
            <w:tcW w:w="1116" w:type="dxa"/>
            <w:shd w:val="clear" w:color="auto" w:fill="auto"/>
            <w:noWrap/>
            <w:vAlign w:val="center"/>
            <w:hideMark/>
          </w:tcPr>
          <w:p w14:paraId="23120895"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27,94</w:t>
            </w:r>
          </w:p>
        </w:tc>
        <w:tc>
          <w:tcPr>
            <w:tcW w:w="1605" w:type="dxa"/>
            <w:shd w:val="clear" w:color="auto" w:fill="auto"/>
            <w:noWrap/>
            <w:vAlign w:val="center"/>
            <w:hideMark/>
          </w:tcPr>
          <w:p w14:paraId="05E00749"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18,67</w:t>
            </w:r>
          </w:p>
        </w:tc>
        <w:tc>
          <w:tcPr>
            <w:tcW w:w="1788" w:type="dxa"/>
            <w:shd w:val="clear" w:color="auto" w:fill="auto"/>
            <w:noWrap/>
            <w:vAlign w:val="center"/>
            <w:hideMark/>
          </w:tcPr>
          <w:p w14:paraId="7E84361C"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18,67</w:t>
            </w:r>
          </w:p>
        </w:tc>
      </w:tr>
      <w:tr w:rsidR="0076613E" w:rsidRPr="00671F2A" w14:paraId="56AFCEB7" w14:textId="77777777" w:rsidTr="0076613E">
        <w:trPr>
          <w:trHeight w:val="390"/>
        </w:trPr>
        <w:tc>
          <w:tcPr>
            <w:tcW w:w="699" w:type="dxa"/>
            <w:shd w:val="clear" w:color="auto" w:fill="auto"/>
            <w:noWrap/>
            <w:vAlign w:val="center"/>
            <w:hideMark/>
          </w:tcPr>
          <w:p w14:paraId="39B201C7" w14:textId="77777777" w:rsidR="0076613E" w:rsidRPr="00671F2A" w:rsidRDefault="0076613E" w:rsidP="0076613E">
            <w:pPr>
              <w:spacing w:line="240" w:lineRule="auto"/>
              <w:jc w:val="both"/>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2014</w:t>
            </w:r>
          </w:p>
        </w:tc>
        <w:tc>
          <w:tcPr>
            <w:tcW w:w="1032" w:type="dxa"/>
            <w:shd w:val="clear" w:color="auto" w:fill="auto"/>
            <w:noWrap/>
            <w:vAlign w:val="center"/>
            <w:hideMark/>
          </w:tcPr>
          <w:p w14:paraId="7CFB01B6"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16,73</w:t>
            </w:r>
          </w:p>
        </w:tc>
        <w:tc>
          <w:tcPr>
            <w:tcW w:w="1116" w:type="dxa"/>
            <w:shd w:val="clear" w:color="auto" w:fill="auto"/>
            <w:noWrap/>
            <w:vAlign w:val="center"/>
            <w:hideMark/>
          </w:tcPr>
          <w:p w14:paraId="447D9BD4"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41,53</w:t>
            </w:r>
          </w:p>
        </w:tc>
        <w:tc>
          <w:tcPr>
            <w:tcW w:w="1170" w:type="dxa"/>
            <w:shd w:val="clear" w:color="auto" w:fill="auto"/>
            <w:noWrap/>
            <w:vAlign w:val="center"/>
            <w:hideMark/>
          </w:tcPr>
          <w:p w14:paraId="21CFDF78"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41,53</w:t>
            </w:r>
          </w:p>
        </w:tc>
        <w:tc>
          <w:tcPr>
            <w:tcW w:w="1152" w:type="dxa"/>
            <w:shd w:val="clear" w:color="auto" w:fill="auto"/>
            <w:noWrap/>
            <w:vAlign w:val="center"/>
            <w:hideMark/>
          </w:tcPr>
          <w:p w14:paraId="3EBCD510"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18,59</w:t>
            </w:r>
          </w:p>
        </w:tc>
        <w:tc>
          <w:tcPr>
            <w:tcW w:w="1116" w:type="dxa"/>
            <w:shd w:val="clear" w:color="auto" w:fill="auto"/>
            <w:noWrap/>
            <w:vAlign w:val="center"/>
            <w:hideMark/>
          </w:tcPr>
          <w:p w14:paraId="6D4691D0"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30</w:t>
            </w:r>
          </w:p>
        </w:tc>
        <w:tc>
          <w:tcPr>
            <w:tcW w:w="1605" w:type="dxa"/>
            <w:shd w:val="clear" w:color="auto" w:fill="auto"/>
            <w:noWrap/>
            <w:vAlign w:val="center"/>
            <w:hideMark/>
          </w:tcPr>
          <w:p w14:paraId="4754D1F2"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18,88</w:t>
            </w:r>
          </w:p>
        </w:tc>
        <w:tc>
          <w:tcPr>
            <w:tcW w:w="1788" w:type="dxa"/>
            <w:shd w:val="clear" w:color="auto" w:fill="auto"/>
            <w:noWrap/>
            <w:vAlign w:val="center"/>
            <w:hideMark/>
          </w:tcPr>
          <w:p w14:paraId="1C0714A5"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18,88</w:t>
            </w:r>
          </w:p>
        </w:tc>
      </w:tr>
      <w:tr w:rsidR="0076613E" w:rsidRPr="00671F2A" w14:paraId="517A789B" w14:textId="77777777" w:rsidTr="0076613E">
        <w:trPr>
          <w:trHeight w:val="390"/>
        </w:trPr>
        <w:tc>
          <w:tcPr>
            <w:tcW w:w="699" w:type="dxa"/>
            <w:shd w:val="clear" w:color="auto" w:fill="auto"/>
            <w:noWrap/>
            <w:vAlign w:val="center"/>
            <w:hideMark/>
          </w:tcPr>
          <w:p w14:paraId="319A14FA" w14:textId="77777777" w:rsidR="0076613E" w:rsidRPr="00671F2A" w:rsidRDefault="0076613E" w:rsidP="0076613E">
            <w:pPr>
              <w:spacing w:line="240" w:lineRule="auto"/>
              <w:jc w:val="both"/>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2015</w:t>
            </w:r>
          </w:p>
        </w:tc>
        <w:tc>
          <w:tcPr>
            <w:tcW w:w="1032" w:type="dxa"/>
            <w:shd w:val="clear" w:color="auto" w:fill="auto"/>
            <w:noWrap/>
            <w:vAlign w:val="center"/>
            <w:hideMark/>
          </w:tcPr>
          <w:p w14:paraId="7F239422"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16,99</w:t>
            </w:r>
          </w:p>
        </w:tc>
        <w:tc>
          <w:tcPr>
            <w:tcW w:w="1116" w:type="dxa"/>
            <w:shd w:val="clear" w:color="auto" w:fill="auto"/>
            <w:noWrap/>
            <w:vAlign w:val="center"/>
            <w:hideMark/>
          </w:tcPr>
          <w:p w14:paraId="12F6C9FA"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43,38</w:t>
            </w:r>
          </w:p>
        </w:tc>
        <w:tc>
          <w:tcPr>
            <w:tcW w:w="1170" w:type="dxa"/>
            <w:shd w:val="clear" w:color="auto" w:fill="auto"/>
            <w:noWrap/>
            <w:vAlign w:val="center"/>
            <w:hideMark/>
          </w:tcPr>
          <w:p w14:paraId="20AF2568"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43,38</w:t>
            </w:r>
          </w:p>
        </w:tc>
        <w:tc>
          <w:tcPr>
            <w:tcW w:w="1152" w:type="dxa"/>
            <w:shd w:val="clear" w:color="auto" w:fill="auto"/>
            <w:noWrap/>
            <w:vAlign w:val="center"/>
            <w:hideMark/>
          </w:tcPr>
          <w:p w14:paraId="7A3AD959"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18,68</w:t>
            </w:r>
          </w:p>
        </w:tc>
        <w:tc>
          <w:tcPr>
            <w:tcW w:w="1116" w:type="dxa"/>
            <w:shd w:val="clear" w:color="auto" w:fill="auto"/>
            <w:noWrap/>
            <w:vAlign w:val="center"/>
            <w:hideMark/>
          </w:tcPr>
          <w:p w14:paraId="3EB131FB"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25,26</w:t>
            </w:r>
          </w:p>
        </w:tc>
        <w:tc>
          <w:tcPr>
            <w:tcW w:w="1605" w:type="dxa"/>
            <w:shd w:val="clear" w:color="auto" w:fill="auto"/>
            <w:noWrap/>
            <w:vAlign w:val="center"/>
            <w:hideMark/>
          </w:tcPr>
          <w:p w14:paraId="2ED72D65"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21,12</w:t>
            </w:r>
          </w:p>
        </w:tc>
        <w:tc>
          <w:tcPr>
            <w:tcW w:w="1788" w:type="dxa"/>
            <w:shd w:val="clear" w:color="auto" w:fill="auto"/>
            <w:noWrap/>
            <w:vAlign w:val="center"/>
            <w:hideMark/>
          </w:tcPr>
          <w:p w14:paraId="0FF552E9"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21,12</w:t>
            </w:r>
          </w:p>
        </w:tc>
      </w:tr>
      <w:tr w:rsidR="0076613E" w:rsidRPr="00671F2A" w14:paraId="6D2E4C67" w14:textId="77777777" w:rsidTr="0076613E">
        <w:trPr>
          <w:trHeight w:val="390"/>
        </w:trPr>
        <w:tc>
          <w:tcPr>
            <w:tcW w:w="699" w:type="dxa"/>
            <w:shd w:val="clear" w:color="auto" w:fill="auto"/>
            <w:noWrap/>
            <w:vAlign w:val="center"/>
            <w:hideMark/>
          </w:tcPr>
          <w:p w14:paraId="6271A27B" w14:textId="77777777" w:rsidR="0076613E" w:rsidRPr="00671F2A" w:rsidRDefault="0076613E" w:rsidP="0076613E">
            <w:pPr>
              <w:spacing w:line="240" w:lineRule="auto"/>
              <w:jc w:val="both"/>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2016</w:t>
            </w:r>
          </w:p>
        </w:tc>
        <w:tc>
          <w:tcPr>
            <w:tcW w:w="1032" w:type="dxa"/>
            <w:shd w:val="clear" w:color="auto" w:fill="auto"/>
            <w:noWrap/>
            <w:vAlign w:val="center"/>
            <w:hideMark/>
          </w:tcPr>
          <w:p w14:paraId="3C733029"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16,75</w:t>
            </w:r>
          </w:p>
        </w:tc>
        <w:tc>
          <w:tcPr>
            <w:tcW w:w="1116" w:type="dxa"/>
            <w:shd w:val="clear" w:color="auto" w:fill="auto"/>
            <w:noWrap/>
            <w:vAlign w:val="center"/>
            <w:hideMark/>
          </w:tcPr>
          <w:p w14:paraId="2A0B68D1"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41,01</w:t>
            </w:r>
          </w:p>
        </w:tc>
        <w:tc>
          <w:tcPr>
            <w:tcW w:w="1170" w:type="dxa"/>
            <w:shd w:val="clear" w:color="auto" w:fill="auto"/>
            <w:noWrap/>
            <w:vAlign w:val="center"/>
            <w:hideMark/>
          </w:tcPr>
          <w:p w14:paraId="12C0DE30"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41,01</w:t>
            </w:r>
          </w:p>
        </w:tc>
        <w:tc>
          <w:tcPr>
            <w:tcW w:w="1152" w:type="dxa"/>
            <w:shd w:val="clear" w:color="auto" w:fill="auto"/>
            <w:noWrap/>
            <w:vAlign w:val="center"/>
            <w:hideMark/>
          </w:tcPr>
          <w:p w14:paraId="0C189D20"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19,77</w:t>
            </w:r>
          </w:p>
        </w:tc>
        <w:tc>
          <w:tcPr>
            <w:tcW w:w="1116" w:type="dxa"/>
            <w:shd w:val="clear" w:color="auto" w:fill="auto"/>
            <w:noWrap/>
            <w:vAlign w:val="center"/>
            <w:hideMark/>
          </w:tcPr>
          <w:p w14:paraId="27508541"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25,37</w:t>
            </w:r>
          </w:p>
        </w:tc>
        <w:tc>
          <w:tcPr>
            <w:tcW w:w="1605" w:type="dxa"/>
            <w:shd w:val="clear" w:color="auto" w:fill="auto"/>
            <w:noWrap/>
            <w:vAlign w:val="center"/>
            <w:hideMark/>
          </w:tcPr>
          <w:p w14:paraId="5714E408"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19,86</w:t>
            </w:r>
          </w:p>
        </w:tc>
        <w:tc>
          <w:tcPr>
            <w:tcW w:w="1788" w:type="dxa"/>
            <w:shd w:val="clear" w:color="auto" w:fill="auto"/>
            <w:noWrap/>
            <w:vAlign w:val="center"/>
            <w:hideMark/>
          </w:tcPr>
          <w:p w14:paraId="577CE371"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19,86</w:t>
            </w:r>
          </w:p>
        </w:tc>
      </w:tr>
      <w:tr w:rsidR="0076613E" w:rsidRPr="00671F2A" w14:paraId="05C0019F" w14:textId="77777777" w:rsidTr="0076613E">
        <w:trPr>
          <w:trHeight w:val="390"/>
        </w:trPr>
        <w:tc>
          <w:tcPr>
            <w:tcW w:w="699" w:type="dxa"/>
            <w:shd w:val="clear" w:color="auto" w:fill="auto"/>
            <w:noWrap/>
            <w:vAlign w:val="center"/>
            <w:hideMark/>
          </w:tcPr>
          <w:p w14:paraId="2435E9E8" w14:textId="77777777" w:rsidR="0076613E" w:rsidRPr="00671F2A" w:rsidRDefault="0076613E" w:rsidP="0076613E">
            <w:pPr>
              <w:spacing w:line="240" w:lineRule="auto"/>
              <w:jc w:val="both"/>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2017</w:t>
            </w:r>
          </w:p>
        </w:tc>
        <w:tc>
          <w:tcPr>
            <w:tcW w:w="1032" w:type="dxa"/>
            <w:shd w:val="clear" w:color="auto" w:fill="auto"/>
            <w:noWrap/>
            <w:vAlign w:val="center"/>
            <w:hideMark/>
          </w:tcPr>
          <w:p w14:paraId="435B1EB5"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14,87</w:t>
            </w:r>
          </w:p>
        </w:tc>
        <w:tc>
          <w:tcPr>
            <w:tcW w:w="1116" w:type="dxa"/>
            <w:shd w:val="clear" w:color="auto" w:fill="auto"/>
            <w:noWrap/>
            <w:vAlign w:val="center"/>
            <w:hideMark/>
          </w:tcPr>
          <w:p w14:paraId="19B5CCCA"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40,93</w:t>
            </w:r>
          </w:p>
        </w:tc>
        <w:tc>
          <w:tcPr>
            <w:tcW w:w="1170" w:type="dxa"/>
            <w:shd w:val="clear" w:color="auto" w:fill="auto"/>
            <w:noWrap/>
            <w:vAlign w:val="center"/>
            <w:hideMark/>
          </w:tcPr>
          <w:p w14:paraId="6E7E1C59"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40,93</w:t>
            </w:r>
          </w:p>
        </w:tc>
        <w:tc>
          <w:tcPr>
            <w:tcW w:w="1152" w:type="dxa"/>
            <w:shd w:val="clear" w:color="auto" w:fill="auto"/>
            <w:noWrap/>
            <w:vAlign w:val="center"/>
            <w:hideMark/>
          </w:tcPr>
          <w:p w14:paraId="771280A8"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18,75</w:t>
            </w:r>
          </w:p>
        </w:tc>
        <w:tc>
          <w:tcPr>
            <w:tcW w:w="1116" w:type="dxa"/>
            <w:shd w:val="clear" w:color="auto" w:fill="auto"/>
            <w:noWrap/>
            <w:vAlign w:val="center"/>
            <w:hideMark/>
          </w:tcPr>
          <w:p w14:paraId="1BDEB6D4"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24,24</w:t>
            </w:r>
          </w:p>
        </w:tc>
        <w:tc>
          <w:tcPr>
            <w:tcW w:w="1605" w:type="dxa"/>
            <w:shd w:val="clear" w:color="auto" w:fill="auto"/>
            <w:noWrap/>
            <w:vAlign w:val="center"/>
            <w:hideMark/>
          </w:tcPr>
          <w:p w14:paraId="4A1897FD"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19,76</w:t>
            </w:r>
          </w:p>
        </w:tc>
        <w:tc>
          <w:tcPr>
            <w:tcW w:w="1788" w:type="dxa"/>
            <w:shd w:val="clear" w:color="auto" w:fill="auto"/>
            <w:noWrap/>
            <w:vAlign w:val="center"/>
            <w:hideMark/>
          </w:tcPr>
          <w:p w14:paraId="2C8BAEDC"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19,76</w:t>
            </w:r>
          </w:p>
        </w:tc>
      </w:tr>
      <w:tr w:rsidR="0076613E" w:rsidRPr="00671F2A" w14:paraId="1E583F47" w14:textId="77777777" w:rsidTr="0076613E">
        <w:trPr>
          <w:trHeight w:val="390"/>
        </w:trPr>
        <w:tc>
          <w:tcPr>
            <w:tcW w:w="699" w:type="dxa"/>
            <w:shd w:val="clear" w:color="auto" w:fill="auto"/>
            <w:noWrap/>
            <w:vAlign w:val="center"/>
            <w:hideMark/>
          </w:tcPr>
          <w:p w14:paraId="320AE01E" w14:textId="77777777" w:rsidR="0076613E" w:rsidRPr="00671F2A" w:rsidRDefault="0076613E" w:rsidP="0076613E">
            <w:pPr>
              <w:spacing w:line="240" w:lineRule="auto"/>
              <w:jc w:val="both"/>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2018</w:t>
            </w:r>
          </w:p>
        </w:tc>
        <w:tc>
          <w:tcPr>
            <w:tcW w:w="1032" w:type="dxa"/>
            <w:shd w:val="clear" w:color="auto" w:fill="auto"/>
            <w:noWrap/>
            <w:vAlign w:val="center"/>
            <w:hideMark/>
          </w:tcPr>
          <w:p w14:paraId="6644B0F1"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16,76</w:t>
            </w:r>
          </w:p>
        </w:tc>
        <w:tc>
          <w:tcPr>
            <w:tcW w:w="1116" w:type="dxa"/>
            <w:shd w:val="clear" w:color="auto" w:fill="auto"/>
            <w:noWrap/>
            <w:vAlign w:val="center"/>
            <w:hideMark/>
          </w:tcPr>
          <w:p w14:paraId="744509C7"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26,96</w:t>
            </w:r>
          </w:p>
        </w:tc>
        <w:tc>
          <w:tcPr>
            <w:tcW w:w="1170" w:type="dxa"/>
            <w:shd w:val="clear" w:color="auto" w:fill="auto"/>
            <w:noWrap/>
            <w:vAlign w:val="center"/>
            <w:hideMark/>
          </w:tcPr>
          <w:p w14:paraId="17951DA4"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26,96</w:t>
            </w:r>
          </w:p>
        </w:tc>
        <w:tc>
          <w:tcPr>
            <w:tcW w:w="1152" w:type="dxa"/>
            <w:shd w:val="clear" w:color="auto" w:fill="auto"/>
            <w:noWrap/>
            <w:vAlign w:val="center"/>
            <w:hideMark/>
          </w:tcPr>
          <w:p w14:paraId="4E9EEA47"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17,36</w:t>
            </w:r>
          </w:p>
        </w:tc>
        <w:tc>
          <w:tcPr>
            <w:tcW w:w="1116" w:type="dxa"/>
            <w:shd w:val="clear" w:color="auto" w:fill="auto"/>
            <w:noWrap/>
            <w:vAlign w:val="center"/>
            <w:hideMark/>
          </w:tcPr>
          <w:p w14:paraId="418E8D7E"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19,68</w:t>
            </w:r>
          </w:p>
        </w:tc>
        <w:tc>
          <w:tcPr>
            <w:tcW w:w="1605" w:type="dxa"/>
            <w:shd w:val="clear" w:color="auto" w:fill="auto"/>
            <w:noWrap/>
            <w:vAlign w:val="center"/>
            <w:hideMark/>
          </w:tcPr>
          <w:p w14:paraId="14D7039A"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16,4</w:t>
            </w:r>
          </w:p>
        </w:tc>
        <w:tc>
          <w:tcPr>
            <w:tcW w:w="1788" w:type="dxa"/>
            <w:shd w:val="clear" w:color="auto" w:fill="auto"/>
            <w:noWrap/>
            <w:vAlign w:val="center"/>
            <w:hideMark/>
          </w:tcPr>
          <w:p w14:paraId="17B1E2D8"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16,4</w:t>
            </w:r>
          </w:p>
        </w:tc>
      </w:tr>
      <w:tr w:rsidR="0076613E" w:rsidRPr="00671F2A" w14:paraId="25F6D655" w14:textId="77777777" w:rsidTr="0076613E">
        <w:trPr>
          <w:trHeight w:val="390"/>
        </w:trPr>
        <w:tc>
          <w:tcPr>
            <w:tcW w:w="699" w:type="dxa"/>
            <w:shd w:val="clear" w:color="auto" w:fill="auto"/>
            <w:noWrap/>
            <w:vAlign w:val="center"/>
            <w:hideMark/>
          </w:tcPr>
          <w:p w14:paraId="3A805338" w14:textId="77777777" w:rsidR="0076613E" w:rsidRPr="00671F2A" w:rsidRDefault="0076613E" w:rsidP="0076613E">
            <w:pPr>
              <w:spacing w:line="240" w:lineRule="auto"/>
              <w:jc w:val="both"/>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lastRenderedPageBreak/>
              <w:t>2019</w:t>
            </w:r>
          </w:p>
        </w:tc>
        <w:tc>
          <w:tcPr>
            <w:tcW w:w="1032" w:type="dxa"/>
            <w:shd w:val="clear" w:color="auto" w:fill="auto"/>
            <w:noWrap/>
            <w:vAlign w:val="center"/>
            <w:hideMark/>
          </w:tcPr>
          <w:p w14:paraId="68056FAC"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11,83</w:t>
            </w:r>
          </w:p>
        </w:tc>
        <w:tc>
          <w:tcPr>
            <w:tcW w:w="1116" w:type="dxa"/>
            <w:shd w:val="clear" w:color="auto" w:fill="auto"/>
            <w:noWrap/>
            <w:vAlign w:val="center"/>
            <w:hideMark/>
          </w:tcPr>
          <w:p w14:paraId="3399FBA4"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20,33</w:t>
            </w:r>
          </w:p>
        </w:tc>
        <w:tc>
          <w:tcPr>
            <w:tcW w:w="1170" w:type="dxa"/>
            <w:shd w:val="clear" w:color="auto" w:fill="auto"/>
            <w:noWrap/>
            <w:vAlign w:val="center"/>
            <w:hideMark/>
          </w:tcPr>
          <w:p w14:paraId="35579A78"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1,11</w:t>
            </w:r>
          </w:p>
        </w:tc>
        <w:tc>
          <w:tcPr>
            <w:tcW w:w="1152" w:type="dxa"/>
            <w:shd w:val="clear" w:color="auto" w:fill="auto"/>
            <w:noWrap/>
            <w:vAlign w:val="center"/>
            <w:hideMark/>
          </w:tcPr>
          <w:p w14:paraId="7CCDC9E7"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10,19</w:t>
            </w:r>
          </w:p>
        </w:tc>
        <w:tc>
          <w:tcPr>
            <w:tcW w:w="1116" w:type="dxa"/>
            <w:shd w:val="clear" w:color="auto" w:fill="auto"/>
            <w:noWrap/>
            <w:vAlign w:val="center"/>
            <w:hideMark/>
          </w:tcPr>
          <w:p w14:paraId="7DC79ABA"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11,98</w:t>
            </w:r>
          </w:p>
        </w:tc>
        <w:tc>
          <w:tcPr>
            <w:tcW w:w="1605" w:type="dxa"/>
            <w:shd w:val="clear" w:color="auto" w:fill="auto"/>
            <w:noWrap/>
            <w:vAlign w:val="center"/>
            <w:hideMark/>
          </w:tcPr>
          <w:p w14:paraId="6D87BC7E"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6,12</w:t>
            </w:r>
          </w:p>
        </w:tc>
        <w:tc>
          <w:tcPr>
            <w:tcW w:w="1788" w:type="dxa"/>
            <w:shd w:val="clear" w:color="auto" w:fill="auto"/>
            <w:noWrap/>
            <w:vAlign w:val="center"/>
            <w:hideMark/>
          </w:tcPr>
          <w:p w14:paraId="0B570F69"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8,24</w:t>
            </w:r>
          </w:p>
        </w:tc>
      </w:tr>
      <w:tr w:rsidR="0076613E" w:rsidRPr="00671F2A" w14:paraId="707F6658" w14:textId="77777777" w:rsidTr="0076613E">
        <w:trPr>
          <w:trHeight w:val="390"/>
        </w:trPr>
        <w:tc>
          <w:tcPr>
            <w:tcW w:w="699" w:type="dxa"/>
            <w:shd w:val="clear" w:color="auto" w:fill="auto"/>
            <w:noWrap/>
            <w:vAlign w:val="center"/>
            <w:hideMark/>
          </w:tcPr>
          <w:p w14:paraId="098954A6" w14:textId="77777777" w:rsidR="0076613E" w:rsidRPr="00671F2A" w:rsidRDefault="0076613E" w:rsidP="0076613E">
            <w:pPr>
              <w:spacing w:line="240" w:lineRule="auto"/>
              <w:jc w:val="both"/>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2020</w:t>
            </w:r>
          </w:p>
        </w:tc>
        <w:tc>
          <w:tcPr>
            <w:tcW w:w="1032" w:type="dxa"/>
            <w:shd w:val="clear" w:color="auto" w:fill="auto"/>
            <w:noWrap/>
            <w:vAlign w:val="center"/>
            <w:hideMark/>
          </w:tcPr>
          <w:p w14:paraId="748108A4"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12,09</w:t>
            </w:r>
          </w:p>
        </w:tc>
        <w:tc>
          <w:tcPr>
            <w:tcW w:w="1116" w:type="dxa"/>
            <w:shd w:val="clear" w:color="auto" w:fill="auto"/>
            <w:noWrap/>
            <w:vAlign w:val="center"/>
            <w:hideMark/>
          </w:tcPr>
          <w:p w14:paraId="15357F74"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18,53</w:t>
            </w:r>
          </w:p>
        </w:tc>
        <w:tc>
          <w:tcPr>
            <w:tcW w:w="1170" w:type="dxa"/>
            <w:shd w:val="clear" w:color="auto" w:fill="auto"/>
            <w:noWrap/>
            <w:vAlign w:val="center"/>
            <w:hideMark/>
          </w:tcPr>
          <w:p w14:paraId="406752FE"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1,32</w:t>
            </w:r>
          </w:p>
        </w:tc>
        <w:tc>
          <w:tcPr>
            <w:tcW w:w="1152" w:type="dxa"/>
            <w:shd w:val="clear" w:color="auto" w:fill="auto"/>
            <w:noWrap/>
            <w:vAlign w:val="center"/>
            <w:hideMark/>
          </w:tcPr>
          <w:p w14:paraId="56E7A98C"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14,78</w:t>
            </w:r>
          </w:p>
        </w:tc>
        <w:tc>
          <w:tcPr>
            <w:tcW w:w="1116" w:type="dxa"/>
            <w:shd w:val="clear" w:color="auto" w:fill="auto"/>
            <w:noWrap/>
            <w:vAlign w:val="center"/>
            <w:hideMark/>
          </w:tcPr>
          <w:p w14:paraId="10604072"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9,5</w:t>
            </w:r>
          </w:p>
        </w:tc>
        <w:tc>
          <w:tcPr>
            <w:tcW w:w="1605" w:type="dxa"/>
            <w:shd w:val="clear" w:color="auto" w:fill="auto"/>
            <w:noWrap/>
            <w:vAlign w:val="center"/>
            <w:hideMark/>
          </w:tcPr>
          <w:p w14:paraId="57950E0F"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6,23</w:t>
            </w:r>
          </w:p>
        </w:tc>
        <w:tc>
          <w:tcPr>
            <w:tcW w:w="1788" w:type="dxa"/>
            <w:shd w:val="clear" w:color="auto" w:fill="auto"/>
            <w:noWrap/>
            <w:vAlign w:val="center"/>
            <w:hideMark/>
          </w:tcPr>
          <w:p w14:paraId="0C493B94" w14:textId="77777777" w:rsidR="0076613E" w:rsidRPr="00671F2A" w:rsidRDefault="0076613E" w:rsidP="0076613E">
            <w:pPr>
              <w:spacing w:line="240" w:lineRule="auto"/>
              <w:jc w:val="center"/>
              <w:rPr>
                <w:rFonts w:ascii="Times New Roman" w:eastAsia="Times New Roman" w:hAnsi="Times New Roman" w:cs="Times New Roman"/>
                <w:sz w:val="20"/>
                <w:szCs w:val="20"/>
              </w:rPr>
            </w:pPr>
            <w:r w:rsidRPr="00671F2A">
              <w:rPr>
                <w:rFonts w:ascii="Times New Roman" w:eastAsia="Times New Roman" w:hAnsi="Times New Roman" w:cs="Times New Roman"/>
                <w:sz w:val="20"/>
                <w:szCs w:val="20"/>
              </w:rPr>
              <w:t>7,76</w:t>
            </w:r>
          </w:p>
        </w:tc>
      </w:tr>
    </w:tbl>
    <w:p w14:paraId="05B728DC" w14:textId="77777777" w:rsidR="00E87CBC" w:rsidRPr="00671F2A" w:rsidRDefault="00E87CBC" w:rsidP="003663D6">
      <w:pPr>
        <w:ind w:firstLine="709"/>
        <w:jc w:val="both"/>
        <w:rPr>
          <w:rFonts w:ascii="Times New Roman" w:hAnsi="Times New Roman" w:cs="Times New Roman"/>
          <w:sz w:val="28"/>
          <w:szCs w:val="28"/>
        </w:rPr>
      </w:pPr>
    </w:p>
    <w:p w14:paraId="68AF22C8" w14:textId="63F6EB6E" w:rsidR="006B7173" w:rsidRPr="00960FD0" w:rsidRDefault="00340DC3" w:rsidP="00960FD0">
      <w:pPr>
        <w:spacing w:line="240" w:lineRule="auto"/>
        <w:ind w:firstLine="567"/>
        <w:jc w:val="both"/>
        <w:rPr>
          <w:rFonts w:ascii="Times New Roman" w:hAnsi="Times New Roman" w:cs="Times New Roman"/>
          <w:b/>
          <w:bCs/>
          <w:sz w:val="28"/>
          <w:szCs w:val="28"/>
        </w:rPr>
      </w:pPr>
      <w:r w:rsidRPr="00960FD0">
        <w:rPr>
          <w:rFonts w:ascii="Times New Roman" w:hAnsi="Times New Roman" w:cs="Times New Roman"/>
          <w:b/>
          <w:bCs/>
          <w:sz w:val="28"/>
          <w:szCs w:val="28"/>
        </w:rPr>
        <w:t>Таблица 1</w:t>
      </w:r>
      <w:r w:rsidR="004C0477" w:rsidRPr="00960FD0">
        <w:rPr>
          <w:rFonts w:ascii="Times New Roman" w:hAnsi="Times New Roman" w:cs="Times New Roman"/>
          <w:b/>
          <w:bCs/>
          <w:sz w:val="28"/>
          <w:szCs w:val="28"/>
        </w:rPr>
        <w:t>4</w:t>
      </w:r>
      <w:r w:rsidRPr="00960FD0">
        <w:rPr>
          <w:rFonts w:ascii="Times New Roman" w:hAnsi="Times New Roman" w:cs="Times New Roman"/>
          <w:b/>
          <w:bCs/>
          <w:sz w:val="28"/>
          <w:szCs w:val="28"/>
        </w:rPr>
        <w:t xml:space="preserve">. </w:t>
      </w:r>
      <w:r w:rsidR="006B7173" w:rsidRPr="00960FD0">
        <w:rPr>
          <w:rFonts w:ascii="Times New Roman" w:hAnsi="Times New Roman" w:cs="Times New Roman"/>
          <w:b/>
          <w:bCs/>
          <w:sz w:val="28"/>
          <w:szCs w:val="28"/>
        </w:rPr>
        <w:t>Распределение динамики смертности по районам Ленинградской области:</w:t>
      </w:r>
    </w:p>
    <w:tbl>
      <w:tblPr>
        <w:tblW w:w="5000" w:type="pct"/>
        <w:tblCellMar>
          <w:left w:w="0" w:type="dxa"/>
          <w:right w:w="0" w:type="dxa"/>
        </w:tblCellMar>
        <w:tblLook w:val="00A0" w:firstRow="1" w:lastRow="0" w:firstColumn="1" w:lastColumn="0" w:noHBand="0" w:noVBand="0"/>
      </w:tblPr>
      <w:tblGrid>
        <w:gridCol w:w="3200"/>
        <w:gridCol w:w="996"/>
        <w:gridCol w:w="996"/>
        <w:gridCol w:w="999"/>
        <w:gridCol w:w="999"/>
        <w:gridCol w:w="999"/>
        <w:gridCol w:w="999"/>
        <w:gridCol w:w="999"/>
        <w:gridCol w:w="999"/>
        <w:gridCol w:w="990"/>
        <w:gridCol w:w="988"/>
        <w:gridCol w:w="985"/>
      </w:tblGrid>
      <w:tr w:rsidR="006B7173" w:rsidRPr="00671F2A" w14:paraId="706C3747" w14:textId="77777777" w:rsidTr="00671BF6">
        <w:trPr>
          <w:trHeight w:val="468"/>
        </w:trPr>
        <w:tc>
          <w:tcPr>
            <w:tcW w:w="1131" w:type="pct"/>
            <w:tcBorders>
              <w:top w:val="single" w:sz="4" w:space="0" w:color="auto"/>
              <w:left w:val="single" w:sz="4" w:space="0" w:color="auto"/>
              <w:bottom w:val="single" w:sz="4" w:space="0" w:color="auto"/>
              <w:right w:val="single" w:sz="4" w:space="0" w:color="auto"/>
            </w:tcBorders>
            <w:noWrap/>
            <w:vAlign w:val="center"/>
          </w:tcPr>
          <w:p w14:paraId="21D63437" w14:textId="77777777" w:rsidR="006B7173" w:rsidRPr="00671F2A" w:rsidRDefault="006B7173" w:rsidP="00671BF6">
            <w:pPr>
              <w:spacing w:line="240" w:lineRule="auto"/>
              <w:jc w:val="center"/>
              <w:rPr>
                <w:rFonts w:ascii="Times New Roman" w:hAnsi="Times New Roman" w:cs="Times New Roman"/>
                <w:b/>
                <w:bCs/>
                <w:sz w:val="24"/>
                <w:szCs w:val="24"/>
              </w:rPr>
            </w:pPr>
            <w:r w:rsidRPr="00671F2A">
              <w:rPr>
                <w:rFonts w:ascii="Times New Roman" w:hAnsi="Times New Roman" w:cs="Times New Roman"/>
                <w:b/>
                <w:bCs/>
                <w:sz w:val="24"/>
                <w:szCs w:val="24"/>
              </w:rPr>
              <w:t>Год</w:t>
            </w:r>
          </w:p>
        </w:tc>
        <w:tc>
          <w:tcPr>
            <w:tcW w:w="352" w:type="pct"/>
            <w:tcBorders>
              <w:top w:val="single" w:sz="4" w:space="0" w:color="auto"/>
              <w:left w:val="nil"/>
              <w:bottom w:val="single" w:sz="4" w:space="0" w:color="auto"/>
              <w:right w:val="single" w:sz="4" w:space="0" w:color="auto"/>
            </w:tcBorders>
            <w:noWrap/>
            <w:vAlign w:val="center"/>
          </w:tcPr>
          <w:p w14:paraId="319DE87D" w14:textId="77777777" w:rsidR="006B7173" w:rsidRPr="00671F2A" w:rsidRDefault="006B7173"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2010</w:t>
            </w:r>
          </w:p>
        </w:tc>
        <w:tc>
          <w:tcPr>
            <w:tcW w:w="352" w:type="pct"/>
            <w:tcBorders>
              <w:top w:val="single" w:sz="4" w:space="0" w:color="auto"/>
              <w:left w:val="nil"/>
              <w:bottom w:val="single" w:sz="4" w:space="0" w:color="auto"/>
              <w:right w:val="single" w:sz="4" w:space="0" w:color="auto"/>
            </w:tcBorders>
            <w:noWrap/>
            <w:vAlign w:val="center"/>
          </w:tcPr>
          <w:p w14:paraId="11ECDA55" w14:textId="77777777" w:rsidR="006B7173" w:rsidRPr="00671F2A" w:rsidRDefault="006B7173"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2011</w:t>
            </w:r>
          </w:p>
        </w:tc>
        <w:tc>
          <w:tcPr>
            <w:tcW w:w="353" w:type="pct"/>
            <w:tcBorders>
              <w:top w:val="single" w:sz="4" w:space="0" w:color="auto"/>
              <w:left w:val="nil"/>
              <w:bottom w:val="single" w:sz="4" w:space="0" w:color="auto"/>
              <w:right w:val="single" w:sz="4" w:space="0" w:color="auto"/>
            </w:tcBorders>
            <w:noWrap/>
            <w:vAlign w:val="center"/>
          </w:tcPr>
          <w:p w14:paraId="468096F7" w14:textId="77777777" w:rsidR="006B7173" w:rsidRPr="00671F2A" w:rsidRDefault="006B7173"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2012</w:t>
            </w:r>
          </w:p>
        </w:tc>
        <w:tc>
          <w:tcPr>
            <w:tcW w:w="353" w:type="pct"/>
            <w:tcBorders>
              <w:top w:val="single" w:sz="4" w:space="0" w:color="auto"/>
              <w:left w:val="nil"/>
              <w:bottom w:val="single" w:sz="4" w:space="0" w:color="auto"/>
              <w:right w:val="single" w:sz="4" w:space="0" w:color="auto"/>
            </w:tcBorders>
            <w:noWrap/>
            <w:vAlign w:val="center"/>
          </w:tcPr>
          <w:p w14:paraId="4E2C6263" w14:textId="77777777" w:rsidR="006B7173" w:rsidRPr="00671F2A" w:rsidRDefault="006B7173"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2013</w:t>
            </w:r>
          </w:p>
        </w:tc>
        <w:tc>
          <w:tcPr>
            <w:tcW w:w="353" w:type="pct"/>
            <w:tcBorders>
              <w:top w:val="single" w:sz="4" w:space="0" w:color="auto"/>
              <w:left w:val="nil"/>
              <w:bottom w:val="single" w:sz="4" w:space="0" w:color="auto"/>
              <w:right w:val="single" w:sz="4" w:space="0" w:color="auto"/>
            </w:tcBorders>
            <w:noWrap/>
            <w:vAlign w:val="center"/>
          </w:tcPr>
          <w:p w14:paraId="17C755F2" w14:textId="77777777" w:rsidR="006B7173" w:rsidRPr="00671F2A" w:rsidRDefault="006B7173"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2014</w:t>
            </w:r>
          </w:p>
        </w:tc>
        <w:tc>
          <w:tcPr>
            <w:tcW w:w="353" w:type="pct"/>
            <w:tcBorders>
              <w:top w:val="single" w:sz="4" w:space="0" w:color="auto"/>
              <w:left w:val="nil"/>
              <w:bottom w:val="single" w:sz="4" w:space="0" w:color="auto"/>
              <w:right w:val="single" w:sz="4" w:space="0" w:color="auto"/>
            </w:tcBorders>
            <w:noWrap/>
            <w:vAlign w:val="center"/>
          </w:tcPr>
          <w:p w14:paraId="5538E08E" w14:textId="77777777" w:rsidR="006B7173" w:rsidRPr="00671F2A" w:rsidRDefault="006B7173"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2015</w:t>
            </w:r>
          </w:p>
        </w:tc>
        <w:tc>
          <w:tcPr>
            <w:tcW w:w="353" w:type="pct"/>
            <w:tcBorders>
              <w:top w:val="single" w:sz="4" w:space="0" w:color="auto"/>
              <w:left w:val="nil"/>
              <w:bottom w:val="single" w:sz="4" w:space="0" w:color="auto"/>
              <w:right w:val="single" w:sz="4" w:space="0" w:color="auto"/>
            </w:tcBorders>
            <w:noWrap/>
            <w:vAlign w:val="center"/>
          </w:tcPr>
          <w:p w14:paraId="020B97E8" w14:textId="77777777" w:rsidR="006B7173" w:rsidRPr="00671F2A" w:rsidRDefault="006B7173"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2016</w:t>
            </w:r>
          </w:p>
        </w:tc>
        <w:tc>
          <w:tcPr>
            <w:tcW w:w="353" w:type="pct"/>
            <w:tcBorders>
              <w:top w:val="single" w:sz="4" w:space="0" w:color="auto"/>
              <w:left w:val="nil"/>
              <w:bottom w:val="single" w:sz="4" w:space="0" w:color="auto"/>
              <w:right w:val="single" w:sz="4" w:space="0" w:color="auto"/>
            </w:tcBorders>
            <w:noWrap/>
            <w:vAlign w:val="center"/>
          </w:tcPr>
          <w:p w14:paraId="11CF5D7A" w14:textId="77777777" w:rsidR="006B7173" w:rsidRPr="00671F2A" w:rsidRDefault="006B7173"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2017</w:t>
            </w:r>
          </w:p>
        </w:tc>
        <w:tc>
          <w:tcPr>
            <w:tcW w:w="350" w:type="pct"/>
            <w:tcBorders>
              <w:top w:val="single" w:sz="4" w:space="0" w:color="auto"/>
              <w:left w:val="nil"/>
              <w:bottom w:val="single" w:sz="4" w:space="0" w:color="auto"/>
              <w:right w:val="single" w:sz="4" w:space="0" w:color="auto"/>
            </w:tcBorders>
            <w:noWrap/>
            <w:vAlign w:val="center"/>
          </w:tcPr>
          <w:p w14:paraId="5B41BBA8" w14:textId="77777777" w:rsidR="006B7173" w:rsidRPr="00671F2A" w:rsidRDefault="006B7173"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2018</w:t>
            </w:r>
          </w:p>
        </w:tc>
        <w:tc>
          <w:tcPr>
            <w:tcW w:w="349" w:type="pct"/>
            <w:tcBorders>
              <w:top w:val="single" w:sz="4" w:space="0" w:color="auto"/>
              <w:left w:val="nil"/>
              <w:bottom w:val="single" w:sz="4" w:space="0" w:color="auto"/>
              <w:right w:val="nil"/>
            </w:tcBorders>
            <w:vAlign w:val="center"/>
          </w:tcPr>
          <w:p w14:paraId="03C8FE91" w14:textId="77777777" w:rsidR="006B7173" w:rsidRPr="00671F2A" w:rsidRDefault="006B7173"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2019</w:t>
            </w:r>
          </w:p>
        </w:tc>
        <w:tc>
          <w:tcPr>
            <w:tcW w:w="349" w:type="pct"/>
            <w:tcBorders>
              <w:top w:val="single" w:sz="4" w:space="0" w:color="auto"/>
              <w:left w:val="nil"/>
              <w:bottom w:val="single" w:sz="4" w:space="0" w:color="auto"/>
              <w:right w:val="single" w:sz="4" w:space="0" w:color="auto"/>
            </w:tcBorders>
            <w:vAlign w:val="center"/>
          </w:tcPr>
          <w:p w14:paraId="50DAAEAE" w14:textId="77777777" w:rsidR="006B7173" w:rsidRPr="00671F2A" w:rsidRDefault="006B7173"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2020</w:t>
            </w:r>
          </w:p>
        </w:tc>
      </w:tr>
      <w:tr w:rsidR="006B7173" w:rsidRPr="00671F2A" w14:paraId="6D0101B0"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0291987B"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Бокситогорский р-н</w:t>
            </w:r>
          </w:p>
        </w:tc>
        <w:tc>
          <w:tcPr>
            <w:tcW w:w="352" w:type="pct"/>
            <w:tcBorders>
              <w:top w:val="nil"/>
              <w:left w:val="nil"/>
              <w:bottom w:val="single" w:sz="4" w:space="0" w:color="auto"/>
              <w:right w:val="single" w:sz="4" w:space="0" w:color="auto"/>
            </w:tcBorders>
            <w:noWrap/>
            <w:vAlign w:val="center"/>
          </w:tcPr>
          <w:p w14:paraId="2693599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304,7</w:t>
            </w:r>
          </w:p>
        </w:tc>
        <w:tc>
          <w:tcPr>
            <w:tcW w:w="352" w:type="pct"/>
            <w:tcBorders>
              <w:top w:val="nil"/>
              <w:left w:val="nil"/>
              <w:bottom w:val="single" w:sz="4" w:space="0" w:color="auto"/>
              <w:right w:val="single" w:sz="4" w:space="0" w:color="auto"/>
            </w:tcBorders>
            <w:noWrap/>
            <w:vAlign w:val="center"/>
          </w:tcPr>
          <w:p w14:paraId="7DDFA99A"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295,3</w:t>
            </w:r>
          </w:p>
        </w:tc>
        <w:tc>
          <w:tcPr>
            <w:tcW w:w="353" w:type="pct"/>
            <w:tcBorders>
              <w:top w:val="nil"/>
              <w:left w:val="nil"/>
              <w:bottom w:val="single" w:sz="4" w:space="0" w:color="auto"/>
              <w:right w:val="single" w:sz="4" w:space="0" w:color="auto"/>
            </w:tcBorders>
            <w:noWrap/>
            <w:vAlign w:val="center"/>
          </w:tcPr>
          <w:p w14:paraId="087A63F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256,8</w:t>
            </w:r>
          </w:p>
        </w:tc>
        <w:tc>
          <w:tcPr>
            <w:tcW w:w="353" w:type="pct"/>
            <w:tcBorders>
              <w:top w:val="nil"/>
              <w:left w:val="nil"/>
              <w:bottom w:val="single" w:sz="4" w:space="0" w:color="auto"/>
              <w:right w:val="single" w:sz="4" w:space="0" w:color="auto"/>
            </w:tcBorders>
            <w:noWrap/>
            <w:vAlign w:val="center"/>
          </w:tcPr>
          <w:p w14:paraId="5A58FD1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267,5</w:t>
            </w:r>
          </w:p>
        </w:tc>
        <w:tc>
          <w:tcPr>
            <w:tcW w:w="353" w:type="pct"/>
            <w:tcBorders>
              <w:top w:val="nil"/>
              <w:left w:val="nil"/>
              <w:bottom w:val="single" w:sz="4" w:space="0" w:color="auto"/>
              <w:right w:val="single" w:sz="4" w:space="0" w:color="auto"/>
            </w:tcBorders>
            <w:noWrap/>
            <w:vAlign w:val="center"/>
          </w:tcPr>
          <w:p w14:paraId="22F1AAA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215,6</w:t>
            </w:r>
          </w:p>
        </w:tc>
        <w:tc>
          <w:tcPr>
            <w:tcW w:w="353" w:type="pct"/>
            <w:tcBorders>
              <w:top w:val="nil"/>
              <w:left w:val="nil"/>
              <w:bottom w:val="single" w:sz="4" w:space="0" w:color="auto"/>
              <w:right w:val="single" w:sz="4" w:space="0" w:color="auto"/>
            </w:tcBorders>
            <w:noWrap/>
            <w:vAlign w:val="center"/>
          </w:tcPr>
          <w:p w14:paraId="2C2C9FF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304,1</w:t>
            </w:r>
          </w:p>
        </w:tc>
        <w:tc>
          <w:tcPr>
            <w:tcW w:w="353" w:type="pct"/>
            <w:tcBorders>
              <w:top w:val="nil"/>
              <w:left w:val="nil"/>
              <w:bottom w:val="single" w:sz="4" w:space="0" w:color="auto"/>
              <w:right w:val="single" w:sz="4" w:space="0" w:color="auto"/>
            </w:tcBorders>
            <w:noWrap/>
            <w:vAlign w:val="center"/>
          </w:tcPr>
          <w:p w14:paraId="47016B4C"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254,2</w:t>
            </w:r>
          </w:p>
        </w:tc>
        <w:tc>
          <w:tcPr>
            <w:tcW w:w="353" w:type="pct"/>
            <w:tcBorders>
              <w:top w:val="nil"/>
              <w:left w:val="nil"/>
              <w:bottom w:val="single" w:sz="4" w:space="0" w:color="auto"/>
              <w:right w:val="single" w:sz="4" w:space="0" w:color="auto"/>
            </w:tcBorders>
            <w:noWrap/>
            <w:vAlign w:val="center"/>
          </w:tcPr>
          <w:p w14:paraId="1C7E0EAA"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253,9</w:t>
            </w:r>
          </w:p>
        </w:tc>
        <w:tc>
          <w:tcPr>
            <w:tcW w:w="350" w:type="pct"/>
            <w:tcBorders>
              <w:top w:val="nil"/>
              <w:left w:val="nil"/>
              <w:bottom w:val="single" w:sz="4" w:space="0" w:color="auto"/>
              <w:right w:val="single" w:sz="4" w:space="0" w:color="auto"/>
            </w:tcBorders>
            <w:noWrap/>
            <w:vAlign w:val="center"/>
          </w:tcPr>
          <w:p w14:paraId="2B05513F"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327,9</w:t>
            </w:r>
          </w:p>
        </w:tc>
        <w:tc>
          <w:tcPr>
            <w:tcW w:w="349" w:type="pct"/>
            <w:tcBorders>
              <w:top w:val="nil"/>
              <w:left w:val="nil"/>
              <w:bottom w:val="single" w:sz="4" w:space="0" w:color="auto"/>
              <w:right w:val="nil"/>
            </w:tcBorders>
          </w:tcPr>
          <w:p w14:paraId="060AAE4A"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251,7</w:t>
            </w:r>
          </w:p>
        </w:tc>
        <w:tc>
          <w:tcPr>
            <w:tcW w:w="349" w:type="pct"/>
            <w:tcBorders>
              <w:top w:val="nil"/>
              <w:left w:val="nil"/>
              <w:bottom w:val="single" w:sz="4" w:space="0" w:color="auto"/>
              <w:right w:val="single" w:sz="4" w:space="0" w:color="auto"/>
            </w:tcBorders>
          </w:tcPr>
          <w:p w14:paraId="62CCFC8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240,6</w:t>
            </w:r>
          </w:p>
        </w:tc>
      </w:tr>
      <w:tr w:rsidR="006B7173" w:rsidRPr="00671F2A" w14:paraId="2AB610AB"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5AAAA8AF"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Волосовский р-н</w:t>
            </w:r>
          </w:p>
        </w:tc>
        <w:tc>
          <w:tcPr>
            <w:tcW w:w="352" w:type="pct"/>
            <w:tcBorders>
              <w:top w:val="nil"/>
              <w:left w:val="nil"/>
              <w:bottom w:val="single" w:sz="4" w:space="0" w:color="auto"/>
              <w:right w:val="single" w:sz="4" w:space="0" w:color="auto"/>
            </w:tcBorders>
            <w:noWrap/>
            <w:vAlign w:val="center"/>
          </w:tcPr>
          <w:p w14:paraId="60162334"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128,6</w:t>
            </w:r>
          </w:p>
        </w:tc>
        <w:tc>
          <w:tcPr>
            <w:tcW w:w="352" w:type="pct"/>
            <w:tcBorders>
              <w:top w:val="nil"/>
              <w:left w:val="nil"/>
              <w:bottom w:val="single" w:sz="4" w:space="0" w:color="auto"/>
              <w:right w:val="single" w:sz="4" w:space="0" w:color="auto"/>
            </w:tcBorders>
            <w:noWrap/>
            <w:vAlign w:val="center"/>
          </w:tcPr>
          <w:p w14:paraId="4C5175BB"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123,4</w:t>
            </w:r>
          </w:p>
        </w:tc>
        <w:tc>
          <w:tcPr>
            <w:tcW w:w="353" w:type="pct"/>
            <w:tcBorders>
              <w:top w:val="nil"/>
              <w:left w:val="nil"/>
              <w:bottom w:val="single" w:sz="4" w:space="0" w:color="auto"/>
              <w:right w:val="single" w:sz="4" w:space="0" w:color="auto"/>
            </w:tcBorders>
            <w:noWrap/>
            <w:vAlign w:val="center"/>
          </w:tcPr>
          <w:p w14:paraId="6C1E59BA"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152,1</w:t>
            </w:r>
          </w:p>
        </w:tc>
        <w:tc>
          <w:tcPr>
            <w:tcW w:w="353" w:type="pct"/>
            <w:tcBorders>
              <w:top w:val="nil"/>
              <w:left w:val="nil"/>
              <w:bottom w:val="single" w:sz="4" w:space="0" w:color="auto"/>
              <w:right w:val="single" w:sz="4" w:space="0" w:color="auto"/>
            </w:tcBorders>
            <w:noWrap/>
            <w:vAlign w:val="center"/>
          </w:tcPr>
          <w:p w14:paraId="636529C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181,0</w:t>
            </w:r>
          </w:p>
        </w:tc>
        <w:tc>
          <w:tcPr>
            <w:tcW w:w="353" w:type="pct"/>
            <w:tcBorders>
              <w:top w:val="nil"/>
              <w:left w:val="nil"/>
              <w:bottom w:val="single" w:sz="4" w:space="0" w:color="auto"/>
              <w:right w:val="single" w:sz="4" w:space="0" w:color="auto"/>
            </w:tcBorders>
            <w:noWrap/>
            <w:vAlign w:val="center"/>
          </w:tcPr>
          <w:p w14:paraId="3AFFD49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192,6</w:t>
            </w:r>
          </w:p>
        </w:tc>
        <w:tc>
          <w:tcPr>
            <w:tcW w:w="353" w:type="pct"/>
            <w:tcBorders>
              <w:top w:val="nil"/>
              <w:left w:val="nil"/>
              <w:bottom w:val="single" w:sz="4" w:space="0" w:color="auto"/>
              <w:right w:val="single" w:sz="4" w:space="0" w:color="auto"/>
            </w:tcBorders>
            <w:noWrap/>
            <w:vAlign w:val="center"/>
          </w:tcPr>
          <w:p w14:paraId="038C5C6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200,4</w:t>
            </w:r>
          </w:p>
        </w:tc>
        <w:tc>
          <w:tcPr>
            <w:tcW w:w="353" w:type="pct"/>
            <w:tcBorders>
              <w:top w:val="nil"/>
              <w:left w:val="nil"/>
              <w:bottom w:val="single" w:sz="4" w:space="0" w:color="auto"/>
              <w:right w:val="single" w:sz="4" w:space="0" w:color="auto"/>
            </w:tcBorders>
            <w:noWrap/>
            <w:vAlign w:val="center"/>
          </w:tcPr>
          <w:p w14:paraId="3AC1E5A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198,7</w:t>
            </w:r>
          </w:p>
        </w:tc>
        <w:tc>
          <w:tcPr>
            <w:tcW w:w="353" w:type="pct"/>
            <w:tcBorders>
              <w:top w:val="nil"/>
              <w:left w:val="nil"/>
              <w:bottom w:val="single" w:sz="4" w:space="0" w:color="auto"/>
              <w:right w:val="single" w:sz="4" w:space="0" w:color="auto"/>
            </w:tcBorders>
            <w:noWrap/>
            <w:vAlign w:val="center"/>
          </w:tcPr>
          <w:p w14:paraId="3B94631B"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225,3</w:t>
            </w:r>
          </w:p>
        </w:tc>
        <w:tc>
          <w:tcPr>
            <w:tcW w:w="350" w:type="pct"/>
            <w:tcBorders>
              <w:top w:val="nil"/>
              <w:left w:val="nil"/>
              <w:bottom w:val="single" w:sz="4" w:space="0" w:color="auto"/>
              <w:right w:val="single" w:sz="4" w:space="0" w:color="auto"/>
            </w:tcBorders>
            <w:noWrap/>
            <w:vAlign w:val="center"/>
          </w:tcPr>
          <w:p w14:paraId="46AACD1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346,4</w:t>
            </w:r>
          </w:p>
        </w:tc>
        <w:tc>
          <w:tcPr>
            <w:tcW w:w="349" w:type="pct"/>
            <w:tcBorders>
              <w:top w:val="nil"/>
              <w:left w:val="nil"/>
              <w:bottom w:val="single" w:sz="4" w:space="0" w:color="auto"/>
              <w:right w:val="nil"/>
            </w:tcBorders>
          </w:tcPr>
          <w:p w14:paraId="2189B8E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317,4</w:t>
            </w:r>
          </w:p>
        </w:tc>
        <w:tc>
          <w:tcPr>
            <w:tcW w:w="349" w:type="pct"/>
            <w:tcBorders>
              <w:top w:val="nil"/>
              <w:left w:val="nil"/>
              <w:bottom w:val="single" w:sz="4" w:space="0" w:color="auto"/>
              <w:right w:val="single" w:sz="4" w:space="0" w:color="auto"/>
            </w:tcBorders>
          </w:tcPr>
          <w:p w14:paraId="3B864FF4"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291,6</w:t>
            </w:r>
          </w:p>
        </w:tc>
      </w:tr>
      <w:tr w:rsidR="006B7173" w:rsidRPr="00671F2A" w14:paraId="3BB4361F"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25AA3F79"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Волховский р-н</w:t>
            </w:r>
          </w:p>
        </w:tc>
        <w:tc>
          <w:tcPr>
            <w:tcW w:w="352" w:type="pct"/>
            <w:tcBorders>
              <w:top w:val="nil"/>
              <w:left w:val="nil"/>
              <w:bottom w:val="single" w:sz="4" w:space="0" w:color="auto"/>
              <w:right w:val="single" w:sz="4" w:space="0" w:color="auto"/>
            </w:tcBorders>
            <w:noWrap/>
            <w:vAlign w:val="center"/>
          </w:tcPr>
          <w:p w14:paraId="0F51C62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279,4</w:t>
            </w:r>
          </w:p>
        </w:tc>
        <w:tc>
          <w:tcPr>
            <w:tcW w:w="352" w:type="pct"/>
            <w:tcBorders>
              <w:top w:val="nil"/>
              <w:left w:val="nil"/>
              <w:bottom w:val="single" w:sz="4" w:space="0" w:color="auto"/>
              <w:right w:val="single" w:sz="4" w:space="0" w:color="auto"/>
            </w:tcBorders>
            <w:noWrap/>
            <w:vAlign w:val="center"/>
          </w:tcPr>
          <w:p w14:paraId="4F2B5454"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211,2</w:t>
            </w:r>
          </w:p>
        </w:tc>
        <w:tc>
          <w:tcPr>
            <w:tcW w:w="353" w:type="pct"/>
            <w:tcBorders>
              <w:top w:val="nil"/>
              <w:left w:val="nil"/>
              <w:bottom w:val="single" w:sz="4" w:space="0" w:color="auto"/>
              <w:right w:val="single" w:sz="4" w:space="0" w:color="auto"/>
            </w:tcBorders>
            <w:noWrap/>
            <w:vAlign w:val="center"/>
          </w:tcPr>
          <w:p w14:paraId="4C4F0104"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233,7</w:t>
            </w:r>
          </w:p>
        </w:tc>
        <w:tc>
          <w:tcPr>
            <w:tcW w:w="353" w:type="pct"/>
            <w:tcBorders>
              <w:top w:val="nil"/>
              <w:left w:val="nil"/>
              <w:bottom w:val="single" w:sz="4" w:space="0" w:color="auto"/>
              <w:right w:val="single" w:sz="4" w:space="0" w:color="auto"/>
            </w:tcBorders>
            <w:noWrap/>
            <w:vAlign w:val="center"/>
          </w:tcPr>
          <w:p w14:paraId="0DE6E2E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218,0</w:t>
            </w:r>
          </w:p>
        </w:tc>
        <w:tc>
          <w:tcPr>
            <w:tcW w:w="353" w:type="pct"/>
            <w:tcBorders>
              <w:top w:val="nil"/>
              <w:left w:val="nil"/>
              <w:bottom w:val="single" w:sz="4" w:space="0" w:color="auto"/>
              <w:right w:val="single" w:sz="4" w:space="0" w:color="auto"/>
            </w:tcBorders>
            <w:noWrap/>
            <w:vAlign w:val="center"/>
          </w:tcPr>
          <w:p w14:paraId="6D9A7ED8"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263,2</w:t>
            </w:r>
          </w:p>
        </w:tc>
        <w:tc>
          <w:tcPr>
            <w:tcW w:w="353" w:type="pct"/>
            <w:tcBorders>
              <w:top w:val="nil"/>
              <w:left w:val="nil"/>
              <w:bottom w:val="single" w:sz="4" w:space="0" w:color="auto"/>
              <w:right w:val="single" w:sz="4" w:space="0" w:color="auto"/>
            </w:tcBorders>
            <w:noWrap/>
            <w:vAlign w:val="center"/>
          </w:tcPr>
          <w:p w14:paraId="5B010BA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244,3</w:t>
            </w:r>
          </w:p>
        </w:tc>
        <w:tc>
          <w:tcPr>
            <w:tcW w:w="353" w:type="pct"/>
            <w:tcBorders>
              <w:top w:val="nil"/>
              <w:left w:val="nil"/>
              <w:bottom w:val="single" w:sz="4" w:space="0" w:color="auto"/>
              <w:right w:val="single" w:sz="4" w:space="0" w:color="auto"/>
            </w:tcBorders>
            <w:noWrap/>
            <w:vAlign w:val="center"/>
          </w:tcPr>
          <w:p w14:paraId="5228976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271,9</w:t>
            </w:r>
          </w:p>
        </w:tc>
        <w:tc>
          <w:tcPr>
            <w:tcW w:w="353" w:type="pct"/>
            <w:tcBorders>
              <w:top w:val="nil"/>
              <w:left w:val="nil"/>
              <w:bottom w:val="single" w:sz="4" w:space="0" w:color="auto"/>
              <w:right w:val="single" w:sz="4" w:space="0" w:color="auto"/>
            </w:tcBorders>
            <w:noWrap/>
            <w:vAlign w:val="center"/>
          </w:tcPr>
          <w:p w14:paraId="7A460C4F"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249,8</w:t>
            </w:r>
          </w:p>
        </w:tc>
        <w:tc>
          <w:tcPr>
            <w:tcW w:w="350" w:type="pct"/>
            <w:tcBorders>
              <w:top w:val="nil"/>
              <w:left w:val="nil"/>
              <w:bottom w:val="single" w:sz="4" w:space="0" w:color="auto"/>
              <w:right w:val="single" w:sz="4" w:space="0" w:color="auto"/>
            </w:tcBorders>
            <w:noWrap/>
            <w:vAlign w:val="center"/>
          </w:tcPr>
          <w:p w14:paraId="6C53192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256,2</w:t>
            </w:r>
          </w:p>
        </w:tc>
        <w:tc>
          <w:tcPr>
            <w:tcW w:w="349" w:type="pct"/>
            <w:tcBorders>
              <w:top w:val="nil"/>
              <w:left w:val="nil"/>
              <w:bottom w:val="single" w:sz="4" w:space="0" w:color="auto"/>
              <w:right w:val="nil"/>
            </w:tcBorders>
          </w:tcPr>
          <w:p w14:paraId="4AF7C62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271,7</w:t>
            </w:r>
          </w:p>
        </w:tc>
        <w:tc>
          <w:tcPr>
            <w:tcW w:w="349" w:type="pct"/>
            <w:tcBorders>
              <w:top w:val="nil"/>
              <w:left w:val="nil"/>
              <w:bottom w:val="single" w:sz="4" w:space="0" w:color="auto"/>
              <w:right w:val="single" w:sz="4" w:space="0" w:color="auto"/>
            </w:tcBorders>
          </w:tcPr>
          <w:p w14:paraId="1E79A4C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275,5</w:t>
            </w:r>
          </w:p>
        </w:tc>
      </w:tr>
      <w:tr w:rsidR="006B7173" w:rsidRPr="00671F2A" w14:paraId="7330A800"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0B8D2173"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Всеволожский р-н</w:t>
            </w:r>
          </w:p>
        </w:tc>
        <w:tc>
          <w:tcPr>
            <w:tcW w:w="352" w:type="pct"/>
            <w:tcBorders>
              <w:top w:val="nil"/>
              <w:left w:val="nil"/>
              <w:bottom w:val="single" w:sz="4" w:space="0" w:color="auto"/>
              <w:right w:val="single" w:sz="4" w:space="0" w:color="auto"/>
            </w:tcBorders>
            <w:noWrap/>
            <w:vAlign w:val="center"/>
          </w:tcPr>
          <w:p w14:paraId="4048F89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188,7</w:t>
            </w:r>
          </w:p>
        </w:tc>
        <w:tc>
          <w:tcPr>
            <w:tcW w:w="352" w:type="pct"/>
            <w:tcBorders>
              <w:top w:val="nil"/>
              <w:left w:val="nil"/>
              <w:bottom w:val="single" w:sz="4" w:space="0" w:color="auto"/>
              <w:right w:val="single" w:sz="4" w:space="0" w:color="auto"/>
            </w:tcBorders>
            <w:noWrap/>
            <w:vAlign w:val="center"/>
          </w:tcPr>
          <w:p w14:paraId="4A7695F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192,3</w:t>
            </w:r>
          </w:p>
        </w:tc>
        <w:tc>
          <w:tcPr>
            <w:tcW w:w="353" w:type="pct"/>
            <w:tcBorders>
              <w:top w:val="nil"/>
              <w:left w:val="nil"/>
              <w:bottom w:val="single" w:sz="4" w:space="0" w:color="auto"/>
              <w:right w:val="single" w:sz="4" w:space="0" w:color="auto"/>
            </w:tcBorders>
            <w:noWrap/>
            <w:vAlign w:val="center"/>
          </w:tcPr>
          <w:p w14:paraId="426348D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188,3</w:t>
            </w:r>
          </w:p>
        </w:tc>
        <w:tc>
          <w:tcPr>
            <w:tcW w:w="353" w:type="pct"/>
            <w:tcBorders>
              <w:top w:val="nil"/>
              <w:left w:val="nil"/>
              <w:bottom w:val="single" w:sz="4" w:space="0" w:color="auto"/>
              <w:right w:val="single" w:sz="4" w:space="0" w:color="auto"/>
            </w:tcBorders>
            <w:noWrap/>
            <w:vAlign w:val="center"/>
          </w:tcPr>
          <w:p w14:paraId="75EF525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177,4</w:t>
            </w:r>
          </w:p>
        </w:tc>
        <w:tc>
          <w:tcPr>
            <w:tcW w:w="353" w:type="pct"/>
            <w:tcBorders>
              <w:top w:val="nil"/>
              <w:left w:val="nil"/>
              <w:bottom w:val="single" w:sz="4" w:space="0" w:color="auto"/>
              <w:right w:val="single" w:sz="4" w:space="0" w:color="auto"/>
            </w:tcBorders>
            <w:noWrap/>
            <w:vAlign w:val="center"/>
          </w:tcPr>
          <w:p w14:paraId="793626A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212,1</w:t>
            </w:r>
          </w:p>
        </w:tc>
        <w:tc>
          <w:tcPr>
            <w:tcW w:w="353" w:type="pct"/>
            <w:tcBorders>
              <w:top w:val="nil"/>
              <w:left w:val="nil"/>
              <w:bottom w:val="single" w:sz="4" w:space="0" w:color="auto"/>
              <w:right w:val="single" w:sz="4" w:space="0" w:color="auto"/>
            </w:tcBorders>
            <w:noWrap/>
            <w:vAlign w:val="center"/>
          </w:tcPr>
          <w:p w14:paraId="2D7588BF"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186,5</w:t>
            </w:r>
          </w:p>
        </w:tc>
        <w:tc>
          <w:tcPr>
            <w:tcW w:w="353" w:type="pct"/>
            <w:tcBorders>
              <w:top w:val="nil"/>
              <w:left w:val="nil"/>
              <w:bottom w:val="single" w:sz="4" w:space="0" w:color="auto"/>
              <w:right w:val="single" w:sz="4" w:space="0" w:color="auto"/>
            </w:tcBorders>
            <w:noWrap/>
            <w:vAlign w:val="center"/>
          </w:tcPr>
          <w:p w14:paraId="110BC428"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194,9</w:t>
            </w:r>
          </w:p>
        </w:tc>
        <w:tc>
          <w:tcPr>
            <w:tcW w:w="353" w:type="pct"/>
            <w:tcBorders>
              <w:top w:val="nil"/>
              <w:left w:val="nil"/>
              <w:bottom w:val="single" w:sz="4" w:space="0" w:color="auto"/>
              <w:right w:val="single" w:sz="4" w:space="0" w:color="auto"/>
            </w:tcBorders>
            <w:noWrap/>
            <w:vAlign w:val="center"/>
          </w:tcPr>
          <w:p w14:paraId="0B70F1E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166,5</w:t>
            </w:r>
          </w:p>
        </w:tc>
        <w:tc>
          <w:tcPr>
            <w:tcW w:w="350" w:type="pct"/>
            <w:tcBorders>
              <w:top w:val="nil"/>
              <w:left w:val="nil"/>
              <w:bottom w:val="single" w:sz="4" w:space="0" w:color="auto"/>
              <w:right w:val="single" w:sz="4" w:space="0" w:color="auto"/>
            </w:tcBorders>
            <w:noWrap/>
            <w:vAlign w:val="center"/>
          </w:tcPr>
          <w:p w14:paraId="06FDB7D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148,6</w:t>
            </w:r>
          </w:p>
        </w:tc>
        <w:tc>
          <w:tcPr>
            <w:tcW w:w="349" w:type="pct"/>
            <w:tcBorders>
              <w:top w:val="nil"/>
              <w:left w:val="nil"/>
              <w:bottom w:val="single" w:sz="4" w:space="0" w:color="auto"/>
              <w:right w:val="nil"/>
            </w:tcBorders>
          </w:tcPr>
          <w:p w14:paraId="4E82630F"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150,7</w:t>
            </w:r>
          </w:p>
        </w:tc>
        <w:tc>
          <w:tcPr>
            <w:tcW w:w="349" w:type="pct"/>
            <w:tcBorders>
              <w:top w:val="nil"/>
              <w:left w:val="nil"/>
              <w:bottom w:val="single" w:sz="4" w:space="0" w:color="auto"/>
              <w:right w:val="single" w:sz="4" w:space="0" w:color="auto"/>
            </w:tcBorders>
          </w:tcPr>
          <w:p w14:paraId="7B1F19E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150,9</w:t>
            </w:r>
          </w:p>
        </w:tc>
      </w:tr>
      <w:tr w:rsidR="006B7173" w:rsidRPr="00671F2A" w14:paraId="6667388D"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2CA9EB22"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Выборгский р-н</w:t>
            </w:r>
          </w:p>
        </w:tc>
        <w:tc>
          <w:tcPr>
            <w:tcW w:w="352" w:type="pct"/>
            <w:tcBorders>
              <w:top w:val="nil"/>
              <w:left w:val="nil"/>
              <w:bottom w:val="single" w:sz="4" w:space="0" w:color="auto"/>
              <w:right w:val="single" w:sz="4" w:space="0" w:color="auto"/>
            </w:tcBorders>
            <w:noWrap/>
            <w:vAlign w:val="center"/>
          </w:tcPr>
          <w:p w14:paraId="0DAE36D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244,6</w:t>
            </w:r>
          </w:p>
        </w:tc>
        <w:tc>
          <w:tcPr>
            <w:tcW w:w="352" w:type="pct"/>
            <w:tcBorders>
              <w:top w:val="nil"/>
              <w:left w:val="nil"/>
              <w:bottom w:val="single" w:sz="4" w:space="0" w:color="auto"/>
              <w:right w:val="single" w:sz="4" w:space="0" w:color="auto"/>
            </w:tcBorders>
            <w:noWrap/>
            <w:vAlign w:val="center"/>
          </w:tcPr>
          <w:p w14:paraId="6F79C3F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209,4</w:t>
            </w:r>
          </w:p>
        </w:tc>
        <w:tc>
          <w:tcPr>
            <w:tcW w:w="353" w:type="pct"/>
            <w:tcBorders>
              <w:top w:val="nil"/>
              <w:left w:val="nil"/>
              <w:bottom w:val="single" w:sz="4" w:space="0" w:color="auto"/>
              <w:right w:val="single" w:sz="4" w:space="0" w:color="auto"/>
            </w:tcBorders>
            <w:noWrap/>
            <w:vAlign w:val="center"/>
          </w:tcPr>
          <w:p w14:paraId="2D60DFD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214,4</w:t>
            </w:r>
          </w:p>
        </w:tc>
        <w:tc>
          <w:tcPr>
            <w:tcW w:w="353" w:type="pct"/>
            <w:tcBorders>
              <w:top w:val="nil"/>
              <w:left w:val="nil"/>
              <w:bottom w:val="single" w:sz="4" w:space="0" w:color="auto"/>
              <w:right w:val="single" w:sz="4" w:space="0" w:color="auto"/>
            </w:tcBorders>
            <w:noWrap/>
            <w:vAlign w:val="center"/>
          </w:tcPr>
          <w:p w14:paraId="7877D24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219,7</w:t>
            </w:r>
          </w:p>
        </w:tc>
        <w:tc>
          <w:tcPr>
            <w:tcW w:w="353" w:type="pct"/>
            <w:tcBorders>
              <w:top w:val="nil"/>
              <w:left w:val="nil"/>
              <w:bottom w:val="single" w:sz="4" w:space="0" w:color="auto"/>
              <w:right w:val="single" w:sz="4" w:space="0" w:color="auto"/>
            </w:tcBorders>
            <w:noWrap/>
            <w:vAlign w:val="center"/>
          </w:tcPr>
          <w:p w14:paraId="27CA0CB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240,4</w:t>
            </w:r>
          </w:p>
        </w:tc>
        <w:tc>
          <w:tcPr>
            <w:tcW w:w="353" w:type="pct"/>
            <w:tcBorders>
              <w:top w:val="nil"/>
              <w:left w:val="nil"/>
              <w:bottom w:val="single" w:sz="4" w:space="0" w:color="auto"/>
              <w:right w:val="single" w:sz="4" w:space="0" w:color="auto"/>
            </w:tcBorders>
            <w:noWrap/>
            <w:vAlign w:val="center"/>
          </w:tcPr>
          <w:p w14:paraId="0D55863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234,9</w:t>
            </w:r>
          </w:p>
        </w:tc>
        <w:tc>
          <w:tcPr>
            <w:tcW w:w="353" w:type="pct"/>
            <w:tcBorders>
              <w:top w:val="nil"/>
              <w:left w:val="nil"/>
              <w:bottom w:val="single" w:sz="4" w:space="0" w:color="auto"/>
              <w:right w:val="single" w:sz="4" w:space="0" w:color="auto"/>
            </w:tcBorders>
            <w:noWrap/>
            <w:vAlign w:val="center"/>
          </w:tcPr>
          <w:p w14:paraId="2509DFD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231,4</w:t>
            </w:r>
          </w:p>
        </w:tc>
        <w:tc>
          <w:tcPr>
            <w:tcW w:w="353" w:type="pct"/>
            <w:tcBorders>
              <w:top w:val="nil"/>
              <w:left w:val="nil"/>
              <w:bottom w:val="single" w:sz="4" w:space="0" w:color="auto"/>
              <w:right w:val="single" w:sz="4" w:space="0" w:color="auto"/>
            </w:tcBorders>
            <w:noWrap/>
            <w:vAlign w:val="center"/>
          </w:tcPr>
          <w:p w14:paraId="06DE07D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243,6</w:t>
            </w:r>
          </w:p>
        </w:tc>
        <w:tc>
          <w:tcPr>
            <w:tcW w:w="350" w:type="pct"/>
            <w:tcBorders>
              <w:top w:val="nil"/>
              <w:left w:val="nil"/>
              <w:bottom w:val="single" w:sz="4" w:space="0" w:color="auto"/>
              <w:right w:val="single" w:sz="4" w:space="0" w:color="auto"/>
            </w:tcBorders>
            <w:noWrap/>
            <w:vAlign w:val="center"/>
          </w:tcPr>
          <w:p w14:paraId="0EE0765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222,6</w:t>
            </w:r>
          </w:p>
        </w:tc>
        <w:tc>
          <w:tcPr>
            <w:tcW w:w="349" w:type="pct"/>
            <w:tcBorders>
              <w:top w:val="nil"/>
              <w:left w:val="nil"/>
              <w:bottom w:val="single" w:sz="4" w:space="0" w:color="auto"/>
              <w:right w:val="nil"/>
            </w:tcBorders>
          </w:tcPr>
          <w:p w14:paraId="5427AA6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223,5</w:t>
            </w:r>
          </w:p>
        </w:tc>
        <w:tc>
          <w:tcPr>
            <w:tcW w:w="349" w:type="pct"/>
            <w:tcBorders>
              <w:top w:val="nil"/>
              <w:left w:val="nil"/>
              <w:bottom w:val="single" w:sz="4" w:space="0" w:color="auto"/>
              <w:right w:val="single" w:sz="4" w:space="0" w:color="auto"/>
            </w:tcBorders>
          </w:tcPr>
          <w:p w14:paraId="10C165B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224,0</w:t>
            </w:r>
          </w:p>
        </w:tc>
      </w:tr>
      <w:tr w:rsidR="006B7173" w:rsidRPr="00671F2A" w14:paraId="6216B36F"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20F15FBA"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Гатчинский р-н</w:t>
            </w:r>
          </w:p>
        </w:tc>
        <w:tc>
          <w:tcPr>
            <w:tcW w:w="352" w:type="pct"/>
            <w:tcBorders>
              <w:top w:val="nil"/>
              <w:left w:val="nil"/>
              <w:bottom w:val="single" w:sz="4" w:space="0" w:color="auto"/>
              <w:right w:val="single" w:sz="4" w:space="0" w:color="auto"/>
            </w:tcBorders>
            <w:noWrap/>
            <w:vAlign w:val="center"/>
          </w:tcPr>
          <w:p w14:paraId="66F228A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241,5</w:t>
            </w:r>
          </w:p>
        </w:tc>
        <w:tc>
          <w:tcPr>
            <w:tcW w:w="352" w:type="pct"/>
            <w:tcBorders>
              <w:top w:val="nil"/>
              <w:left w:val="nil"/>
              <w:bottom w:val="single" w:sz="4" w:space="0" w:color="auto"/>
              <w:right w:val="single" w:sz="4" w:space="0" w:color="auto"/>
            </w:tcBorders>
            <w:noWrap/>
            <w:vAlign w:val="center"/>
          </w:tcPr>
          <w:p w14:paraId="730D7BF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200,9</w:t>
            </w:r>
          </w:p>
        </w:tc>
        <w:tc>
          <w:tcPr>
            <w:tcW w:w="353" w:type="pct"/>
            <w:tcBorders>
              <w:top w:val="nil"/>
              <w:left w:val="nil"/>
              <w:bottom w:val="single" w:sz="4" w:space="0" w:color="auto"/>
              <w:right w:val="single" w:sz="4" w:space="0" w:color="auto"/>
            </w:tcBorders>
            <w:noWrap/>
            <w:vAlign w:val="center"/>
          </w:tcPr>
          <w:p w14:paraId="67594D2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238,1</w:t>
            </w:r>
          </w:p>
        </w:tc>
        <w:tc>
          <w:tcPr>
            <w:tcW w:w="353" w:type="pct"/>
            <w:tcBorders>
              <w:top w:val="nil"/>
              <w:left w:val="nil"/>
              <w:bottom w:val="single" w:sz="4" w:space="0" w:color="auto"/>
              <w:right w:val="single" w:sz="4" w:space="0" w:color="auto"/>
            </w:tcBorders>
            <w:noWrap/>
            <w:vAlign w:val="center"/>
          </w:tcPr>
          <w:p w14:paraId="67F2BC3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218,5</w:t>
            </w:r>
          </w:p>
        </w:tc>
        <w:tc>
          <w:tcPr>
            <w:tcW w:w="353" w:type="pct"/>
            <w:tcBorders>
              <w:top w:val="nil"/>
              <w:left w:val="nil"/>
              <w:bottom w:val="single" w:sz="4" w:space="0" w:color="auto"/>
              <w:right w:val="single" w:sz="4" w:space="0" w:color="auto"/>
            </w:tcBorders>
            <w:noWrap/>
            <w:vAlign w:val="center"/>
          </w:tcPr>
          <w:p w14:paraId="662AA5E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235,7</w:t>
            </w:r>
          </w:p>
        </w:tc>
        <w:tc>
          <w:tcPr>
            <w:tcW w:w="353" w:type="pct"/>
            <w:tcBorders>
              <w:top w:val="nil"/>
              <w:left w:val="nil"/>
              <w:bottom w:val="single" w:sz="4" w:space="0" w:color="auto"/>
              <w:right w:val="single" w:sz="4" w:space="0" w:color="auto"/>
            </w:tcBorders>
            <w:noWrap/>
            <w:vAlign w:val="center"/>
          </w:tcPr>
          <w:p w14:paraId="0D2A68C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228,2</w:t>
            </w:r>
          </w:p>
        </w:tc>
        <w:tc>
          <w:tcPr>
            <w:tcW w:w="353" w:type="pct"/>
            <w:tcBorders>
              <w:top w:val="nil"/>
              <w:left w:val="nil"/>
              <w:bottom w:val="single" w:sz="4" w:space="0" w:color="auto"/>
              <w:right w:val="single" w:sz="4" w:space="0" w:color="auto"/>
            </w:tcBorders>
            <w:noWrap/>
            <w:vAlign w:val="center"/>
          </w:tcPr>
          <w:p w14:paraId="2F0365E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209,8</w:t>
            </w:r>
          </w:p>
        </w:tc>
        <w:tc>
          <w:tcPr>
            <w:tcW w:w="353" w:type="pct"/>
            <w:tcBorders>
              <w:top w:val="nil"/>
              <w:left w:val="nil"/>
              <w:bottom w:val="single" w:sz="4" w:space="0" w:color="auto"/>
              <w:right w:val="single" w:sz="4" w:space="0" w:color="auto"/>
            </w:tcBorders>
            <w:noWrap/>
            <w:vAlign w:val="center"/>
          </w:tcPr>
          <w:p w14:paraId="306A0CB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229,6</w:t>
            </w:r>
          </w:p>
        </w:tc>
        <w:tc>
          <w:tcPr>
            <w:tcW w:w="350" w:type="pct"/>
            <w:tcBorders>
              <w:top w:val="nil"/>
              <w:left w:val="nil"/>
              <w:bottom w:val="single" w:sz="4" w:space="0" w:color="auto"/>
              <w:right w:val="single" w:sz="4" w:space="0" w:color="auto"/>
            </w:tcBorders>
            <w:noWrap/>
            <w:vAlign w:val="center"/>
          </w:tcPr>
          <w:p w14:paraId="6F75A2B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228,5</w:t>
            </w:r>
          </w:p>
        </w:tc>
        <w:tc>
          <w:tcPr>
            <w:tcW w:w="349" w:type="pct"/>
            <w:tcBorders>
              <w:top w:val="nil"/>
              <w:left w:val="nil"/>
              <w:bottom w:val="single" w:sz="4" w:space="0" w:color="auto"/>
              <w:right w:val="nil"/>
            </w:tcBorders>
          </w:tcPr>
          <w:p w14:paraId="0EF10E98"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217,6</w:t>
            </w:r>
          </w:p>
        </w:tc>
        <w:tc>
          <w:tcPr>
            <w:tcW w:w="349" w:type="pct"/>
            <w:tcBorders>
              <w:top w:val="nil"/>
              <w:left w:val="nil"/>
              <w:bottom w:val="single" w:sz="4" w:space="0" w:color="auto"/>
              <w:right w:val="single" w:sz="4" w:space="0" w:color="auto"/>
            </w:tcBorders>
          </w:tcPr>
          <w:p w14:paraId="50C9A04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226,9</w:t>
            </w:r>
          </w:p>
        </w:tc>
      </w:tr>
      <w:tr w:rsidR="006B7173" w:rsidRPr="00671F2A" w14:paraId="6496B3B4"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1BEE9BE4"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Кингисеппский р-н</w:t>
            </w:r>
          </w:p>
        </w:tc>
        <w:tc>
          <w:tcPr>
            <w:tcW w:w="352" w:type="pct"/>
            <w:tcBorders>
              <w:top w:val="nil"/>
              <w:left w:val="nil"/>
              <w:bottom w:val="single" w:sz="4" w:space="0" w:color="auto"/>
              <w:right w:val="single" w:sz="4" w:space="0" w:color="auto"/>
            </w:tcBorders>
            <w:noWrap/>
            <w:vAlign w:val="center"/>
          </w:tcPr>
          <w:p w14:paraId="2BDF494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253,8</w:t>
            </w:r>
          </w:p>
        </w:tc>
        <w:tc>
          <w:tcPr>
            <w:tcW w:w="352" w:type="pct"/>
            <w:tcBorders>
              <w:top w:val="nil"/>
              <w:left w:val="nil"/>
              <w:bottom w:val="single" w:sz="4" w:space="0" w:color="auto"/>
              <w:right w:val="single" w:sz="4" w:space="0" w:color="auto"/>
            </w:tcBorders>
            <w:noWrap/>
            <w:vAlign w:val="center"/>
          </w:tcPr>
          <w:p w14:paraId="300A0AC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232,8</w:t>
            </w:r>
          </w:p>
        </w:tc>
        <w:tc>
          <w:tcPr>
            <w:tcW w:w="353" w:type="pct"/>
            <w:tcBorders>
              <w:top w:val="nil"/>
              <w:left w:val="nil"/>
              <w:bottom w:val="single" w:sz="4" w:space="0" w:color="auto"/>
              <w:right w:val="single" w:sz="4" w:space="0" w:color="auto"/>
            </w:tcBorders>
            <w:noWrap/>
            <w:vAlign w:val="center"/>
          </w:tcPr>
          <w:p w14:paraId="0C4BFE5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242,6</w:t>
            </w:r>
          </w:p>
        </w:tc>
        <w:tc>
          <w:tcPr>
            <w:tcW w:w="353" w:type="pct"/>
            <w:tcBorders>
              <w:top w:val="nil"/>
              <w:left w:val="nil"/>
              <w:bottom w:val="single" w:sz="4" w:space="0" w:color="auto"/>
              <w:right w:val="single" w:sz="4" w:space="0" w:color="auto"/>
            </w:tcBorders>
            <w:noWrap/>
            <w:vAlign w:val="center"/>
          </w:tcPr>
          <w:p w14:paraId="5A68E9C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268,8</w:t>
            </w:r>
          </w:p>
        </w:tc>
        <w:tc>
          <w:tcPr>
            <w:tcW w:w="353" w:type="pct"/>
            <w:tcBorders>
              <w:top w:val="nil"/>
              <w:left w:val="nil"/>
              <w:bottom w:val="single" w:sz="4" w:space="0" w:color="auto"/>
              <w:right w:val="single" w:sz="4" w:space="0" w:color="auto"/>
            </w:tcBorders>
            <w:noWrap/>
            <w:vAlign w:val="center"/>
          </w:tcPr>
          <w:p w14:paraId="05DC7A04"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231,0</w:t>
            </w:r>
          </w:p>
        </w:tc>
        <w:tc>
          <w:tcPr>
            <w:tcW w:w="353" w:type="pct"/>
            <w:tcBorders>
              <w:top w:val="nil"/>
              <w:left w:val="nil"/>
              <w:bottom w:val="single" w:sz="4" w:space="0" w:color="auto"/>
              <w:right w:val="single" w:sz="4" w:space="0" w:color="auto"/>
            </w:tcBorders>
            <w:noWrap/>
            <w:vAlign w:val="center"/>
          </w:tcPr>
          <w:p w14:paraId="7641AA5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286,3</w:t>
            </w:r>
          </w:p>
        </w:tc>
        <w:tc>
          <w:tcPr>
            <w:tcW w:w="353" w:type="pct"/>
            <w:tcBorders>
              <w:top w:val="nil"/>
              <w:left w:val="nil"/>
              <w:bottom w:val="single" w:sz="4" w:space="0" w:color="auto"/>
              <w:right w:val="single" w:sz="4" w:space="0" w:color="auto"/>
            </w:tcBorders>
            <w:noWrap/>
            <w:vAlign w:val="center"/>
          </w:tcPr>
          <w:p w14:paraId="502FCE7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273,1</w:t>
            </w:r>
          </w:p>
        </w:tc>
        <w:tc>
          <w:tcPr>
            <w:tcW w:w="353" w:type="pct"/>
            <w:tcBorders>
              <w:top w:val="nil"/>
              <w:left w:val="nil"/>
              <w:bottom w:val="single" w:sz="4" w:space="0" w:color="auto"/>
              <w:right w:val="single" w:sz="4" w:space="0" w:color="auto"/>
            </w:tcBorders>
            <w:noWrap/>
            <w:vAlign w:val="center"/>
          </w:tcPr>
          <w:p w14:paraId="5510EB4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275,7</w:t>
            </w:r>
          </w:p>
        </w:tc>
        <w:tc>
          <w:tcPr>
            <w:tcW w:w="350" w:type="pct"/>
            <w:tcBorders>
              <w:top w:val="nil"/>
              <w:left w:val="nil"/>
              <w:bottom w:val="single" w:sz="4" w:space="0" w:color="auto"/>
              <w:right w:val="single" w:sz="4" w:space="0" w:color="auto"/>
            </w:tcBorders>
            <w:noWrap/>
            <w:vAlign w:val="center"/>
          </w:tcPr>
          <w:p w14:paraId="051EA4D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243,5</w:t>
            </w:r>
          </w:p>
        </w:tc>
        <w:tc>
          <w:tcPr>
            <w:tcW w:w="349" w:type="pct"/>
            <w:tcBorders>
              <w:top w:val="nil"/>
              <w:left w:val="nil"/>
              <w:bottom w:val="single" w:sz="4" w:space="0" w:color="auto"/>
              <w:right w:val="nil"/>
            </w:tcBorders>
          </w:tcPr>
          <w:p w14:paraId="03A584E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292,7</w:t>
            </w:r>
          </w:p>
        </w:tc>
        <w:tc>
          <w:tcPr>
            <w:tcW w:w="349" w:type="pct"/>
            <w:tcBorders>
              <w:top w:val="nil"/>
              <w:left w:val="nil"/>
              <w:bottom w:val="single" w:sz="4" w:space="0" w:color="auto"/>
              <w:right w:val="single" w:sz="4" w:space="0" w:color="auto"/>
            </w:tcBorders>
          </w:tcPr>
          <w:p w14:paraId="7FE7398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235,0</w:t>
            </w:r>
          </w:p>
        </w:tc>
      </w:tr>
      <w:tr w:rsidR="006B7173" w:rsidRPr="00671F2A" w14:paraId="7E1AC3D1"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0478DB22"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Киришский р-н</w:t>
            </w:r>
          </w:p>
        </w:tc>
        <w:tc>
          <w:tcPr>
            <w:tcW w:w="352" w:type="pct"/>
            <w:tcBorders>
              <w:top w:val="nil"/>
              <w:left w:val="nil"/>
              <w:bottom w:val="single" w:sz="4" w:space="0" w:color="auto"/>
              <w:right w:val="single" w:sz="4" w:space="0" w:color="auto"/>
            </w:tcBorders>
            <w:noWrap/>
            <w:vAlign w:val="center"/>
          </w:tcPr>
          <w:p w14:paraId="2B7B598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220,1</w:t>
            </w:r>
          </w:p>
        </w:tc>
        <w:tc>
          <w:tcPr>
            <w:tcW w:w="352" w:type="pct"/>
            <w:tcBorders>
              <w:top w:val="nil"/>
              <w:left w:val="nil"/>
              <w:bottom w:val="single" w:sz="4" w:space="0" w:color="auto"/>
              <w:right w:val="single" w:sz="4" w:space="0" w:color="auto"/>
            </w:tcBorders>
            <w:noWrap/>
            <w:vAlign w:val="center"/>
          </w:tcPr>
          <w:p w14:paraId="36276AE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232,1</w:t>
            </w:r>
          </w:p>
        </w:tc>
        <w:tc>
          <w:tcPr>
            <w:tcW w:w="353" w:type="pct"/>
            <w:tcBorders>
              <w:top w:val="nil"/>
              <w:left w:val="nil"/>
              <w:bottom w:val="single" w:sz="4" w:space="0" w:color="auto"/>
              <w:right w:val="single" w:sz="4" w:space="0" w:color="auto"/>
            </w:tcBorders>
            <w:noWrap/>
            <w:vAlign w:val="center"/>
          </w:tcPr>
          <w:p w14:paraId="213C593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248,2</w:t>
            </w:r>
          </w:p>
        </w:tc>
        <w:tc>
          <w:tcPr>
            <w:tcW w:w="353" w:type="pct"/>
            <w:tcBorders>
              <w:top w:val="nil"/>
              <w:left w:val="nil"/>
              <w:bottom w:val="single" w:sz="4" w:space="0" w:color="auto"/>
              <w:right w:val="single" w:sz="4" w:space="0" w:color="auto"/>
            </w:tcBorders>
            <w:noWrap/>
            <w:vAlign w:val="center"/>
          </w:tcPr>
          <w:p w14:paraId="23364E4C"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246,2</w:t>
            </w:r>
          </w:p>
        </w:tc>
        <w:tc>
          <w:tcPr>
            <w:tcW w:w="353" w:type="pct"/>
            <w:tcBorders>
              <w:top w:val="nil"/>
              <w:left w:val="nil"/>
              <w:bottom w:val="single" w:sz="4" w:space="0" w:color="auto"/>
              <w:right w:val="single" w:sz="4" w:space="0" w:color="auto"/>
            </w:tcBorders>
            <w:noWrap/>
            <w:vAlign w:val="center"/>
          </w:tcPr>
          <w:p w14:paraId="7566748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291,1</w:t>
            </w:r>
          </w:p>
        </w:tc>
        <w:tc>
          <w:tcPr>
            <w:tcW w:w="353" w:type="pct"/>
            <w:tcBorders>
              <w:top w:val="nil"/>
              <w:left w:val="nil"/>
              <w:bottom w:val="single" w:sz="4" w:space="0" w:color="auto"/>
              <w:right w:val="single" w:sz="4" w:space="0" w:color="auto"/>
            </w:tcBorders>
            <w:noWrap/>
            <w:vAlign w:val="center"/>
          </w:tcPr>
          <w:p w14:paraId="769049DC"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260,5</w:t>
            </w:r>
          </w:p>
        </w:tc>
        <w:tc>
          <w:tcPr>
            <w:tcW w:w="353" w:type="pct"/>
            <w:tcBorders>
              <w:top w:val="nil"/>
              <w:left w:val="nil"/>
              <w:bottom w:val="single" w:sz="4" w:space="0" w:color="auto"/>
              <w:right w:val="single" w:sz="4" w:space="0" w:color="auto"/>
            </w:tcBorders>
            <w:noWrap/>
            <w:vAlign w:val="center"/>
          </w:tcPr>
          <w:p w14:paraId="186E646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325,7</w:t>
            </w:r>
          </w:p>
        </w:tc>
        <w:tc>
          <w:tcPr>
            <w:tcW w:w="353" w:type="pct"/>
            <w:tcBorders>
              <w:top w:val="nil"/>
              <w:left w:val="nil"/>
              <w:bottom w:val="single" w:sz="4" w:space="0" w:color="auto"/>
              <w:right w:val="single" w:sz="4" w:space="0" w:color="auto"/>
            </w:tcBorders>
            <w:noWrap/>
            <w:vAlign w:val="center"/>
          </w:tcPr>
          <w:p w14:paraId="5E0E710C"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273,3</w:t>
            </w:r>
          </w:p>
        </w:tc>
        <w:tc>
          <w:tcPr>
            <w:tcW w:w="350" w:type="pct"/>
            <w:tcBorders>
              <w:top w:val="nil"/>
              <w:left w:val="nil"/>
              <w:bottom w:val="single" w:sz="4" w:space="0" w:color="auto"/>
              <w:right w:val="single" w:sz="4" w:space="0" w:color="auto"/>
            </w:tcBorders>
            <w:noWrap/>
            <w:vAlign w:val="center"/>
          </w:tcPr>
          <w:p w14:paraId="6B13CAF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256,2</w:t>
            </w:r>
          </w:p>
        </w:tc>
        <w:tc>
          <w:tcPr>
            <w:tcW w:w="349" w:type="pct"/>
            <w:tcBorders>
              <w:top w:val="nil"/>
              <w:left w:val="nil"/>
              <w:bottom w:val="single" w:sz="4" w:space="0" w:color="auto"/>
              <w:right w:val="nil"/>
            </w:tcBorders>
          </w:tcPr>
          <w:p w14:paraId="715DB43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273,9</w:t>
            </w:r>
          </w:p>
        </w:tc>
        <w:tc>
          <w:tcPr>
            <w:tcW w:w="349" w:type="pct"/>
            <w:tcBorders>
              <w:top w:val="nil"/>
              <w:left w:val="nil"/>
              <w:bottom w:val="single" w:sz="4" w:space="0" w:color="auto"/>
              <w:right w:val="single" w:sz="4" w:space="0" w:color="auto"/>
            </w:tcBorders>
          </w:tcPr>
          <w:p w14:paraId="32D7065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235,9</w:t>
            </w:r>
          </w:p>
        </w:tc>
      </w:tr>
      <w:tr w:rsidR="006B7173" w:rsidRPr="00671F2A" w14:paraId="7EB6D59D"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63D71A11"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Кировский р-н</w:t>
            </w:r>
          </w:p>
        </w:tc>
        <w:tc>
          <w:tcPr>
            <w:tcW w:w="352" w:type="pct"/>
            <w:tcBorders>
              <w:top w:val="nil"/>
              <w:left w:val="nil"/>
              <w:bottom w:val="single" w:sz="4" w:space="0" w:color="auto"/>
              <w:right w:val="single" w:sz="4" w:space="0" w:color="auto"/>
            </w:tcBorders>
            <w:noWrap/>
            <w:vAlign w:val="center"/>
          </w:tcPr>
          <w:p w14:paraId="4E0FE2C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222,1</w:t>
            </w:r>
          </w:p>
        </w:tc>
        <w:tc>
          <w:tcPr>
            <w:tcW w:w="352" w:type="pct"/>
            <w:tcBorders>
              <w:top w:val="nil"/>
              <w:left w:val="nil"/>
              <w:bottom w:val="single" w:sz="4" w:space="0" w:color="auto"/>
              <w:right w:val="single" w:sz="4" w:space="0" w:color="auto"/>
            </w:tcBorders>
            <w:noWrap/>
            <w:vAlign w:val="center"/>
          </w:tcPr>
          <w:p w14:paraId="527CD08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214,1</w:t>
            </w:r>
          </w:p>
        </w:tc>
        <w:tc>
          <w:tcPr>
            <w:tcW w:w="353" w:type="pct"/>
            <w:tcBorders>
              <w:top w:val="nil"/>
              <w:left w:val="nil"/>
              <w:bottom w:val="single" w:sz="4" w:space="0" w:color="auto"/>
              <w:right w:val="single" w:sz="4" w:space="0" w:color="auto"/>
            </w:tcBorders>
            <w:noWrap/>
            <w:vAlign w:val="center"/>
          </w:tcPr>
          <w:p w14:paraId="1957AC4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206,4</w:t>
            </w:r>
          </w:p>
        </w:tc>
        <w:tc>
          <w:tcPr>
            <w:tcW w:w="353" w:type="pct"/>
            <w:tcBorders>
              <w:top w:val="nil"/>
              <w:left w:val="nil"/>
              <w:bottom w:val="single" w:sz="4" w:space="0" w:color="auto"/>
              <w:right w:val="single" w:sz="4" w:space="0" w:color="auto"/>
            </w:tcBorders>
            <w:noWrap/>
            <w:vAlign w:val="center"/>
          </w:tcPr>
          <w:p w14:paraId="5378B0E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210,2</w:t>
            </w:r>
          </w:p>
        </w:tc>
        <w:tc>
          <w:tcPr>
            <w:tcW w:w="353" w:type="pct"/>
            <w:tcBorders>
              <w:top w:val="nil"/>
              <w:left w:val="nil"/>
              <w:bottom w:val="single" w:sz="4" w:space="0" w:color="auto"/>
              <w:right w:val="single" w:sz="4" w:space="0" w:color="auto"/>
            </w:tcBorders>
            <w:noWrap/>
            <w:vAlign w:val="center"/>
          </w:tcPr>
          <w:p w14:paraId="58266B1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218,6</w:t>
            </w:r>
          </w:p>
        </w:tc>
        <w:tc>
          <w:tcPr>
            <w:tcW w:w="353" w:type="pct"/>
            <w:tcBorders>
              <w:top w:val="nil"/>
              <w:left w:val="nil"/>
              <w:bottom w:val="single" w:sz="4" w:space="0" w:color="auto"/>
              <w:right w:val="single" w:sz="4" w:space="0" w:color="auto"/>
            </w:tcBorders>
            <w:noWrap/>
            <w:vAlign w:val="center"/>
          </w:tcPr>
          <w:p w14:paraId="54E7833C"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216,7</w:t>
            </w:r>
          </w:p>
        </w:tc>
        <w:tc>
          <w:tcPr>
            <w:tcW w:w="353" w:type="pct"/>
            <w:tcBorders>
              <w:top w:val="nil"/>
              <w:left w:val="nil"/>
              <w:bottom w:val="single" w:sz="4" w:space="0" w:color="auto"/>
              <w:right w:val="single" w:sz="4" w:space="0" w:color="auto"/>
            </w:tcBorders>
            <w:noWrap/>
            <w:vAlign w:val="center"/>
          </w:tcPr>
          <w:p w14:paraId="50A276E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207,5</w:t>
            </w:r>
          </w:p>
        </w:tc>
        <w:tc>
          <w:tcPr>
            <w:tcW w:w="353" w:type="pct"/>
            <w:tcBorders>
              <w:top w:val="nil"/>
              <w:left w:val="nil"/>
              <w:bottom w:val="single" w:sz="4" w:space="0" w:color="auto"/>
              <w:right w:val="single" w:sz="4" w:space="0" w:color="auto"/>
            </w:tcBorders>
            <w:noWrap/>
            <w:vAlign w:val="center"/>
          </w:tcPr>
          <w:p w14:paraId="03B766AA"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185,6</w:t>
            </w:r>
          </w:p>
        </w:tc>
        <w:tc>
          <w:tcPr>
            <w:tcW w:w="350" w:type="pct"/>
            <w:tcBorders>
              <w:top w:val="nil"/>
              <w:left w:val="nil"/>
              <w:bottom w:val="single" w:sz="4" w:space="0" w:color="auto"/>
              <w:right w:val="single" w:sz="4" w:space="0" w:color="auto"/>
            </w:tcBorders>
            <w:noWrap/>
            <w:vAlign w:val="center"/>
          </w:tcPr>
          <w:p w14:paraId="2DEA41D4"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152,3</w:t>
            </w:r>
          </w:p>
        </w:tc>
        <w:tc>
          <w:tcPr>
            <w:tcW w:w="349" w:type="pct"/>
            <w:tcBorders>
              <w:top w:val="nil"/>
              <w:left w:val="nil"/>
              <w:bottom w:val="single" w:sz="4" w:space="0" w:color="auto"/>
              <w:right w:val="nil"/>
            </w:tcBorders>
          </w:tcPr>
          <w:p w14:paraId="0EEC331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205,8</w:t>
            </w:r>
          </w:p>
        </w:tc>
        <w:tc>
          <w:tcPr>
            <w:tcW w:w="349" w:type="pct"/>
            <w:tcBorders>
              <w:top w:val="nil"/>
              <w:left w:val="nil"/>
              <w:bottom w:val="single" w:sz="4" w:space="0" w:color="auto"/>
              <w:right w:val="single" w:sz="4" w:space="0" w:color="auto"/>
            </w:tcBorders>
          </w:tcPr>
          <w:p w14:paraId="1670C15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145,3</w:t>
            </w:r>
          </w:p>
        </w:tc>
      </w:tr>
      <w:tr w:rsidR="006B7173" w:rsidRPr="00671F2A" w14:paraId="541F778E"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472DD727"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Лодейнопольский р-н</w:t>
            </w:r>
          </w:p>
        </w:tc>
        <w:tc>
          <w:tcPr>
            <w:tcW w:w="352" w:type="pct"/>
            <w:tcBorders>
              <w:top w:val="nil"/>
              <w:left w:val="nil"/>
              <w:bottom w:val="single" w:sz="4" w:space="0" w:color="auto"/>
              <w:right w:val="single" w:sz="4" w:space="0" w:color="auto"/>
            </w:tcBorders>
            <w:noWrap/>
            <w:vAlign w:val="center"/>
          </w:tcPr>
          <w:p w14:paraId="44A3DB6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228,1</w:t>
            </w:r>
          </w:p>
        </w:tc>
        <w:tc>
          <w:tcPr>
            <w:tcW w:w="352" w:type="pct"/>
            <w:tcBorders>
              <w:top w:val="nil"/>
              <w:left w:val="nil"/>
              <w:bottom w:val="single" w:sz="4" w:space="0" w:color="auto"/>
              <w:right w:val="single" w:sz="4" w:space="0" w:color="auto"/>
            </w:tcBorders>
            <w:noWrap/>
            <w:vAlign w:val="center"/>
          </w:tcPr>
          <w:p w14:paraId="5D247E9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223,2</w:t>
            </w:r>
          </w:p>
        </w:tc>
        <w:tc>
          <w:tcPr>
            <w:tcW w:w="353" w:type="pct"/>
            <w:tcBorders>
              <w:top w:val="nil"/>
              <w:left w:val="nil"/>
              <w:bottom w:val="single" w:sz="4" w:space="0" w:color="auto"/>
              <w:right w:val="single" w:sz="4" w:space="0" w:color="auto"/>
            </w:tcBorders>
            <w:noWrap/>
            <w:vAlign w:val="center"/>
          </w:tcPr>
          <w:p w14:paraId="5C18687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236,4</w:t>
            </w:r>
          </w:p>
        </w:tc>
        <w:tc>
          <w:tcPr>
            <w:tcW w:w="353" w:type="pct"/>
            <w:tcBorders>
              <w:top w:val="nil"/>
              <w:left w:val="nil"/>
              <w:bottom w:val="single" w:sz="4" w:space="0" w:color="auto"/>
              <w:right w:val="single" w:sz="4" w:space="0" w:color="auto"/>
            </w:tcBorders>
            <w:noWrap/>
            <w:vAlign w:val="center"/>
          </w:tcPr>
          <w:p w14:paraId="2F6BF39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209,4</w:t>
            </w:r>
          </w:p>
        </w:tc>
        <w:tc>
          <w:tcPr>
            <w:tcW w:w="353" w:type="pct"/>
            <w:tcBorders>
              <w:top w:val="nil"/>
              <w:left w:val="nil"/>
              <w:bottom w:val="single" w:sz="4" w:space="0" w:color="auto"/>
              <w:right w:val="single" w:sz="4" w:space="0" w:color="auto"/>
            </w:tcBorders>
            <w:noWrap/>
            <w:vAlign w:val="center"/>
          </w:tcPr>
          <w:p w14:paraId="5B6C022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288,0</w:t>
            </w:r>
          </w:p>
        </w:tc>
        <w:tc>
          <w:tcPr>
            <w:tcW w:w="353" w:type="pct"/>
            <w:tcBorders>
              <w:top w:val="nil"/>
              <w:left w:val="nil"/>
              <w:bottom w:val="single" w:sz="4" w:space="0" w:color="auto"/>
              <w:right w:val="single" w:sz="4" w:space="0" w:color="auto"/>
            </w:tcBorders>
            <w:noWrap/>
            <w:vAlign w:val="center"/>
          </w:tcPr>
          <w:p w14:paraId="599C65E4"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284,8</w:t>
            </w:r>
          </w:p>
        </w:tc>
        <w:tc>
          <w:tcPr>
            <w:tcW w:w="353" w:type="pct"/>
            <w:tcBorders>
              <w:top w:val="nil"/>
              <w:left w:val="nil"/>
              <w:bottom w:val="single" w:sz="4" w:space="0" w:color="auto"/>
              <w:right w:val="single" w:sz="4" w:space="0" w:color="auto"/>
            </w:tcBorders>
            <w:noWrap/>
            <w:vAlign w:val="center"/>
          </w:tcPr>
          <w:p w14:paraId="5FFDCB18"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266,3</w:t>
            </w:r>
          </w:p>
        </w:tc>
        <w:tc>
          <w:tcPr>
            <w:tcW w:w="353" w:type="pct"/>
            <w:tcBorders>
              <w:top w:val="nil"/>
              <w:left w:val="nil"/>
              <w:bottom w:val="single" w:sz="4" w:space="0" w:color="auto"/>
              <w:right w:val="single" w:sz="4" w:space="0" w:color="auto"/>
            </w:tcBorders>
            <w:noWrap/>
            <w:vAlign w:val="center"/>
          </w:tcPr>
          <w:p w14:paraId="26654DCF"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256,6</w:t>
            </w:r>
          </w:p>
        </w:tc>
        <w:tc>
          <w:tcPr>
            <w:tcW w:w="350" w:type="pct"/>
            <w:tcBorders>
              <w:top w:val="nil"/>
              <w:left w:val="nil"/>
              <w:bottom w:val="single" w:sz="4" w:space="0" w:color="auto"/>
              <w:right w:val="single" w:sz="4" w:space="0" w:color="auto"/>
            </w:tcBorders>
            <w:noWrap/>
            <w:vAlign w:val="center"/>
          </w:tcPr>
          <w:p w14:paraId="1766BBD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280,1</w:t>
            </w:r>
          </w:p>
        </w:tc>
        <w:tc>
          <w:tcPr>
            <w:tcW w:w="349" w:type="pct"/>
            <w:tcBorders>
              <w:top w:val="nil"/>
              <w:left w:val="nil"/>
              <w:bottom w:val="single" w:sz="4" w:space="0" w:color="auto"/>
              <w:right w:val="nil"/>
            </w:tcBorders>
          </w:tcPr>
          <w:p w14:paraId="5B41F9E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273,4</w:t>
            </w:r>
          </w:p>
        </w:tc>
        <w:tc>
          <w:tcPr>
            <w:tcW w:w="349" w:type="pct"/>
            <w:tcBorders>
              <w:top w:val="nil"/>
              <w:left w:val="nil"/>
              <w:bottom w:val="single" w:sz="4" w:space="0" w:color="auto"/>
              <w:right w:val="single" w:sz="4" w:space="0" w:color="auto"/>
            </w:tcBorders>
          </w:tcPr>
          <w:p w14:paraId="0D1E07D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228,3</w:t>
            </w:r>
          </w:p>
        </w:tc>
      </w:tr>
      <w:tr w:rsidR="006B7173" w:rsidRPr="00671F2A" w14:paraId="11E44DD9"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563A621E"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Ломоносовский р-н</w:t>
            </w:r>
          </w:p>
        </w:tc>
        <w:tc>
          <w:tcPr>
            <w:tcW w:w="352" w:type="pct"/>
            <w:tcBorders>
              <w:top w:val="nil"/>
              <w:left w:val="nil"/>
              <w:bottom w:val="single" w:sz="4" w:space="0" w:color="auto"/>
              <w:right w:val="single" w:sz="4" w:space="0" w:color="auto"/>
            </w:tcBorders>
            <w:noWrap/>
            <w:vAlign w:val="center"/>
          </w:tcPr>
          <w:p w14:paraId="18D3097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210,2</w:t>
            </w:r>
          </w:p>
        </w:tc>
        <w:tc>
          <w:tcPr>
            <w:tcW w:w="352" w:type="pct"/>
            <w:tcBorders>
              <w:top w:val="nil"/>
              <w:left w:val="nil"/>
              <w:bottom w:val="single" w:sz="4" w:space="0" w:color="auto"/>
              <w:right w:val="single" w:sz="4" w:space="0" w:color="auto"/>
            </w:tcBorders>
            <w:noWrap/>
            <w:vAlign w:val="center"/>
          </w:tcPr>
          <w:p w14:paraId="731E072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203,3</w:t>
            </w:r>
          </w:p>
        </w:tc>
        <w:tc>
          <w:tcPr>
            <w:tcW w:w="353" w:type="pct"/>
            <w:tcBorders>
              <w:top w:val="nil"/>
              <w:left w:val="nil"/>
              <w:bottom w:val="single" w:sz="4" w:space="0" w:color="auto"/>
              <w:right w:val="single" w:sz="4" w:space="0" w:color="auto"/>
            </w:tcBorders>
            <w:noWrap/>
            <w:vAlign w:val="center"/>
          </w:tcPr>
          <w:p w14:paraId="6205012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236,1</w:t>
            </w:r>
          </w:p>
        </w:tc>
        <w:tc>
          <w:tcPr>
            <w:tcW w:w="353" w:type="pct"/>
            <w:tcBorders>
              <w:top w:val="nil"/>
              <w:left w:val="nil"/>
              <w:bottom w:val="single" w:sz="4" w:space="0" w:color="auto"/>
              <w:right w:val="single" w:sz="4" w:space="0" w:color="auto"/>
            </w:tcBorders>
            <w:noWrap/>
            <w:vAlign w:val="center"/>
          </w:tcPr>
          <w:p w14:paraId="75098EBA"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207,3</w:t>
            </w:r>
          </w:p>
        </w:tc>
        <w:tc>
          <w:tcPr>
            <w:tcW w:w="353" w:type="pct"/>
            <w:tcBorders>
              <w:top w:val="nil"/>
              <w:left w:val="nil"/>
              <w:bottom w:val="single" w:sz="4" w:space="0" w:color="auto"/>
              <w:right w:val="single" w:sz="4" w:space="0" w:color="auto"/>
            </w:tcBorders>
            <w:noWrap/>
            <w:vAlign w:val="center"/>
          </w:tcPr>
          <w:p w14:paraId="0AB56ECF"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255,8</w:t>
            </w:r>
          </w:p>
        </w:tc>
        <w:tc>
          <w:tcPr>
            <w:tcW w:w="353" w:type="pct"/>
            <w:tcBorders>
              <w:top w:val="nil"/>
              <w:left w:val="nil"/>
              <w:bottom w:val="single" w:sz="4" w:space="0" w:color="auto"/>
              <w:right w:val="single" w:sz="4" w:space="0" w:color="auto"/>
            </w:tcBorders>
            <w:noWrap/>
            <w:vAlign w:val="center"/>
          </w:tcPr>
          <w:p w14:paraId="6D68AAC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302,9</w:t>
            </w:r>
          </w:p>
        </w:tc>
        <w:tc>
          <w:tcPr>
            <w:tcW w:w="353" w:type="pct"/>
            <w:tcBorders>
              <w:top w:val="nil"/>
              <w:left w:val="nil"/>
              <w:bottom w:val="single" w:sz="4" w:space="0" w:color="auto"/>
              <w:right w:val="single" w:sz="4" w:space="0" w:color="auto"/>
            </w:tcBorders>
            <w:noWrap/>
            <w:vAlign w:val="center"/>
          </w:tcPr>
          <w:p w14:paraId="636C7B3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215,4</w:t>
            </w:r>
          </w:p>
        </w:tc>
        <w:tc>
          <w:tcPr>
            <w:tcW w:w="353" w:type="pct"/>
            <w:tcBorders>
              <w:top w:val="nil"/>
              <w:left w:val="nil"/>
              <w:bottom w:val="single" w:sz="4" w:space="0" w:color="auto"/>
              <w:right w:val="single" w:sz="4" w:space="0" w:color="auto"/>
            </w:tcBorders>
            <w:noWrap/>
            <w:vAlign w:val="center"/>
          </w:tcPr>
          <w:p w14:paraId="53C0E98A"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233,3</w:t>
            </w:r>
          </w:p>
        </w:tc>
        <w:tc>
          <w:tcPr>
            <w:tcW w:w="350" w:type="pct"/>
            <w:tcBorders>
              <w:top w:val="nil"/>
              <w:left w:val="nil"/>
              <w:bottom w:val="single" w:sz="4" w:space="0" w:color="auto"/>
              <w:right w:val="single" w:sz="4" w:space="0" w:color="auto"/>
            </w:tcBorders>
            <w:noWrap/>
            <w:vAlign w:val="center"/>
          </w:tcPr>
          <w:p w14:paraId="2ACC422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221,3</w:t>
            </w:r>
          </w:p>
        </w:tc>
        <w:tc>
          <w:tcPr>
            <w:tcW w:w="349" w:type="pct"/>
            <w:tcBorders>
              <w:top w:val="nil"/>
              <w:left w:val="nil"/>
              <w:bottom w:val="single" w:sz="4" w:space="0" w:color="auto"/>
              <w:right w:val="nil"/>
            </w:tcBorders>
          </w:tcPr>
          <w:p w14:paraId="7913998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157,9</w:t>
            </w:r>
          </w:p>
        </w:tc>
        <w:tc>
          <w:tcPr>
            <w:tcW w:w="349" w:type="pct"/>
            <w:tcBorders>
              <w:top w:val="nil"/>
              <w:left w:val="nil"/>
              <w:bottom w:val="single" w:sz="4" w:space="0" w:color="auto"/>
              <w:right w:val="single" w:sz="4" w:space="0" w:color="auto"/>
            </w:tcBorders>
          </w:tcPr>
          <w:p w14:paraId="7FF5C06F"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199,3</w:t>
            </w:r>
          </w:p>
        </w:tc>
      </w:tr>
      <w:tr w:rsidR="006B7173" w:rsidRPr="00671F2A" w14:paraId="3B63F489"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7E8B4A7B"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Лужский р-н</w:t>
            </w:r>
          </w:p>
        </w:tc>
        <w:tc>
          <w:tcPr>
            <w:tcW w:w="352" w:type="pct"/>
            <w:tcBorders>
              <w:top w:val="nil"/>
              <w:left w:val="nil"/>
              <w:bottom w:val="single" w:sz="4" w:space="0" w:color="auto"/>
              <w:right w:val="single" w:sz="4" w:space="0" w:color="auto"/>
            </w:tcBorders>
            <w:noWrap/>
            <w:vAlign w:val="center"/>
          </w:tcPr>
          <w:p w14:paraId="40B549EB"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303,5</w:t>
            </w:r>
          </w:p>
        </w:tc>
        <w:tc>
          <w:tcPr>
            <w:tcW w:w="352" w:type="pct"/>
            <w:tcBorders>
              <w:top w:val="nil"/>
              <w:left w:val="nil"/>
              <w:bottom w:val="single" w:sz="4" w:space="0" w:color="auto"/>
              <w:right w:val="single" w:sz="4" w:space="0" w:color="auto"/>
            </w:tcBorders>
            <w:noWrap/>
            <w:vAlign w:val="center"/>
          </w:tcPr>
          <w:p w14:paraId="05E1925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257,7</w:t>
            </w:r>
          </w:p>
        </w:tc>
        <w:tc>
          <w:tcPr>
            <w:tcW w:w="353" w:type="pct"/>
            <w:tcBorders>
              <w:top w:val="nil"/>
              <w:left w:val="nil"/>
              <w:bottom w:val="single" w:sz="4" w:space="0" w:color="auto"/>
              <w:right w:val="single" w:sz="4" w:space="0" w:color="auto"/>
            </w:tcBorders>
            <w:noWrap/>
            <w:vAlign w:val="center"/>
          </w:tcPr>
          <w:p w14:paraId="39B6EE04"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267,1</w:t>
            </w:r>
          </w:p>
        </w:tc>
        <w:tc>
          <w:tcPr>
            <w:tcW w:w="353" w:type="pct"/>
            <w:tcBorders>
              <w:top w:val="nil"/>
              <w:left w:val="nil"/>
              <w:bottom w:val="single" w:sz="4" w:space="0" w:color="auto"/>
              <w:right w:val="single" w:sz="4" w:space="0" w:color="auto"/>
            </w:tcBorders>
            <w:noWrap/>
            <w:vAlign w:val="center"/>
          </w:tcPr>
          <w:p w14:paraId="39D5D8F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260,6</w:t>
            </w:r>
          </w:p>
        </w:tc>
        <w:tc>
          <w:tcPr>
            <w:tcW w:w="353" w:type="pct"/>
            <w:tcBorders>
              <w:top w:val="nil"/>
              <w:left w:val="nil"/>
              <w:bottom w:val="single" w:sz="4" w:space="0" w:color="auto"/>
              <w:right w:val="single" w:sz="4" w:space="0" w:color="auto"/>
            </w:tcBorders>
            <w:noWrap/>
            <w:vAlign w:val="center"/>
          </w:tcPr>
          <w:p w14:paraId="5BF1101C"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260,2</w:t>
            </w:r>
          </w:p>
        </w:tc>
        <w:tc>
          <w:tcPr>
            <w:tcW w:w="353" w:type="pct"/>
            <w:tcBorders>
              <w:top w:val="nil"/>
              <w:left w:val="nil"/>
              <w:bottom w:val="single" w:sz="4" w:space="0" w:color="auto"/>
              <w:right w:val="single" w:sz="4" w:space="0" w:color="auto"/>
            </w:tcBorders>
            <w:noWrap/>
            <w:vAlign w:val="center"/>
          </w:tcPr>
          <w:p w14:paraId="4A03EB98"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259,8</w:t>
            </w:r>
          </w:p>
        </w:tc>
        <w:tc>
          <w:tcPr>
            <w:tcW w:w="353" w:type="pct"/>
            <w:tcBorders>
              <w:top w:val="nil"/>
              <w:left w:val="nil"/>
              <w:bottom w:val="single" w:sz="4" w:space="0" w:color="auto"/>
              <w:right w:val="single" w:sz="4" w:space="0" w:color="auto"/>
            </w:tcBorders>
            <w:noWrap/>
            <w:vAlign w:val="center"/>
          </w:tcPr>
          <w:p w14:paraId="137215D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266,6</w:t>
            </w:r>
          </w:p>
        </w:tc>
        <w:tc>
          <w:tcPr>
            <w:tcW w:w="353" w:type="pct"/>
            <w:tcBorders>
              <w:top w:val="nil"/>
              <w:left w:val="nil"/>
              <w:bottom w:val="single" w:sz="4" w:space="0" w:color="auto"/>
              <w:right w:val="single" w:sz="4" w:space="0" w:color="auto"/>
            </w:tcBorders>
            <w:noWrap/>
            <w:vAlign w:val="center"/>
          </w:tcPr>
          <w:p w14:paraId="1ABD8B7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225,3</w:t>
            </w:r>
          </w:p>
        </w:tc>
        <w:tc>
          <w:tcPr>
            <w:tcW w:w="350" w:type="pct"/>
            <w:tcBorders>
              <w:top w:val="nil"/>
              <w:left w:val="nil"/>
              <w:bottom w:val="single" w:sz="4" w:space="0" w:color="auto"/>
              <w:right w:val="single" w:sz="4" w:space="0" w:color="auto"/>
            </w:tcBorders>
            <w:noWrap/>
            <w:vAlign w:val="center"/>
          </w:tcPr>
          <w:p w14:paraId="749D09D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220,9</w:t>
            </w:r>
          </w:p>
        </w:tc>
        <w:tc>
          <w:tcPr>
            <w:tcW w:w="349" w:type="pct"/>
            <w:tcBorders>
              <w:top w:val="nil"/>
              <w:left w:val="nil"/>
              <w:bottom w:val="single" w:sz="4" w:space="0" w:color="auto"/>
              <w:right w:val="nil"/>
            </w:tcBorders>
          </w:tcPr>
          <w:p w14:paraId="478F1EE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259,6</w:t>
            </w:r>
          </w:p>
        </w:tc>
        <w:tc>
          <w:tcPr>
            <w:tcW w:w="349" w:type="pct"/>
            <w:tcBorders>
              <w:top w:val="nil"/>
              <w:left w:val="nil"/>
              <w:bottom w:val="single" w:sz="4" w:space="0" w:color="auto"/>
              <w:right w:val="single" w:sz="4" w:space="0" w:color="auto"/>
            </w:tcBorders>
          </w:tcPr>
          <w:p w14:paraId="58A1346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298,1</w:t>
            </w:r>
          </w:p>
        </w:tc>
      </w:tr>
      <w:tr w:rsidR="006B7173" w:rsidRPr="00671F2A" w14:paraId="2941293D"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04A9108D"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Подпорожский р-н</w:t>
            </w:r>
          </w:p>
        </w:tc>
        <w:tc>
          <w:tcPr>
            <w:tcW w:w="352" w:type="pct"/>
            <w:tcBorders>
              <w:top w:val="nil"/>
              <w:left w:val="nil"/>
              <w:bottom w:val="single" w:sz="4" w:space="0" w:color="auto"/>
              <w:right w:val="single" w:sz="4" w:space="0" w:color="auto"/>
            </w:tcBorders>
            <w:noWrap/>
            <w:vAlign w:val="center"/>
          </w:tcPr>
          <w:p w14:paraId="64ECB07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223,6</w:t>
            </w:r>
          </w:p>
        </w:tc>
        <w:tc>
          <w:tcPr>
            <w:tcW w:w="352" w:type="pct"/>
            <w:tcBorders>
              <w:top w:val="nil"/>
              <w:left w:val="nil"/>
              <w:bottom w:val="single" w:sz="4" w:space="0" w:color="auto"/>
              <w:right w:val="single" w:sz="4" w:space="0" w:color="auto"/>
            </w:tcBorders>
            <w:noWrap/>
            <w:vAlign w:val="center"/>
          </w:tcPr>
          <w:p w14:paraId="673A846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204,7</w:t>
            </w:r>
          </w:p>
        </w:tc>
        <w:tc>
          <w:tcPr>
            <w:tcW w:w="353" w:type="pct"/>
            <w:tcBorders>
              <w:top w:val="nil"/>
              <w:left w:val="nil"/>
              <w:bottom w:val="single" w:sz="4" w:space="0" w:color="auto"/>
              <w:right w:val="single" w:sz="4" w:space="0" w:color="auto"/>
            </w:tcBorders>
            <w:noWrap/>
            <w:vAlign w:val="center"/>
          </w:tcPr>
          <w:p w14:paraId="4AF5F54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203,9</w:t>
            </w:r>
          </w:p>
        </w:tc>
        <w:tc>
          <w:tcPr>
            <w:tcW w:w="353" w:type="pct"/>
            <w:tcBorders>
              <w:top w:val="nil"/>
              <w:left w:val="nil"/>
              <w:bottom w:val="single" w:sz="4" w:space="0" w:color="auto"/>
              <w:right w:val="single" w:sz="4" w:space="0" w:color="auto"/>
            </w:tcBorders>
            <w:noWrap/>
            <w:vAlign w:val="center"/>
          </w:tcPr>
          <w:p w14:paraId="58CE7AE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218,8</w:t>
            </w:r>
          </w:p>
        </w:tc>
        <w:tc>
          <w:tcPr>
            <w:tcW w:w="353" w:type="pct"/>
            <w:tcBorders>
              <w:top w:val="nil"/>
              <w:left w:val="nil"/>
              <w:bottom w:val="single" w:sz="4" w:space="0" w:color="auto"/>
              <w:right w:val="single" w:sz="4" w:space="0" w:color="auto"/>
            </w:tcBorders>
            <w:noWrap/>
            <w:vAlign w:val="center"/>
          </w:tcPr>
          <w:p w14:paraId="044EDEC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311,9</w:t>
            </w:r>
          </w:p>
        </w:tc>
        <w:tc>
          <w:tcPr>
            <w:tcW w:w="353" w:type="pct"/>
            <w:tcBorders>
              <w:top w:val="nil"/>
              <w:left w:val="nil"/>
              <w:bottom w:val="single" w:sz="4" w:space="0" w:color="auto"/>
              <w:right w:val="single" w:sz="4" w:space="0" w:color="auto"/>
            </w:tcBorders>
            <w:noWrap/>
            <w:vAlign w:val="center"/>
          </w:tcPr>
          <w:p w14:paraId="60C4EB0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324,3</w:t>
            </w:r>
          </w:p>
        </w:tc>
        <w:tc>
          <w:tcPr>
            <w:tcW w:w="353" w:type="pct"/>
            <w:tcBorders>
              <w:top w:val="nil"/>
              <w:left w:val="nil"/>
              <w:bottom w:val="single" w:sz="4" w:space="0" w:color="auto"/>
              <w:right w:val="single" w:sz="4" w:space="0" w:color="auto"/>
            </w:tcBorders>
            <w:noWrap/>
            <w:vAlign w:val="center"/>
          </w:tcPr>
          <w:p w14:paraId="7D7965F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304,5</w:t>
            </w:r>
          </w:p>
        </w:tc>
        <w:tc>
          <w:tcPr>
            <w:tcW w:w="353" w:type="pct"/>
            <w:tcBorders>
              <w:top w:val="nil"/>
              <w:left w:val="nil"/>
              <w:bottom w:val="single" w:sz="4" w:space="0" w:color="auto"/>
              <w:right w:val="single" w:sz="4" w:space="0" w:color="auto"/>
            </w:tcBorders>
            <w:noWrap/>
            <w:vAlign w:val="center"/>
          </w:tcPr>
          <w:p w14:paraId="3549FA0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275,8</w:t>
            </w:r>
          </w:p>
        </w:tc>
        <w:tc>
          <w:tcPr>
            <w:tcW w:w="350" w:type="pct"/>
            <w:tcBorders>
              <w:top w:val="nil"/>
              <w:left w:val="nil"/>
              <w:bottom w:val="single" w:sz="4" w:space="0" w:color="auto"/>
              <w:right w:val="single" w:sz="4" w:space="0" w:color="auto"/>
            </w:tcBorders>
            <w:noWrap/>
            <w:vAlign w:val="center"/>
          </w:tcPr>
          <w:p w14:paraId="72094F54"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325,0</w:t>
            </w:r>
          </w:p>
        </w:tc>
        <w:tc>
          <w:tcPr>
            <w:tcW w:w="349" w:type="pct"/>
            <w:tcBorders>
              <w:top w:val="nil"/>
              <w:left w:val="nil"/>
              <w:bottom w:val="single" w:sz="4" w:space="0" w:color="auto"/>
              <w:right w:val="nil"/>
            </w:tcBorders>
          </w:tcPr>
          <w:p w14:paraId="6A354E9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346,7</w:t>
            </w:r>
          </w:p>
        </w:tc>
        <w:tc>
          <w:tcPr>
            <w:tcW w:w="349" w:type="pct"/>
            <w:tcBorders>
              <w:top w:val="nil"/>
              <w:left w:val="nil"/>
              <w:bottom w:val="single" w:sz="4" w:space="0" w:color="auto"/>
              <w:right w:val="single" w:sz="4" w:space="0" w:color="auto"/>
            </w:tcBorders>
          </w:tcPr>
          <w:p w14:paraId="1A14C11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256,4</w:t>
            </w:r>
          </w:p>
        </w:tc>
      </w:tr>
      <w:tr w:rsidR="006B7173" w:rsidRPr="00671F2A" w14:paraId="06D0668D"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43D7C960"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Приозерский р-н</w:t>
            </w:r>
          </w:p>
        </w:tc>
        <w:tc>
          <w:tcPr>
            <w:tcW w:w="352" w:type="pct"/>
            <w:tcBorders>
              <w:top w:val="nil"/>
              <w:left w:val="nil"/>
              <w:bottom w:val="single" w:sz="4" w:space="0" w:color="auto"/>
              <w:right w:val="single" w:sz="4" w:space="0" w:color="auto"/>
            </w:tcBorders>
            <w:noWrap/>
            <w:vAlign w:val="center"/>
          </w:tcPr>
          <w:p w14:paraId="485534E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261,3</w:t>
            </w:r>
          </w:p>
        </w:tc>
        <w:tc>
          <w:tcPr>
            <w:tcW w:w="352" w:type="pct"/>
            <w:tcBorders>
              <w:top w:val="nil"/>
              <w:left w:val="nil"/>
              <w:bottom w:val="single" w:sz="4" w:space="0" w:color="auto"/>
              <w:right w:val="single" w:sz="4" w:space="0" w:color="auto"/>
            </w:tcBorders>
            <w:noWrap/>
            <w:vAlign w:val="center"/>
          </w:tcPr>
          <w:p w14:paraId="07DB514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236,4</w:t>
            </w:r>
          </w:p>
        </w:tc>
        <w:tc>
          <w:tcPr>
            <w:tcW w:w="353" w:type="pct"/>
            <w:tcBorders>
              <w:top w:val="nil"/>
              <w:left w:val="nil"/>
              <w:bottom w:val="single" w:sz="4" w:space="0" w:color="auto"/>
              <w:right w:val="single" w:sz="4" w:space="0" w:color="auto"/>
            </w:tcBorders>
            <w:noWrap/>
            <w:vAlign w:val="center"/>
          </w:tcPr>
          <w:p w14:paraId="03C9854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218,6</w:t>
            </w:r>
          </w:p>
        </w:tc>
        <w:tc>
          <w:tcPr>
            <w:tcW w:w="353" w:type="pct"/>
            <w:tcBorders>
              <w:top w:val="nil"/>
              <w:left w:val="nil"/>
              <w:bottom w:val="single" w:sz="4" w:space="0" w:color="auto"/>
              <w:right w:val="single" w:sz="4" w:space="0" w:color="auto"/>
            </w:tcBorders>
            <w:noWrap/>
            <w:vAlign w:val="center"/>
          </w:tcPr>
          <w:p w14:paraId="6509E98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237,5</w:t>
            </w:r>
          </w:p>
        </w:tc>
        <w:tc>
          <w:tcPr>
            <w:tcW w:w="353" w:type="pct"/>
            <w:tcBorders>
              <w:top w:val="nil"/>
              <w:left w:val="nil"/>
              <w:bottom w:val="single" w:sz="4" w:space="0" w:color="auto"/>
              <w:right w:val="single" w:sz="4" w:space="0" w:color="auto"/>
            </w:tcBorders>
            <w:noWrap/>
            <w:vAlign w:val="center"/>
          </w:tcPr>
          <w:p w14:paraId="484FBA0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218,0</w:t>
            </w:r>
          </w:p>
        </w:tc>
        <w:tc>
          <w:tcPr>
            <w:tcW w:w="353" w:type="pct"/>
            <w:tcBorders>
              <w:top w:val="nil"/>
              <w:left w:val="nil"/>
              <w:bottom w:val="single" w:sz="4" w:space="0" w:color="auto"/>
              <w:right w:val="single" w:sz="4" w:space="0" w:color="auto"/>
            </w:tcBorders>
            <w:noWrap/>
            <w:vAlign w:val="center"/>
          </w:tcPr>
          <w:p w14:paraId="359F7E6C"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233,2</w:t>
            </w:r>
          </w:p>
        </w:tc>
        <w:tc>
          <w:tcPr>
            <w:tcW w:w="353" w:type="pct"/>
            <w:tcBorders>
              <w:top w:val="nil"/>
              <w:left w:val="nil"/>
              <w:bottom w:val="single" w:sz="4" w:space="0" w:color="auto"/>
              <w:right w:val="single" w:sz="4" w:space="0" w:color="auto"/>
            </w:tcBorders>
            <w:noWrap/>
            <w:vAlign w:val="center"/>
          </w:tcPr>
          <w:p w14:paraId="42C1C8B4"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231,6</w:t>
            </w:r>
          </w:p>
        </w:tc>
        <w:tc>
          <w:tcPr>
            <w:tcW w:w="353" w:type="pct"/>
            <w:tcBorders>
              <w:top w:val="nil"/>
              <w:left w:val="nil"/>
              <w:bottom w:val="single" w:sz="4" w:space="0" w:color="auto"/>
              <w:right w:val="single" w:sz="4" w:space="0" w:color="auto"/>
            </w:tcBorders>
            <w:noWrap/>
            <w:vAlign w:val="center"/>
          </w:tcPr>
          <w:p w14:paraId="1F3D889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233,7</w:t>
            </w:r>
          </w:p>
        </w:tc>
        <w:tc>
          <w:tcPr>
            <w:tcW w:w="350" w:type="pct"/>
            <w:tcBorders>
              <w:top w:val="nil"/>
              <w:left w:val="nil"/>
              <w:bottom w:val="single" w:sz="4" w:space="0" w:color="auto"/>
              <w:right w:val="single" w:sz="4" w:space="0" w:color="auto"/>
            </w:tcBorders>
            <w:noWrap/>
            <w:vAlign w:val="center"/>
          </w:tcPr>
          <w:p w14:paraId="16AD0117"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270,7</w:t>
            </w:r>
          </w:p>
        </w:tc>
        <w:tc>
          <w:tcPr>
            <w:tcW w:w="349" w:type="pct"/>
            <w:tcBorders>
              <w:top w:val="nil"/>
              <w:left w:val="nil"/>
              <w:bottom w:val="single" w:sz="4" w:space="0" w:color="auto"/>
              <w:right w:val="nil"/>
            </w:tcBorders>
          </w:tcPr>
          <w:p w14:paraId="060F7DB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183,5</w:t>
            </w:r>
          </w:p>
        </w:tc>
        <w:tc>
          <w:tcPr>
            <w:tcW w:w="349" w:type="pct"/>
            <w:tcBorders>
              <w:top w:val="nil"/>
              <w:left w:val="nil"/>
              <w:bottom w:val="single" w:sz="4" w:space="0" w:color="auto"/>
              <w:right w:val="single" w:sz="4" w:space="0" w:color="auto"/>
            </w:tcBorders>
          </w:tcPr>
          <w:p w14:paraId="1B577FD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248,5</w:t>
            </w:r>
          </w:p>
        </w:tc>
      </w:tr>
      <w:tr w:rsidR="006B7173" w:rsidRPr="00671F2A" w14:paraId="2FB28A66"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03FAE3FA"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Сланцевский р-н</w:t>
            </w:r>
          </w:p>
        </w:tc>
        <w:tc>
          <w:tcPr>
            <w:tcW w:w="352" w:type="pct"/>
            <w:tcBorders>
              <w:top w:val="nil"/>
              <w:left w:val="nil"/>
              <w:bottom w:val="single" w:sz="4" w:space="0" w:color="auto"/>
              <w:right w:val="single" w:sz="4" w:space="0" w:color="auto"/>
            </w:tcBorders>
            <w:noWrap/>
            <w:vAlign w:val="center"/>
          </w:tcPr>
          <w:p w14:paraId="4B089C8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251,2</w:t>
            </w:r>
          </w:p>
        </w:tc>
        <w:tc>
          <w:tcPr>
            <w:tcW w:w="352" w:type="pct"/>
            <w:tcBorders>
              <w:top w:val="nil"/>
              <w:left w:val="nil"/>
              <w:bottom w:val="single" w:sz="4" w:space="0" w:color="auto"/>
              <w:right w:val="single" w:sz="4" w:space="0" w:color="auto"/>
            </w:tcBorders>
            <w:noWrap/>
            <w:vAlign w:val="center"/>
          </w:tcPr>
          <w:p w14:paraId="2468BA8F"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255,0</w:t>
            </w:r>
          </w:p>
        </w:tc>
        <w:tc>
          <w:tcPr>
            <w:tcW w:w="353" w:type="pct"/>
            <w:tcBorders>
              <w:top w:val="nil"/>
              <w:left w:val="nil"/>
              <w:bottom w:val="single" w:sz="4" w:space="0" w:color="auto"/>
              <w:right w:val="single" w:sz="4" w:space="0" w:color="auto"/>
            </w:tcBorders>
            <w:noWrap/>
            <w:vAlign w:val="center"/>
          </w:tcPr>
          <w:p w14:paraId="60C9D48B"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255,4</w:t>
            </w:r>
          </w:p>
        </w:tc>
        <w:tc>
          <w:tcPr>
            <w:tcW w:w="353" w:type="pct"/>
            <w:tcBorders>
              <w:top w:val="nil"/>
              <w:left w:val="nil"/>
              <w:bottom w:val="single" w:sz="4" w:space="0" w:color="auto"/>
              <w:right w:val="single" w:sz="4" w:space="0" w:color="auto"/>
            </w:tcBorders>
            <w:noWrap/>
            <w:vAlign w:val="center"/>
          </w:tcPr>
          <w:p w14:paraId="39EBB51C"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282,3</w:t>
            </w:r>
          </w:p>
        </w:tc>
        <w:tc>
          <w:tcPr>
            <w:tcW w:w="353" w:type="pct"/>
            <w:tcBorders>
              <w:top w:val="nil"/>
              <w:left w:val="nil"/>
              <w:bottom w:val="single" w:sz="4" w:space="0" w:color="auto"/>
              <w:right w:val="single" w:sz="4" w:space="0" w:color="auto"/>
            </w:tcBorders>
            <w:noWrap/>
            <w:vAlign w:val="center"/>
          </w:tcPr>
          <w:p w14:paraId="228FBA2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250,8</w:t>
            </w:r>
          </w:p>
        </w:tc>
        <w:tc>
          <w:tcPr>
            <w:tcW w:w="353" w:type="pct"/>
            <w:tcBorders>
              <w:top w:val="nil"/>
              <w:left w:val="nil"/>
              <w:bottom w:val="single" w:sz="4" w:space="0" w:color="auto"/>
              <w:right w:val="single" w:sz="4" w:space="0" w:color="auto"/>
            </w:tcBorders>
            <w:noWrap/>
            <w:vAlign w:val="center"/>
          </w:tcPr>
          <w:p w14:paraId="7EE45E5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316,7</w:t>
            </w:r>
          </w:p>
        </w:tc>
        <w:tc>
          <w:tcPr>
            <w:tcW w:w="353" w:type="pct"/>
            <w:tcBorders>
              <w:top w:val="nil"/>
              <w:left w:val="nil"/>
              <w:bottom w:val="single" w:sz="4" w:space="0" w:color="auto"/>
              <w:right w:val="single" w:sz="4" w:space="0" w:color="auto"/>
            </w:tcBorders>
            <w:noWrap/>
            <w:vAlign w:val="center"/>
          </w:tcPr>
          <w:p w14:paraId="1A047EC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305,1</w:t>
            </w:r>
          </w:p>
        </w:tc>
        <w:tc>
          <w:tcPr>
            <w:tcW w:w="353" w:type="pct"/>
            <w:tcBorders>
              <w:top w:val="nil"/>
              <w:left w:val="nil"/>
              <w:bottom w:val="single" w:sz="4" w:space="0" w:color="auto"/>
              <w:right w:val="single" w:sz="4" w:space="0" w:color="auto"/>
            </w:tcBorders>
            <w:noWrap/>
            <w:vAlign w:val="center"/>
          </w:tcPr>
          <w:p w14:paraId="3980A1A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273,0</w:t>
            </w:r>
          </w:p>
        </w:tc>
        <w:tc>
          <w:tcPr>
            <w:tcW w:w="350" w:type="pct"/>
            <w:tcBorders>
              <w:top w:val="nil"/>
              <w:left w:val="nil"/>
              <w:bottom w:val="single" w:sz="4" w:space="0" w:color="auto"/>
              <w:right w:val="single" w:sz="4" w:space="0" w:color="auto"/>
            </w:tcBorders>
            <w:noWrap/>
            <w:vAlign w:val="center"/>
          </w:tcPr>
          <w:p w14:paraId="16C5C20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271,1</w:t>
            </w:r>
          </w:p>
        </w:tc>
        <w:tc>
          <w:tcPr>
            <w:tcW w:w="349" w:type="pct"/>
            <w:tcBorders>
              <w:top w:val="nil"/>
              <w:left w:val="nil"/>
              <w:bottom w:val="single" w:sz="4" w:space="0" w:color="auto"/>
              <w:right w:val="nil"/>
            </w:tcBorders>
          </w:tcPr>
          <w:p w14:paraId="3BB18240"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261,2</w:t>
            </w:r>
          </w:p>
        </w:tc>
        <w:tc>
          <w:tcPr>
            <w:tcW w:w="349" w:type="pct"/>
            <w:tcBorders>
              <w:top w:val="nil"/>
              <w:left w:val="nil"/>
              <w:bottom w:val="single" w:sz="4" w:space="0" w:color="auto"/>
              <w:right w:val="single" w:sz="4" w:space="0" w:color="auto"/>
            </w:tcBorders>
          </w:tcPr>
          <w:p w14:paraId="23DEA6D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241,2</w:t>
            </w:r>
          </w:p>
        </w:tc>
      </w:tr>
      <w:tr w:rsidR="006B7173" w:rsidRPr="00671F2A" w14:paraId="27673C05"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6F744929"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Тихвинский р-н</w:t>
            </w:r>
          </w:p>
        </w:tc>
        <w:tc>
          <w:tcPr>
            <w:tcW w:w="352" w:type="pct"/>
            <w:tcBorders>
              <w:top w:val="nil"/>
              <w:left w:val="nil"/>
              <w:bottom w:val="single" w:sz="4" w:space="0" w:color="auto"/>
              <w:right w:val="single" w:sz="4" w:space="0" w:color="auto"/>
            </w:tcBorders>
            <w:noWrap/>
            <w:vAlign w:val="center"/>
          </w:tcPr>
          <w:p w14:paraId="5B27AF7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261,1</w:t>
            </w:r>
          </w:p>
        </w:tc>
        <w:tc>
          <w:tcPr>
            <w:tcW w:w="352" w:type="pct"/>
            <w:tcBorders>
              <w:top w:val="nil"/>
              <w:left w:val="nil"/>
              <w:bottom w:val="single" w:sz="4" w:space="0" w:color="auto"/>
              <w:right w:val="single" w:sz="4" w:space="0" w:color="auto"/>
            </w:tcBorders>
            <w:noWrap/>
            <w:vAlign w:val="center"/>
          </w:tcPr>
          <w:p w14:paraId="1C84498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280,3</w:t>
            </w:r>
          </w:p>
        </w:tc>
        <w:tc>
          <w:tcPr>
            <w:tcW w:w="353" w:type="pct"/>
            <w:tcBorders>
              <w:top w:val="nil"/>
              <w:left w:val="nil"/>
              <w:bottom w:val="single" w:sz="4" w:space="0" w:color="auto"/>
              <w:right w:val="single" w:sz="4" w:space="0" w:color="auto"/>
            </w:tcBorders>
            <w:noWrap/>
            <w:vAlign w:val="center"/>
          </w:tcPr>
          <w:p w14:paraId="1A05378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273,4</w:t>
            </w:r>
          </w:p>
        </w:tc>
        <w:tc>
          <w:tcPr>
            <w:tcW w:w="353" w:type="pct"/>
            <w:tcBorders>
              <w:top w:val="nil"/>
              <w:left w:val="nil"/>
              <w:bottom w:val="single" w:sz="4" w:space="0" w:color="auto"/>
              <w:right w:val="single" w:sz="4" w:space="0" w:color="auto"/>
            </w:tcBorders>
            <w:noWrap/>
            <w:vAlign w:val="center"/>
          </w:tcPr>
          <w:p w14:paraId="552F0E94"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309,9</w:t>
            </w:r>
          </w:p>
        </w:tc>
        <w:tc>
          <w:tcPr>
            <w:tcW w:w="353" w:type="pct"/>
            <w:tcBorders>
              <w:top w:val="nil"/>
              <w:left w:val="nil"/>
              <w:bottom w:val="single" w:sz="4" w:space="0" w:color="auto"/>
              <w:right w:val="single" w:sz="4" w:space="0" w:color="auto"/>
            </w:tcBorders>
            <w:noWrap/>
            <w:vAlign w:val="center"/>
          </w:tcPr>
          <w:p w14:paraId="094F1EE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288,6</w:t>
            </w:r>
          </w:p>
        </w:tc>
        <w:tc>
          <w:tcPr>
            <w:tcW w:w="353" w:type="pct"/>
            <w:tcBorders>
              <w:top w:val="nil"/>
              <w:left w:val="nil"/>
              <w:bottom w:val="single" w:sz="4" w:space="0" w:color="auto"/>
              <w:right w:val="single" w:sz="4" w:space="0" w:color="auto"/>
            </w:tcBorders>
            <w:noWrap/>
            <w:vAlign w:val="center"/>
          </w:tcPr>
          <w:p w14:paraId="3B6072C8"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303,6</w:t>
            </w:r>
          </w:p>
        </w:tc>
        <w:tc>
          <w:tcPr>
            <w:tcW w:w="353" w:type="pct"/>
            <w:tcBorders>
              <w:top w:val="nil"/>
              <w:left w:val="nil"/>
              <w:bottom w:val="single" w:sz="4" w:space="0" w:color="auto"/>
              <w:right w:val="single" w:sz="4" w:space="0" w:color="auto"/>
            </w:tcBorders>
            <w:noWrap/>
            <w:vAlign w:val="center"/>
          </w:tcPr>
          <w:p w14:paraId="7E2042B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344,2</w:t>
            </w:r>
          </w:p>
        </w:tc>
        <w:tc>
          <w:tcPr>
            <w:tcW w:w="353" w:type="pct"/>
            <w:tcBorders>
              <w:top w:val="nil"/>
              <w:left w:val="nil"/>
              <w:bottom w:val="single" w:sz="4" w:space="0" w:color="auto"/>
              <w:right w:val="single" w:sz="4" w:space="0" w:color="auto"/>
            </w:tcBorders>
            <w:noWrap/>
            <w:vAlign w:val="center"/>
          </w:tcPr>
          <w:p w14:paraId="36AC3B1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298,0</w:t>
            </w:r>
          </w:p>
        </w:tc>
        <w:tc>
          <w:tcPr>
            <w:tcW w:w="350" w:type="pct"/>
            <w:tcBorders>
              <w:top w:val="nil"/>
              <w:left w:val="nil"/>
              <w:bottom w:val="single" w:sz="4" w:space="0" w:color="auto"/>
              <w:right w:val="single" w:sz="4" w:space="0" w:color="auto"/>
            </w:tcBorders>
            <w:noWrap/>
            <w:vAlign w:val="center"/>
          </w:tcPr>
          <w:p w14:paraId="08632498"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297,5</w:t>
            </w:r>
          </w:p>
        </w:tc>
        <w:tc>
          <w:tcPr>
            <w:tcW w:w="349" w:type="pct"/>
            <w:tcBorders>
              <w:top w:val="nil"/>
              <w:left w:val="nil"/>
              <w:bottom w:val="single" w:sz="4" w:space="0" w:color="auto"/>
              <w:right w:val="nil"/>
            </w:tcBorders>
          </w:tcPr>
          <w:p w14:paraId="5E7F82C8"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300,4</w:t>
            </w:r>
          </w:p>
        </w:tc>
        <w:tc>
          <w:tcPr>
            <w:tcW w:w="349" w:type="pct"/>
            <w:tcBorders>
              <w:top w:val="nil"/>
              <w:left w:val="nil"/>
              <w:bottom w:val="single" w:sz="4" w:space="0" w:color="auto"/>
              <w:right w:val="single" w:sz="4" w:space="0" w:color="auto"/>
            </w:tcBorders>
          </w:tcPr>
          <w:p w14:paraId="5CC908E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280,7</w:t>
            </w:r>
          </w:p>
        </w:tc>
      </w:tr>
      <w:tr w:rsidR="006B7173" w:rsidRPr="00671F2A" w14:paraId="01D50D03"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3E7644D6"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Тосненский р-н</w:t>
            </w:r>
          </w:p>
        </w:tc>
        <w:tc>
          <w:tcPr>
            <w:tcW w:w="352" w:type="pct"/>
            <w:tcBorders>
              <w:top w:val="nil"/>
              <w:left w:val="nil"/>
              <w:bottom w:val="single" w:sz="4" w:space="0" w:color="auto"/>
              <w:right w:val="single" w:sz="4" w:space="0" w:color="auto"/>
            </w:tcBorders>
            <w:noWrap/>
            <w:vAlign w:val="center"/>
          </w:tcPr>
          <w:p w14:paraId="5A3BA859"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212,5</w:t>
            </w:r>
          </w:p>
        </w:tc>
        <w:tc>
          <w:tcPr>
            <w:tcW w:w="352" w:type="pct"/>
            <w:tcBorders>
              <w:top w:val="nil"/>
              <w:left w:val="nil"/>
              <w:bottom w:val="single" w:sz="4" w:space="0" w:color="auto"/>
              <w:right w:val="single" w:sz="4" w:space="0" w:color="auto"/>
            </w:tcBorders>
            <w:noWrap/>
            <w:vAlign w:val="center"/>
          </w:tcPr>
          <w:p w14:paraId="3DB639AC"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208,1</w:t>
            </w:r>
          </w:p>
        </w:tc>
        <w:tc>
          <w:tcPr>
            <w:tcW w:w="353" w:type="pct"/>
            <w:tcBorders>
              <w:top w:val="nil"/>
              <w:left w:val="nil"/>
              <w:bottom w:val="single" w:sz="4" w:space="0" w:color="auto"/>
              <w:right w:val="single" w:sz="4" w:space="0" w:color="auto"/>
            </w:tcBorders>
            <w:noWrap/>
            <w:vAlign w:val="center"/>
          </w:tcPr>
          <w:p w14:paraId="12CF3F1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177,7</w:t>
            </w:r>
          </w:p>
        </w:tc>
        <w:tc>
          <w:tcPr>
            <w:tcW w:w="353" w:type="pct"/>
            <w:tcBorders>
              <w:top w:val="nil"/>
              <w:left w:val="nil"/>
              <w:bottom w:val="single" w:sz="4" w:space="0" w:color="auto"/>
              <w:right w:val="single" w:sz="4" w:space="0" w:color="auto"/>
            </w:tcBorders>
            <w:noWrap/>
            <w:vAlign w:val="center"/>
          </w:tcPr>
          <w:p w14:paraId="33B3693C"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209,7</w:t>
            </w:r>
          </w:p>
        </w:tc>
        <w:tc>
          <w:tcPr>
            <w:tcW w:w="353" w:type="pct"/>
            <w:tcBorders>
              <w:top w:val="nil"/>
              <w:left w:val="nil"/>
              <w:bottom w:val="single" w:sz="4" w:space="0" w:color="auto"/>
              <w:right w:val="single" w:sz="4" w:space="0" w:color="auto"/>
            </w:tcBorders>
            <w:noWrap/>
            <w:vAlign w:val="center"/>
          </w:tcPr>
          <w:p w14:paraId="04D8F88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205,4</w:t>
            </w:r>
          </w:p>
        </w:tc>
        <w:tc>
          <w:tcPr>
            <w:tcW w:w="353" w:type="pct"/>
            <w:tcBorders>
              <w:top w:val="nil"/>
              <w:left w:val="nil"/>
              <w:bottom w:val="single" w:sz="4" w:space="0" w:color="auto"/>
              <w:right w:val="single" w:sz="4" w:space="0" w:color="auto"/>
            </w:tcBorders>
            <w:noWrap/>
            <w:vAlign w:val="center"/>
          </w:tcPr>
          <w:p w14:paraId="12C2B20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204,8</w:t>
            </w:r>
          </w:p>
        </w:tc>
        <w:tc>
          <w:tcPr>
            <w:tcW w:w="353" w:type="pct"/>
            <w:tcBorders>
              <w:top w:val="nil"/>
              <w:left w:val="nil"/>
              <w:bottom w:val="single" w:sz="4" w:space="0" w:color="auto"/>
              <w:right w:val="single" w:sz="4" w:space="0" w:color="auto"/>
            </w:tcBorders>
            <w:noWrap/>
            <w:vAlign w:val="center"/>
          </w:tcPr>
          <w:p w14:paraId="52337FD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215,3</w:t>
            </w:r>
          </w:p>
        </w:tc>
        <w:tc>
          <w:tcPr>
            <w:tcW w:w="353" w:type="pct"/>
            <w:tcBorders>
              <w:top w:val="nil"/>
              <w:left w:val="nil"/>
              <w:bottom w:val="single" w:sz="4" w:space="0" w:color="auto"/>
              <w:right w:val="single" w:sz="4" w:space="0" w:color="auto"/>
            </w:tcBorders>
            <w:noWrap/>
            <w:vAlign w:val="center"/>
          </w:tcPr>
          <w:p w14:paraId="1CBD47A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168,1</w:t>
            </w:r>
          </w:p>
        </w:tc>
        <w:tc>
          <w:tcPr>
            <w:tcW w:w="350" w:type="pct"/>
            <w:tcBorders>
              <w:top w:val="nil"/>
              <w:left w:val="nil"/>
              <w:bottom w:val="single" w:sz="4" w:space="0" w:color="auto"/>
              <w:right w:val="single" w:sz="4" w:space="0" w:color="auto"/>
            </w:tcBorders>
            <w:noWrap/>
            <w:vAlign w:val="center"/>
          </w:tcPr>
          <w:p w14:paraId="2471DF7B"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185,0</w:t>
            </w:r>
          </w:p>
        </w:tc>
        <w:tc>
          <w:tcPr>
            <w:tcW w:w="349" w:type="pct"/>
            <w:tcBorders>
              <w:top w:val="nil"/>
              <w:left w:val="nil"/>
              <w:bottom w:val="single" w:sz="4" w:space="0" w:color="auto"/>
              <w:right w:val="nil"/>
            </w:tcBorders>
          </w:tcPr>
          <w:p w14:paraId="3F972C0E"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227,5</w:t>
            </w:r>
          </w:p>
        </w:tc>
        <w:tc>
          <w:tcPr>
            <w:tcW w:w="349" w:type="pct"/>
            <w:tcBorders>
              <w:top w:val="nil"/>
              <w:left w:val="nil"/>
              <w:bottom w:val="single" w:sz="4" w:space="0" w:color="auto"/>
              <w:right w:val="single" w:sz="4" w:space="0" w:color="auto"/>
            </w:tcBorders>
          </w:tcPr>
          <w:p w14:paraId="2581DBAC"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193,8</w:t>
            </w:r>
          </w:p>
        </w:tc>
      </w:tr>
      <w:tr w:rsidR="006B7173" w:rsidRPr="00671F2A" w14:paraId="654CC1F2" w14:textId="77777777" w:rsidTr="00C60D53">
        <w:trPr>
          <w:trHeight w:val="20"/>
        </w:trPr>
        <w:tc>
          <w:tcPr>
            <w:tcW w:w="1131" w:type="pct"/>
            <w:tcBorders>
              <w:top w:val="nil"/>
              <w:left w:val="single" w:sz="4" w:space="0" w:color="auto"/>
              <w:bottom w:val="single" w:sz="4" w:space="0" w:color="auto"/>
              <w:right w:val="single" w:sz="4" w:space="0" w:color="auto"/>
            </w:tcBorders>
            <w:noWrap/>
            <w:vAlign w:val="center"/>
          </w:tcPr>
          <w:p w14:paraId="6560D00E" w14:textId="77777777" w:rsidR="006B7173" w:rsidRPr="00671F2A" w:rsidRDefault="006B7173" w:rsidP="00C60D53">
            <w:pPr>
              <w:spacing w:after="60"/>
              <w:rPr>
                <w:rFonts w:ascii="Times New Roman" w:hAnsi="Times New Roman" w:cs="Times New Roman"/>
                <w:sz w:val="24"/>
                <w:szCs w:val="24"/>
              </w:rPr>
            </w:pPr>
            <w:r w:rsidRPr="00671F2A">
              <w:rPr>
                <w:rFonts w:ascii="Times New Roman" w:hAnsi="Times New Roman" w:cs="Times New Roman"/>
                <w:sz w:val="24"/>
                <w:szCs w:val="24"/>
              </w:rPr>
              <w:t>Сосновый бор</w:t>
            </w:r>
          </w:p>
        </w:tc>
        <w:tc>
          <w:tcPr>
            <w:tcW w:w="352" w:type="pct"/>
            <w:tcBorders>
              <w:top w:val="nil"/>
              <w:left w:val="nil"/>
              <w:bottom w:val="single" w:sz="4" w:space="0" w:color="auto"/>
              <w:right w:val="single" w:sz="4" w:space="0" w:color="auto"/>
            </w:tcBorders>
            <w:noWrap/>
            <w:vAlign w:val="center"/>
          </w:tcPr>
          <w:p w14:paraId="4E1A8A1F"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215,7</w:t>
            </w:r>
          </w:p>
        </w:tc>
        <w:tc>
          <w:tcPr>
            <w:tcW w:w="352" w:type="pct"/>
            <w:tcBorders>
              <w:top w:val="nil"/>
              <w:left w:val="nil"/>
              <w:bottom w:val="single" w:sz="4" w:space="0" w:color="auto"/>
              <w:right w:val="single" w:sz="4" w:space="0" w:color="auto"/>
            </w:tcBorders>
            <w:noWrap/>
            <w:vAlign w:val="center"/>
          </w:tcPr>
          <w:p w14:paraId="6B319A5B"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206,7</w:t>
            </w:r>
          </w:p>
        </w:tc>
        <w:tc>
          <w:tcPr>
            <w:tcW w:w="353" w:type="pct"/>
            <w:tcBorders>
              <w:top w:val="nil"/>
              <w:left w:val="nil"/>
              <w:bottom w:val="single" w:sz="4" w:space="0" w:color="auto"/>
              <w:right w:val="single" w:sz="4" w:space="0" w:color="auto"/>
            </w:tcBorders>
            <w:noWrap/>
            <w:vAlign w:val="center"/>
          </w:tcPr>
          <w:p w14:paraId="68FB7FC1"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219,5</w:t>
            </w:r>
          </w:p>
        </w:tc>
        <w:tc>
          <w:tcPr>
            <w:tcW w:w="353" w:type="pct"/>
            <w:tcBorders>
              <w:top w:val="nil"/>
              <w:left w:val="nil"/>
              <w:bottom w:val="single" w:sz="4" w:space="0" w:color="auto"/>
              <w:right w:val="single" w:sz="4" w:space="0" w:color="auto"/>
            </w:tcBorders>
            <w:noWrap/>
            <w:vAlign w:val="center"/>
          </w:tcPr>
          <w:p w14:paraId="13610222"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235,9</w:t>
            </w:r>
          </w:p>
        </w:tc>
        <w:tc>
          <w:tcPr>
            <w:tcW w:w="353" w:type="pct"/>
            <w:tcBorders>
              <w:top w:val="nil"/>
              <w:left w:val="nil"/>
              <w:bottom w:val="single" w:sz="4" w:space="0" w:color="auto"/>
              <w:right w:val="single" w:sz="4" w:space="0" w:color="auto"/>
            </w:tcBorders>
            <w:noWrap/>
            <w:vAlign w:val="center"/>
          </w:tcPr>
          <w:p w14:paraId="0B9B7EDD"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259,4</w:t>
            </w:r>
          </w:p>
        </w:tc>
        <w:tc>
          <w:tcPr>
            <w:tcW w:w="353" w:type="pct"/>
            <w:tcBorders>
              <w:top w:val="nil"/>
              <w:left w:val="nil"/>
              <w:bottom w:val="single" w:sz="4" w:space="0" w:color="auto"/>
              <w:right w:val="single" w:sz="4" w:space="0" w:color="auto"/>
            </w:tcBorders>
            <w:noWrap/>
            <w:vAlign w:val="center"/>
          </w:tcPr>
          <w:p w14:paraId="675E93B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216,6</w:t>
            </w:r>
          </w:p>
        </w:tc>
        <w:tc>
          <w:tcPr>
            <w:tcW w:w="353" w:type="pct"/>
            <w:tcBorders>
              <w:top w:val="nil"/>
              <w:left w:val="nil"/>
              <w:bottom w:val="single" w:sz="4" w:space="0" w:color="auto"/>
              <w:right w:val="single" w:sz="4" w:space="0" w:color="auto"/>
            </w:tcBorders>
            <w:noWrap/>
            <w:vAlign w:val="center"/>
          </w:tcPr>
          <w:p w14:paraId="3255AC7F"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229,3</w:t>
            </w:r>
          </w:p>
        </w:tc>
        <w:tc>
          <w:tcPr>
            <w:tcW w:w="353" w:type="pct"/>
            <w:tcBorders>
              <w:top w:val="nil"/>
              <w:left w:val="nil"/>
              <w:bottom w:val="single" w:sz="4" w:space="0" w:color="auto"/>
              <w:right w:val="single" w:sz="4" w:space="0" w:color="auto"/>
            </w:tcBorders>
            <w:noWrap/>
            <w:vAlign w:val="center"/>
          </w:tcPr>
          <w:p w14:paraId="1BC755E3"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221,9</w:t>
            </w:r>
          </w:p>
        </w:tc>
        <w:tc>
          <w:tcPr>
            <w:tcW w:w="350" w:type="pct"/>
            <w:tcBorders>
              <w:top w:val="nil"/>
              <w:left w:val="nil"/>
              <w:bottom w:val="single" w:sz="4" w:space="0" w:color="auto"/>
              <w:right w:val="single" w:sz="4" w:space="0" w:color="auto"/>
            </w:tcBorders>
            <w:noWrap/>
            <w:vAlign w:val="center"/>
          </w:tcPr>
          <w:p w14:paraId="49369F76"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260,2</w:t>
            </w:r>
          </w:p>
        </w:tc>
        <w:tc>
          <w:tcPr>
            <w:tcW w:w="349" w:type="pct"/>
            <w:tcBorders>
              <w:top w:val="nil"/>
              <w:left w:val="nil"/>
              <w:bottom w:val="single" w:sz="4" w:space="0" w:color="auto"/>
              <w:right w:val="nil"/>
            </w:tcBorders>
          </w:tcPr>
          <w:p w14:paraId="4F903BF8"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237,0</w:t>
            </w:r>
          </w:p>
        </w:tc>
        <w:tc>
          <w:tcPr>
            <w:tcW w:w="349" w:type="pct"/>
            <w:tcBorders>
              <w:top w:val="nil"/>
              <w:left w:val="nil"/>
              <w:bottom w:val="single" w:sz="4" w:space="0" w:color="auto"/>
              <w:right w:val="single" w:sz="4" w:space="0" w:color="auto"/>
            </w:tcBorders>
          </w:tcPr>
          <w:p w14:paraId="6B598B95" w14:textId="77777777" w:rsidR="006B7173" w:rsidRPr="00671F2A" w:rsidRDefault="006B7173" w:rsidP="00C60D53">
            <w:pPr>
              <w:spacing w:after="60"/>
              <w:jc w:val="center"/>
              <w:rPr>
                <w:rFonts w:ascii="Times New Roman" w:hAnsi="Times New Roman" w:cs="Times New Roman"/>
                <w:sz w:val="24"/>
                <w:szCs w:val="24"/>
              </w:rPr>
            </w:pPr>
            <w:r w:rsidRPr="00671F2A">
              <w:rPr>
                <w:rFonts w:ascii="Times New Roman" w:hAnsi="Times New Roman" w:cs="Times New Roman"/>
                <w:sz w:val="24"/>
                <w:szCs w:val="24"/>
              </w:rPr>
              <w:t>237,7</w:t>
            </w:r>
          </w:p>
        </w:tc>
      </w:tr>
    </w:tbl>
    <w:p w14:paraId="4E0FD160" w14:textId="70DFC958" w:rsidR="00E87CBC" w:rsidRPr="00671F2A" w:rsidRDefault="00E87CBC" w:rsidP="003663D6">
      <w:pPr>
        <w:ind w:firstLine="709"/>
        <w:jc w:val="both"/>
        <w:rPr>
          <w:rFonts w:ascii="Times New Roman" w:hAnsi="Times New Roman" w:cs="Times New Roman"/>
          <w:sz w:val="28"/>
          <w:szCs w:val="28"/>
        </w:rPr>
      </w:pPr>
    </w:p>
    <w:p w14:paraId="336B1BB8" w14:textId="77777777" w:rsidR="006B7173" w:rsidRPr="00960FD0" w:rsidRDefault="006B7173" w:rsidP="00960FD0">
      <w:pPr>
        <w:spacing w:line="240" w:lineRule="auto"/>
        <w:ind w:firstLine="567"/>
        <w:jc w:val="both"/>
        <w:rPr>
          <w:rFonts w:ascii="Times New Roman" w:hAnsi="Times New Roman" w:cs="Times New Roman"/>
          <w:sz w:val="28"/>
          <w:szCs w:val="28"/>
        </w:rPr>
      </w:pPr>
      <w:r w:rsidRPr="00960FD0">
        <w:rPr>
          <w:rFonts w:ascii="Times New Roman" w:hAnsi="Times New Roman" w:cs="Times New Roman"/>
          <w:sz w:val="28"/>
          <w:szCs w:val="28"/>
        </w:rPr>
        <w:lastRenderedPageBreak/>
        <w:t xml:space="preserve">Ключевыми группами риска в смертности от ЗНО органов дыхания являются мужчины в возрасте от 50 до 80 лет с пиком смертности в возрасте 60-69 лет. Риску смерти от рака желудка подвержены в равной степени мужчины в возрасте 55-80, и женщины в 65-84 лет. Высокий риск смерти от рака молочной железы у женщин 40-84 лет с пиком в 55-69 лет. Группа риска смерти от </w:t>
      </w:r>
      <w:proofErr w:type="spellStart"/>
      <w:r w:rsidRPr="00960FD0">
        <w:rPr>
          <w:rFonts w:ascii="Times New Roman" w:hAnsi="Times New Roman" w:cs="Times New Roman"/>
          <w:sz w:val="28"/>
          <w:szCs w:val="28"/>
        </w:rPr>
        <w:t>колоректального</w:t>
      </w:r>
      <w:proofErr w:type="spellEnd"/>
      <w:r w:rsidRPr="00960FD0">
        <w:rPr>
          <w:rFonts w:ascii="Times New Roman" w:hAnsi="Times New Roman" w:cs="Times New Roman"/>
          <w:sz w:val="28"/>
          <w:szCs w:val="28"/>
        </w:rPr>
        <w:t xml:space="preserve"> рака у мужчин в возрасте 60-74, у женщин – 60-84 лет.</w:t>
      </w:r>
    </w:p>
    <w:p w14:paraId="543C3971" w14:textId="423C3FBC" w:rsidR="006B7173" w:rsidRPr="00960FD0" w:rsidRDefault="006B7173" w:rsidP="00960FD0">
      <w:pPr>
        <w:spacing w:line="240" w:lineRule="auto"/>
        <w:ind w:firstLine="709"/>
        <w:jc w:val="both"/>
        <w:rPr>
          <w:rFonts w:ascii="Times New Roman" w:hAnsi="Times New Roman" w:cs="Times New Roman"/>
          <w:sz w:val="28"/>
          <w:szCs w:val="28"/>
        </w:rPr>
      </w:pPr>
      <w:r w:rsidRPr="00960FD0">
        <w:rPr>
          <w:rFonts w:ascii="Times New Roman" w:hAnsi="Times New Roman" w:cs="Times New Roman"/>
          <w:sz w:val="28"/>
          <w:szCs w:val="28"/>
        </w:rPr>
        <w:t>В структуре смертности по всем локализациям преобладают жители города – 53.91%, села - 46,09%</w:t>
      </w:r>
    </w:p>
    <w:p w14:paraId="1C65E923" w14:textId="77777777" w:rsidR="00671BF6" w:rsidRPr="00960FD0" w:rsidRDefault="00671BF6" w:rsidP="00960FD0">
      <w:pPr>
        <w:spacing w:line="240" w:lineRule="auto"/>
        <w:ind w:firstLine="709"/>
        <w:jc w:val="both"/>
        <w:rPr>
          <w:rFonts w:ascii="Times New Roman" w:hAnsi="Times New Roman" w:cs="Times New Roman"/>
          <w:sz w:val="28"/>
          <w:szCs w:val="28"/>
        </w:rPr>
      </w:pPr>
    </w:p>
    <w:p w14:paraId="3B30F10E" w14:textId="35639390" w:rsidR="00175959" w:rsidRPr="00960FD0" w:rsidRDefault="00340DC3" w:rsidP="00960FD0">
      <w:pPr>
        <w:spacing w:line="240" w:lineRule="auto"/>
        <w:ind w:firstLine="567"/>
        <w:jc w:val="both"/>
        <w:rPr>
          <w:rFonts w:ascii="Times New Roman" w:hAnsi="Times New Roman" w:cs="Times New Roman"/>
          <w:b/>
          <w:bCs/>
          <w:sz w:val="28"/>
          <w:szCs w:val="28"/>
        </w:rPr>
      </w:pPr>
      <w:r w:rsidRPr="00960FD0">
        <w:rPr>
          <w:rFonts w:ascii="Times New Roman" w:hAnsi="Times New Roman" w:cs="Times New Roman"/>
          <w:b/>
          <w:bCs/>
          <w:sz w:val="28"/>
          <w:szCs w:val="28"/>
        </w:rPr>
        <w:t xml:space="preserve">Таблица </w:t>
      </w:r>
      <w:r w:rsidR="004C0477" w:rsidRPr="00960FD0">
        <w:rPr>
          <w:rFonts w:ascii="Times New Roman" w:hAnsi="Times New Roman" w:cs="Times New Roman"/>
          <w:b/>
          <w:bCs/>
          <w:sz w:val="28"/>
          <w:szCs w:val="28"/>
        </w:rPr>
        <w:t>15.</w:t>
      </w:r>
      <w:r w:rsidRPr="00960FD0">
        <w:rPr>
          <w:rFonts w:ascii="Times New Roman" w:hAnsi="Times New Roman" w:cs="Times New Roman"/>
          <w:b/>
          <w:bCs/>
          <w:sz w:val="28"/>
          <w:szCs w:val="28"/>
        </w:rPr>
        <w:t xml:space="preserve"> </w:t>
      </w:r>
      <w:r w:rsidR="00175959" w:rsidRPr="00960FD0">
        <w:rPr>
          <w:rFonts w:ascii="Times New Roman" w:hAnsi="Times New Roman" w:cs="Times New Roman"/>
          <w:b/>
          <w:bCs/>
          <w:sz w:val="28"/>
          <w:szCs w:val="28"/>
        </w:rPr>
        <w:t>Динамика онкологической смертности в разрезе пола</w:t>
      </w:r>
    </w:p>
    <w:tbl>
      <w:tblPr>
        <w:tblW w:w="8789" w:type="dxa"/>
        <w:jc w:val="center"/>
        <w:tblInd w:w="562" w:type="dxa"/>
        <w:tblLayout w:type="fixed"/>
        <w:tblLook w:val="00A0" w:firstRow="1" w:lastRow="0" w:firstColumn="1" w:lastColumn="0" w:noHBand="0" w:noVBand="0"/>
      </w:tblPr>
      <w:tblGrid>
        <w:gridCol w:w="2552"/>
        <w:gridCol w:w="2693"/>
        <w:gridCol w:w="3544"/>
      </w:tblGrid>
      <w:tr w:rsidR="0076613E" w:rsidRPr="00671F2A" w14:paraId="32B1C43D" w14:textId="77777777" w:rsidTr="00346B6C">
        <w:trPr>
          <w:trHeight w:val="276"/>
          <w:jc w:val="center"/>
        </w:trPr>
        <w:tc>
          <w:tcPr>
            <w:tcW w:w="2552" w:type="dxa"/>
            <w:tcBorders>
              <w:top w:val="single" w:sz="4" w:space="0" w:color="auto"/>
              <w:left w:val="single" w:sz="4" w:space="0" w:color="auto"/>
              <w:bottom w:val="single" w:sz="4" w:space="0" w:color="auto"/>
              <w:right w:val="single" w:sz="4" w:space="0" w:color="auto"/>
            </w:tcBorders>
            <w:noWrap/>
            <w:vAlign w:val="bottom"/>
          </w:tcPr>
          <w:p w14:paraId="3E7263DD" w14:textId="77777777" w:rsidR="0076613E" w:rsidRPr="00671F2A" w:rsidRDefault="0076613E" w:rsidP="00671BF6">
            <w:pPr>
              <w:spacing w:line="240" w:lineRule="auto"/>
              <w:jc w:val="center"/>
              <w:rPr>
                <w:rFonts w:ascii="Times New Roman" w:hAnsi="Times New Roman" w:cs="Times New Roman"/>
                <w:b/>
                <w:sz w:val="28"/>
                <w:szCs w:val="28"/>
              </w:rPr>
            </w:pPr>
            <w:r w:rsidRPr="00671F2A">
              <w:rPr>
                <w:rFonts w:ascii="Times New Roman" w:hAnsi="Times New Roman" w:cs="Times New Roman"/>
                <w:b/>
                <w:sz w:val="28"/>
                <w:szCs w:val="28"/>
              </w:rPr>
              <w:t>Год</w:t>
            </w:r>
          </w:p>
        </w:tc>
        <w:tc>
          <w:tcPr>
            <w:tcW w:w="2693" w:type="dxa"/>
            <w:tcBorders>
              <w:top w:val="single" w:sz="4" w:space="0" w:color="auto"/>
              <w:left w:val="nil"/>
              <w:bottom w:val="single" w:sz="4" w:space="0" w:color="auto"/>
              <w:right w:val="single" w:sz="4" w:space="0" w:color="auto"/>
            </w:tcBorders>
            <w:noWrap/>
            <w:vAlign w:val="bottom"/>
          </w:tcPr>
          <w:p w14:paraId="456DF93D" w14:textId="7C9336B5" w:rsidR="0076613E" w:rsidRPr="00671F2A" w:rsidRDefault="0076613E" w:rsidP="00671BF6">
            <w:pPr>
              <w:spacing w:line="240" w:lineRule="auto"/>
              <w:jc w:val="center"/>
              <w:rPr>
                <w:rFonts w:ascii="Times New Roman" w:hAnsi="Times New Roman" w:cs="Times New Roman"/>
                <w:b/>
                <w:sz w:val="28"/>
                <w:szCs w:val="28"/>
              </w:rPr>
            </w:pPr>
            <w:r w:rsidRPr="00671F2A">
              <w:rPr>
                <w:rFonts w:ascii="Times New Roman" w:hAnsi="Times New Roman" w:cs="Times New Roman"/>
                <w:b/>
                <w:sz w:val="28"/>
                <w:szCs w:val="28"/>
              </w:rPr>
              <w:t>Женщины</w:t>
            </w:r>
          </w:p>
        </w:tc>
        <w:tc>
          <w:tcPr>
            <w:tcW w:w="3544" w:type="dxa"/>
            <w:tcBorders>
              <w:top w:val="single" w:sz="4" w:space="0" w:color="auto"/>
              <w:left w:val="nil"/>
              <w:bottom w:val="single" w:sz="4" w:space="0" w:color="auto"/>
              <w:right w:val="single" w:sz="4" w:space="0" w:color="auto"/>
            </w:tcBorders>
            <w:noWrap/>
            <w:vAlign w:val="bottom"/>
          </w:tcPr>
          <w:p w14:paraId="26FF7ED7" w14:textId="4E241358" w:rsidR="0076613E" w:rsidRPr="00671F2A" w:rsidRDefault="0076613E" w:rsidP="00671BF6">
            <w:pPr>
              <w:spacing w:line="240" w:lineRule="auto"/>
              <w:jc w:val="center"/>
              <w:rPr>
                <w:rFonts w:ascii="Times New Roman" w:hAnsi="Times New Roman" w:cs="Times New Roman"/>
                <w:b/>
                <w:sz w:val="28"/>
                <w:szCs w:val="28"/>
              </w:rPr>
            </w:pPr>
            <w:r w:rsidRPr="00671F2A">
              <w:rPr>
                <w:rFonts w:ascii="Times New Roman" w:hAnsi="Times New Roman" w:cs="Times New Roman"/>
                <w:b/>
                <w:sz w:val="28"/>
                <w:szCs w:val="28"/>
              </w:rPr>
              <w:t>Мужчины</w:t>
            </w:r>
          </w:p>
        </w:tc>
      </w:tr>
      <w:tr w:rsidR="0076613E" w:rsidRPr="00671F2A" w14:paraId="696AB74C"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68C23299" w14:textId="77777777" w:rsidR="0076613E" w:rsidRPr="00671F2A" w:rsidRDefault="0076613E" w:rsidP="00286CB9">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2010</w:t>
            </w:r>
          </w:p>
        </w:tc>
        <w:tc>
          <w:tcPr>
            <w:tcW w:w="2693" w:type="dxa"/>
            <w:tcBorders>
              <w:top w:val="nil"/>
              <w:left w:val="nil"/>
              <w:bottom w:val="single" w:sz="4" w:space="0" w:color="auto"/>
              <w:right w:val="single" w:sz="4" w:space="0" w:color="auto"/>
            </w:tcBorders>
            <w:vAlign w:val="center"/>
          </w:tcPr>
          <w:p w14:paraId="7D1BFAA2" w14:textId="322F0573"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202.8</w:t>
            </w:r>
          </w:p>
        </w:tc>
        <w:tc>
          <w:tcPr>
            <w:tcW w:w="3544" w:type="dxa"/>
            <w:tcBorders>
              <w:top w:val="nil"/>
              <w:left w:val="nil"/>
              <w:bottom w:val="single" w:sz="4" w:space="0" w:color="auto"/>
              <w:right w:val="single" w:sz="4" w:space="0" w:color="auto"/>
            </w:tcBorders>
            <w:vAlign w:val="center"/>
          </w:tcPr>
          <w:p w14:paraId="356B1E00" w14:textId="28BEFAA5"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270,5</w:t>
            </w:r>
          </w:p>
        </w:tc>
      </w:tr>
      <w:tr w:rsidR="0076613E" w:rsidRPr="00671F2A" w14:paraId="3E6A8629"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3E06BB85" w14:textId="77777777" w:rsidR="0076613E" w:rsidRPr="00671F2A" w:rsidRDefault="0076613E" w:rsidP="00286CB9">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2011</w:t>
            </w:r>
          </w:p>
        </w:tc>
        <w:tc>
          <w:tcPr>
            <w:tcW w:w="2693" w:type="dxa"/>
            <w:tcBorders>
              <w:top w:val="nil"/>
              <w:left w:val="nil"/>
              <w:bottom w:val="single" w:sz="4" w:space="0" w:color="auto"/>
              <w:right w:val="single" w:sz="4" w:space="0" w:color="auto"/>
            </w:tcBorders>
            <w:vAlign w:val="center"/>
          </w:tcPr>
          <w:p w14:paraId="2354C026" w14:textId="77152F6B"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191.9</w:t>
            </w:r>
          </w:p>
        </w:tc>
        <w:tc>
          <w:tcPr>
            <w:tcW w:w="3544" w:type="dxa"/>
            <w:tcBorders>
              <w:top w:val="nil"/>
              <w:left w:val="nil"/>
              <w:bottom w:val="single" w:sz="4" w:space="0" w:color="auto"/>
              <w:right w:val="single" w:sz="4" w:space="0" w:color="auto"/>
            </w:tcBorders>
            <w:vAlign w:val="center"/>
          </w:tcPr>
          <w:p w14:paraId="055C3BB0" w14:textId="4B864FE8"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242,0</w:t>
            </w:r>
          </w:p>
        </w:tc>
      </w:tr>
      <w:tr w:rsidR="0076613E" w:rsidRPr="00671F2A" w14:paraId="2D6B7DB0"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17A9A7B7" w14:textId="77777777" w:rsidR="0076613E" w:rsidRPr="00671F2A" w:rsidRDefault="0076613E" w:rsidP="00286CB9">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2012</w:t>
            </w:r>
          </w:p>
        </w:tc>
        <w:tc>
          <w:tcPr>
            <w:tcW w:w="2693" w:type="dxa"/>
            <w:tcBorders>
              <w:top w:val="nil"/>
              <w:left w:val="nil"/>
              <w:bottom w:val="single" w:sz="4" w:space="0" w:color="auto"/>
              <w:right w:val="single" w:sz="4" w:space="0" w:color="auto"/>
            </w:tcBorders>
            <w:vAlign w:val="center"/>
          </w:tcPr>
          <w:p w14:paraId="6293E2A2" w14:textId="2B00BC2E"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193,2</w:t>
            </w:r>
          </w:p>
        </w:tc>
        <w:tc>
          <w:tcPr>
            <w:tcW w:w="3544" w:type="dxa"/>
            <w:tcBorders>
              <w:top w:val="nil"/>
              <w:left w:val="nil"/>
              <w:bottom w:val="single" w:sz="4" w:space="0" w:color="auto"/>
              <w:right w:val="single" w:sz="4" w:space="0" w:color="auto"/>
            </w:tcBorders>
            <w:vAlign w:val="center"/>
          </w:tcPr>
          <w:p w14:paraId="5E6A41CF" w14:textId="68F1D68F"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242,2</w:t>
            </w:r>
          </w:p>
        </w:tc>
      </w:tr>
      <w:tr w:rsidR="0076613E" w:rsidRPr="00671F2A" w14:paraId="7C0F1AFA"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0FC19A76" w14:textId="77777777" w:rsidR="0076613E" w:rsidRPr="00671F2A" w:rsidRDefault="0076613E" w:rsidP="00286CB9">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2013</w:t>
            </w:r>
          </w:p>
        </w:tc>
        <w:tc>
          <w:tcPr>
            <w:tcW w:w="2693" w:type="dxa"/>
            <w:tcBorders>
              <w:top w:val="nil"/>
              <w:left w:val="nil"/>
              <w:bottom w:val="single" w:sz="4" w:space="0" w:color="auto"/>
              <w:right w:val="single" w:sz="4" w:space="0" w:color="auto"/>
            </w:tcBorders>
            <w:vAlign w:val="center"/>
          </w:tcPr>
          <w:p w14:paraId="114F6C53" w14:textId="7E97F39E"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199,3</w:t>
            </w:r>
          </w:p>
        </w:tc>
        <w:tc>
          <w:tcPr>
            <w:tcW w:w="3544" w:type="dxa"/>
            <w:tcBorders>
              <w:top w:val="nil"/>
              <w:left w:val="nil"/>
              <w:bottom w:val="single" w:sz="4" w:space="0" w:color="auto"/>
              <w:right w:val="single" w:sz="4" w:space="0" w:color="auto"/>
            </w:tcBorders>
            <w:vAlign w:val="center"/>
          </w:tcPr>
          <w:p w14:paraId="2EFB5C42" w14:textId="68DB98A2"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249,4</w:t>
            </w:r>
          </w:p>
        </w:tc>
      </w:tr>
      <w:tr w:rsidR="0076613E" w:rsidRPr="00671F2A" w14:paraId="1CC1F66B"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6A8AE234" w14:textId="77777777" w:rsidR="0076613E" w:rsidRPr="00671F2A" w:rsidRDefault="0076613E" w:rsidP="00286CB9">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2014</w:t>
            </w:r>
          </w:p>
        </w:tc>
        <w:tc>
          <w:tcPr>
            <w:tcW w:w="2693" w:type="dxa"/>
            <w:tcBorders>
              <w:top w:val="nil"/>
              <w:left w:val="nil"/>
              <w:bottom w:val="single" w:sz="4" w:space="0" w:color="auto"/>
              <w:right w:val="single" w:sz="4" w:space="0" w:color="auto"/>
            </w:tcBorders>
            <w:vAlign w:val="center"/>
          </w:tcPr>
          <w:p w14:paraId="6D14C89E" w14:textId="56D71DC0"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216,2</w:t>
            </w:r>
          </w:p>
        </w:tc>
        <w:tc>
          <w:tcPr>
            <w:tcW w:w="3544" w:type="dxa"/>
            <w:tcBorders>
              <w:top w:val="nil"/>
              <w:left w:val="nil"/>
              <w:bottom w:val="single" w:sz="4" w:space="0" w:color="auto"/>
              <w:right w:val="single" w:sz="4" w:space="0" w:color="auto"/>
            </w:tcBorders>
            <w:vAlign w:val="center"/>
          </w:tcPr>
          <w:p w14:paraId="51614C89" w14:textId="5D2ACF46"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261,4</w:t>
            </w:r>
          </w:p>
        </w:tc>
      </w:tr>
      <w:tr w:rsidR="0076613E" w:rsidRPr="00671F2A" w14:paraId="4CED5BA2"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581727C2" w14:textId="77777777" w:rsidR="0076613E" w:rsidRPr="00671F2A" w:rsidRDefault="0076613E" w:rsidP="00286CB9">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2015</w:t>
            </w:r>
          </w:p>
        </w:tc>
        <w:tc>
          <w:tcPr>
            <w:tcW w:w="2693" w:type="dxa"/>
            <w:tcBorders>
              <w:top w:val="nil"/>
              <w:left w:val="nil"/>
              <w:bottom w:val="single" w:sz="4" w:space="0" w:color="auto"/>
              <w:right w:val="single" w:sz="4" w:space="0" w:color="auto"/>
            </w:tcBorders>
            <w:vAlign w:val="center"/>
          </w:tcPr>
          <w:p w14:paraId="0B5D22DC" w14:textId="02559459"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222,8</w:t>
            </w:r>
          </w:p>
        </w:tc>
        <w:tc>
          <w:tcPr>
            <w:tcW w:w="3544" w:type="dxa"/>
            <w:tcBorders>
              <w:top w:val="nil"/>
              <w:left w:val="nil"/>
              <w:bottom w:val="single" w:sz="4" w:space="0" w:color="auto"/>
              <w:right w:val="single" w:sz="4" w:space="0" w:color="auto"/>
            </w:tcBorders>
            <w:vAlign w:val="center"/>
          </w:tcPr>
          <w:p w14:paraId="0F0EFC2F" w14:textId="1A3B6B2C"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253,8</w:t>
            </w:r>
          </w:p>
        </w:tc>
      </w:tr>
      <w:tr w:rsidR="0076613E" w:rsidRPr="00671F2A" w14:paraId="1E6CB6F2"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48E13768" w14:textId="77777777" w:rsidR="0076613E" w:rsidRPr="00671F2A" w:rsidRDefault="0076613E" w:rsidP="00286CB9">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2016</w:t>
            </w:r>
          </w:p>
        </w:tc>
        <w:tc>
          <w:tcPr>
            <w:tcW w:w="2693" w:type="dxa"/>
            <w:tcBorders>
              <w:top w:val="nil"/>
              <w:left w:val="nil"/>
              <w:bottom w:val="single" w:sz="4" w:space="0" w:color="auto"/>
              <w:right w:val="single" w:sz="4" w:space="0" w:color="auto"/>
            </w:tcBorders>
            <w:vAlign w:val="center"/>
          </w:tcPr>
          <w:p w14:paraId="03177DA8" w14:textId="3CF70392"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217,7</w:t>
            </w:r>
          </w:p>
        </w:tc>
        <w:tc>
          <w:tcPr>
            <w:tcW w:w="3544" w:type="dxa"/>
            <w:tcBorders>
              <w:top w:val="nil"/>
              <w:left w:val="nil"/>
              <w:bottom w:val="single" w:sz="4" w:space="0" w:color="auto"/>
              <w:right w:val="single" w:sz="4" w:space="0" w:color="auto"/>
            </w:tcBorders>
            <w:vAlign w:val="center"/>
          </w:tcPr>
          <w:p w14:paraId="373C4696" w14:textId="23388257"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255,6</w:t>
            </w:r>
          </w:p>
        </w:tc>
      </w:tr>
      <w:tr w:rsidR="0076613E" w:rsidRPr="00671F2A" w14:paraId="2B737742"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4BB33336" w14:textId="77777777" w:rsidR="0076613E" w:rsidRPr="00671F2A" w:rsidRDefault="0076613E" w:rsidP="00286CB9">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2017</w:t>
            </w:r>
          </w:p>
        </w:tc>
        <w:tc>
          <w:tcPr>
            <w:tcW w:w="2693" w:type="dxa"/>
            <w:tcBorders>
              <w:top w:val="nil"/>
              <w:left w:val="nil"/>
              <w:bottom w:val="single" w:sz="4" w:space="0" w:color="auto"/>
              <w:right w:val="single" w:sz="4" w:space="0" w:color="auto"/>
            </w:tcBorders>
            <w:vAlign w:val="center"/>
          </w:tcPr>
          <w:p w14:paraId="34C07B87" w14:textId="53F42ED6"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196,6</w:t>
            </w:r>
          </w:p>
        </w:tc>
        <w:tc>
          <w:tcPr>
            <w:tcW w:w="3544" w:type="dxa"/>
            <w:tcBorders>
              <w:top w:val="nil"/>
              <w:left w:val="nil"/>
              <w:bottom w:val="single" w:sz="4" w:space="0" w:color="auto"/>
              <w:right w:val="single" w:sz="4" w:space="0" w:color="auto"/>
            </w:tcBorders>
            <w:vAlign w:val="center"/>
          </w:tcPr>
          <w:p w14:paraId="574FCCDF" w14:textId="2B1756EE"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252,1</w:t>
            </w:r>
          </w:p>
        </w:tc>
      </w:tr>
      <w:tr w:rsidR="0076613E" w:rsidRPr="00671F2A" w14:paraId="3B99A214" w14:textId="77777777" w:rsidTr="00346B6C">
        <w:trPr>
          <w:trHeight w:val="276"/>
          <w:jc w:val="center"/>
        </w:trPr>
        <w:tc>
          <w:tcPr>
            <w:tcW w:w="2552" w:type="dxa"/>
            <w:tcBorders>
              <w:top w:val="nil"/>
              <w:left w:val="single" w:sz="4" w:space="0" w:color="auto"/>
              <w:bottom w:val="nil"/>
              <w:right w:val="single" w:sz="4" w:space="0" w:color="auto"/>
            </w:tcBorders>
            <w:noWrap/>
            <w:vAlign w:val="bottom"/>
          </w:tcPr>
          <w:p w14:paraId="07B2D634" w14:textId="77777777" w:rsidR="0076613E" w:rsidRPr="00671F2A" w:rsidRDefault="0076613E" w:rsidP="00286CB9">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2018</w:t>
            </w:r>
          </w:p>
        </w:tc>
        <w:tc>
          <w:tcPr>
            <w:tcW w:w="2693" w:type="dxa"/>
            <w:tcBorders>
              <w:top w:val="nil"/>
              <w:left w:val="nil"/>
              <w:bottom w:val="nil"/>
              <w:right w:val="single" w:sz="4" w:space="0" w:color="auto"/>
            </w:tcBorders>
            <w:vAlign w:val="center"/>
          </w:tcPr>
          <w:p w14:paraId="72D03758" w14:textId="4F2E69A9"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201,5</w:t>
            </w:r>
          </w:p>
        </w:tc>
        <w:tc>
          <w:tcPr>
            <w:tcW w:w="3544" w:type="dxa"/>
            <w:tcBorders>
              <w:top w:val="nil"/>
              <w:left w:val="nil"/>
              <w:bottom w:val="nil"/>
              <w:right w:val="single" w:sz="4" w:space="0" w:color="auto"/>
            </w:tcBorders>
            <w:vAlign w:val="center"/>
          </w:tcPr>
          <w:p w14:paraId="38E81C7C" w14:textId="619EFDC4" w:rsidR="0076613E" w:rsidRPr="00671F2A" w:rsidRDefault="0076613E"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244,7</w:t>
            </w:r>
          </w:p>
        </w:tc>
      </w:tr>
      <w:tr w:rsidR="0076613E" w:rsidRPr="00671F2A" w14:paraId="283DDA73"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0FEBBBBA" w14:textId="77777777" w:rsidR="0076613E" w:rsidRPr="00671F2A" w:rsidRDefault="0076613E" w:rsidP="00286CB9">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2019</w:t>
            </w:r>
          </w:p>
        </w:tc>
        <w:tc>
          <w:tcPr>
            <w:tcW w:w="2693" w:type="dxa"/>
            <w:tcBorders>
              <w:top w:val="nil"/>
              <w:left w:val="nil"/>
              <w:bottom w:val="single" w:sz="4" w:space="0" w:color="auto"/>
              <w:right w:val="single" w:sz="4" w:space="0" w:color="auto"/>
            </w:tcBorders>
            <w:vAlign w:val="center"/>
          </w:tcPr>
          <w:p w14:paraId="618D759B" w14:textId="099CAFF8" w:rsidR="0076613E" w:rsidRPr="00671F2A" w:rsidRDefault="00175959"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206,4</w:t>
            </w:r>
          </w:p>
        </w:tc>
        <w:tc>
          <w:tcPr>
            <w:tcW w:w="3544" w:type="dxa"/>
            <w:tcBorders>
              <w:top w:val="nil"/>
              <w:left w:val="nil"/>
              <w:bottom w:val="single" w:sz="4" w:space="0" w:color="auto"/>
              <w:right w:val="single" w:sz="4" w:space="0" w:color="auto"/>
            </w:tcBorders>
            <w:vAlign w:val="center"/>
          </w:tcPr>
          <w:p w14:paraId="0AE5AD81" w14:textId="38D07DBA" w:rsidR="0076613E" w:rsidRPr="00671F2A" w:rsidRDefault="00175959"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254,6</w:t>
            </w:r>
          </w:p>
        </w:tc>
      </w:tr>
      <w:tr w:rsidR="0076613E" w:rsidRPr="00671F2A" w14:paraId="7D15E1C6"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67F2242C" w14:textId="77777777" w:rsidR="0076613E" w:rsidRPr="00671F2A" w:rsidRDefault="0076613E" w:rsidP="00286CB9">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2020</w:t>
            </w:r>
          </w:p>
        </w:tc>
        <w:tc>
          <w:tcPr>
            <w:tcW w:w="2693" w:type="dxa"/>
            <w:tcBorders>
              <w:top w:val="nil"/>
              <w:left w:val="nil"/>
              <w:bottom w:val="single" w:sz="4" w:space="0" w:color="auto"/>
              <w:right w:val="single" w:sz="4" w:space="0" w:color="auto"/>
            </w:tcBorders>
            <w:vAlign w:val="center"/>
          </w:tcPr>
          <w:p w14:paraId="4F62A73E" w14:textId="369B2102" w:rsidR="0076613E" w:rsidRPr="00671F2A" w:rsidRDefault="00175959"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203,2</w:t>
            </w:r>
          </w:p>
        </w:tc>
        <w:tc>
          <w:tcPr>
            <w:tcW w:w="3544" w:type="dxa"/>
            <w:tcBorders>
              <w:top w:val="nil"/>
              <w:left w:val="nil"/>
              <w:bottom w:val="single" w:sz="4" w:space="0" w:color="auto"/>
              <w:right w:val="single" w:sz="4" w:space="0" w:color="auto"/>
            </w:tcBorders>
            <w:vAlign w:val="center"/>
          </w:tcPr>
          <w:p w14:paraId="16B6C7A6" w14:textId="63868CFF" w:rsidR="0076613E" w:rsidRPr="00671F2A" w:rsidRDefault="00175959" w:rsidP="00286CB9">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259,4</w:t>
            </w:r>
          </w:p>
        </w:tc>
      </w:tr>
    </w:tbl>
    <w:p w14:paraId="01DD5C31" w14:textId="24268105" w:rsidR="006B7173" w:rsidRPr="00960FD0" w:rsidRDefault="006B7173" w:rsidP="00960FD0">
      <w:pPr>
        <w:spacing w:line="240" w:lineRule="auto"/>
        <w:ind w:firstLine="567"/>
        <w:jc w:val="both"/>
        <w:rPr>
          <w:rFonts w:ascii="Times New Roman" w:hAnsi="Times New Roman" w:cs="Times New Roman"/>
          <w:sz w:val="32"/>
          <w:szCs w:val="28"/>
        </w:rPr>
      </w:pPr>
    </w:p>
    <w:p w14:paraId="04651853" w14:textId="2F24C8C0" w:rsidR="006B7173" w:rsidRPr="00960FD0" w:rsidRDefault="00340DC3" w:rsidP="00960FD0">
      <w:pPr>
        <w:spacing w:line="240" w:lineRule="auto"/>
        <w:ind w:firstLine="567"/>
        <w:jc w:val="both"/>
        <w:rPr>
          <w:rFonts w:ascii="Times New Roman" w:hAnsi="Times New Roman" w:cs="Times New Roman"/>
          <w:b/>
          <w:bCs/>
          <w:sz w:val="28"/>
          <w:szCs w:val="24"/>
        </w:rPr>
      </w:pPr>
      <w:r w:rsidRPr="00960FD0">
        <w:rPr>
          <w:rFonts w:ascii="Times New Roman" w:hAnsi="Times New Roman" w:cs="Times New Roman"/>
          <w:b/>
          <w:bCs/>
          <w:sz w:val="28"/>
          <w:szCs w:val="24"/>
        </w:rPr>
        <w:t>Таблица 1</w:t>
      </w:r>
      <w:r w:rsidR="004C0477" w:rsidRPr="00960FD0">
        <w:rPr>
          <w:rFonts w:ascii="Times New Roman" w:hAnsi="Times New Roman" w:cs="Times New Roman"/>
          <w:b/>
          <w:bCs/>
          <w:sz w:val="28"/>
          <w:szCs w:val="24"/>
        </w:rPr>
        <w:t>6</w:t>
      </w:r>
      <w:r w:rsidRPr="00960FD0">
        <w:rPr>
          <w:rFonts w:ascii="Times New Roman" w:hAnsi="Times New Roman" w:cs="Times New Roman"/>
          <w:b/>
          <w:bCs/>
          <w:sz w:val="28"/>
          <w:szCs w:val="24"/>
        </w:rPr>
        <w:t xml:space="preserve">. </w:t>
      </w:r>
      <w:r w:rsidR="006B7173" w:rsidRPr="00960FD0">
        <w:rPr>
          <w:rFonts w:ascii="Times New Roman" w:hAnsi="Times New Roman" w:cs="Times New Roman"/>
          <w:b/>
          <w:bCs/>
          <w:sz w:val="28"/>
          <w:szCs w:val="24"/>
        </w:rPr>
        <w:t>Динамика онкологической смертности в разрезе трудоспособного и выше трудоспособного возраста:</w:t>
      </w:r>
    </w:p>
    <w:tbl>
      <w:tblPr>
        <w:tblW w:w="8789" w:type="dxa"/>
        <w:jc w:val="center"/>
        <w:tblInd w:w="562" w:type="dxa"/>
        <w:tblLayout w:type="fixed"/>
        <w:tblLook w:val="00A0" w:firstRow="1" w:lastRow="0" w:firstColumn="1" w:lastColumn="0" w:noHBand="0" w:noVBand="0"/>
      </w:tblPr>
      <w:tblGrid>
        <w:gridCol w:w="2552"/>
        <w:gridCol w:w="2693"/>
        <w:gridCol w:w="3544"/>
      </w:tblGrid>
      <w:tr w:rsidR="006B7173" w:rsidRPr="00671F2A" w14:paraId="51E04F67" w14:textId="77777777" w:rsidTr="00346B6C">
        <w:trPr>
          <w:trHeight w:val="276"/>
          <w:jc w:val="center"/>
        </w:trPr>
        <w:tc>
          <w:tcPr>
            <w:tcW w:w="2552" w:type="dxa"/>
            <w:tcBorders>
              <w:top w:val="single" w:sz="4" w:space="0" w:color="auto"/>
              <w:left w:val="single" w:sz="4" w:space="0" w:color="auto"/>
              <w:bottom w:val="single" w:sz="4" w:space="0" w:color="auto"/>
              <w:right w:val="single" w:sz="4" w:space="0" w:color="auto"/>
            </w:tcBorders>
            <w:noWrap/>
            <w:vAlign w:val="bottom"/>
          </w:tcPr>
          <w:p w14:paraId="3562E811" w14:textId="77777777" w:rsidR="006B7173" w:rsidRPr="00671F2A" w:rsidRDefault="006B7173" w:rsidP="00671BF6">
            <w:pPr>
              <w:spacing w:line="240" w:lineRule="auto"/>
              <w:jc w:val="center"/>
              <w:rPr>
                <w:rFonts w:ascii="Times New Roman" w:hAnsi="Times New Roman" w:cs="Times New Roman"/>
                <w:b/>
                <w:sz w:val="28"/>
                <w:szCs w:val="28"/>
              </w:rPr>
            </w:pPr>
            <w:r w:rsidRPr="00671F2A">
              <w:rPr>
                <w:rFonts w:ascii="Times New Roman" w:hAnsi="Times New Roman" w:cs="Times New Roman"/>
                <w:b/>
                <w:sz w:val="28"/>
                <w:szCs w:val="28"/>
              </w:rPr>
              <w:t>Год</w:t>
            </w:r>
          </w:p>
        </w:tc>
        <w:tc>
          <w:tcPr>
            <w:tcW w:w="2693" w:type="dxa"/>
            <w:tcBorders>
              <w:top w:val="single" w:sz="4" w:space="0" w:color="auto"/>
              <w:left w:val="nil"/>
              <w:bottom w:val="single" w:sz="4" w:space="0" w:color="auto"/>
              <w:right w:val="single" w:sz="4" w:space="0" w:color="auto"/>
            </w:tcBorders>
            <w:noWrap/>
            <w:vAlign w:val="bottom"/>
          </w:tcPr>
          <w:p w14:paraId="2E6DABB2" w14:textId="77777777" w:rsidR="006B7173" w:rsidRPr="00671F2A" w:rsidRDefault="006B7173" w:rsidP="00671BF6">
            <w:pPr>
              <w:spacing w:line="240" w:lineRule="auto"/>
              <w:jc w:val="center"/>
              <w:rPr>
                <w:rFonts w:ascii="Times New Roman" w:hAnsi="Times New Roman" w:cs="Times New Roman"/>
                <w:b/>
                <w:sz w:val="28"/>
                <w:szCs w:val="28"/>
              </w:rPr>
            </w:pPr>
            <w:r w:rsidRPr="00671F2A">
              <w:rPr>
                <w:rFonts w:ascii="Times New Roman" w:hAnsi="Times New Roman" w:cs="Times New Roman"/>
                <w:b/>
                <w:sz w:val="28"/>
                <w:szCs w:val="28"/>
              </w:rPr>
              <w:t>Трудоспособный</w:t>
            </w:r>
          </w:p>
        </w:tc>
        <w:tc>
          <w:tcPr>
            <w:tcW w:w="3544" w:type="dxa"/>
            <w:tcBorders>
              <w:top w:val="single" w:sz="4" w:space="0" w:color="auto"/>
              <w:left w:val="nil"/>
              <w:bottom w:val="single" w:sz="4" w:space="0" w:color="auto"/>
              <w:right w:val="single" w:sz="4" w:space="0" w:color="auto"/>
            </w:tcBorders>
            <w:noWrap/>
            <w:vAlign w:val="bottom"/>
          </w:tcPr>
          <w:p w14:paraId="40608522" w14:textId="77777777" w:rsidR="006B7173" w:rsidRPr="00671F2A" w:rsidRDefault="006B7173" w:rsidP="00671BF6">
            <w:pPr>
              <w:spacing w:line="240" w:lineRule="auto"/>
              <w:jc w:val="center"/>
              <w:rPr>
                <w:rFonts w:ascii="Times New Roman" w:hAnsi="Times New Roman" w:cs="Times New Roman"/>
                <w:b/>
                <w:sz w:val="28"/>
                <w:szCs w:val="28"/>
              </w:rPr>
            </w:pPr>
            <w:r w:rsidRPr="00671F2A">
              <w:rPr>
                <w:rFonts w:ascii="Times New Roman" w:hAnsi="Times New Roman" w:cs="Times New Roman"/>
                <w:b/>
                <w:sz w:val="28"/>
                <w:szCs w:val="28"/>
              </w:rPr>
              <w:t>Старше трудоспособного</w:t>
            </w:r>
          </w:p>
        </w:tc>
      </w:tr>
      <w:tr w:rsidR="006B7173" w:rsidRPr="00671F2A" w14:paraId="11A9BF6D"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63CA83E0" w14:textId="77777777" w:rsidR="006B7173" w:rsidRPr="00671F2A" w:rsidRDefault="006B7173" w:rsidP="00C60D53">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2010</w:t>
            </w:r>
          </w:p>
        </w:tc>
        <w:tc>
          <w:tcPr>
            <w:tcW w:w="2693" w:type="dxa"/>
            <w:tcBorders>
              <w:top w:val="nil"/>
              <w:left w:val="nil"/>
              <w:bottom w:val="single" w:sz="4" w:space="0" w:color="auto"/>
              <w:right w:val="single" w:sz="4" w:space="0" w:color="auto"/>
            </w:tcBorders>
            <w:vAlign w:val="center"/>
          </w:tcPr>
          <w:p w14:paraId="6B321A1E"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93,9</w:t>
            </w:r>
          </w:p>
        </w:tc>
        <w:tc>
          <w:tcPr>
            <w:tcW w:w="3544" w:type="dxa"/>
            <w:tcBorders>
              <w:top w:val="nil"/>
              <w:left w:val="nil"/>
              <w:bottom w:val="single" w:sz="4" w:space="0" w:color="auto"/>
              <w:right w:val="single" w:sz="4" w:space="0" w:color="auto"/>
            </w:tcBorders>
            <w:vAlign w:val="center"/>
          </w:tcPr>
          <w:p w14:paraId="7C20CEC8"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730,8</w:t>
            </w:r>
          </w:p>
        </w:tc>
      </w:tr>
      <w:tr w:rsidR="006B7173" w:rsidRPr="00671F2A" w14:paraId="758FB692"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38217A50" w14:textId="77777777" w:rsidR="006B7173" w:rsidRPr="00671F2A" w:rsidRDefault="006B7173" w:rsidP="00C60D53">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2011</w:t>
            </w:r>
          </w:p>
        </w:tc>
        <w:tc>
          <w:tcPr>
            <w:tcW w:w="2693" w:type="dxa"/>
            <w:tcBorders>
              <w:top w:val="nil"/>
              <w:left w:val="nil"/>
              <w:bottom w:val="single" w:sz="4" w:space="0" w:color="auto"/>
              <w:right w:val="single" w:sz="4" w:space="0" w:color="auto"/>
            </w:tcBorders>
            <w:vAlign w:val="center"/>
          </w:tcPr>
          <w:p w14:paraId="775E0E00"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84,2</w:t>
            </w:r>
          </w:p>
        </w:tc>
        <w:tc>
          <w:tcPr>
            <w:tcW w:w="3544" w:type="dxa"/>
            <w:tcBorders>
              <w:top w:val="nil"/>
              <w:left w:val="nil"/>
              <w:bottom w:val="single" w:sz="4" w:space="0" w:color="auto"/>
              <w:right w:val="single" w:sz="4" w:space="0" w:color="auto"/>
            </w:tcBorders>
            <w:vAlign w:val="center"/>
          </w:tcPr>
          <w:p w14:paraId="6E4C0604"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666,7</w:t>
            </w:r>
          </w:p>
        </w:tc>
      </w:tr>
      <w:tr w:rsidR="006B7173" w:rsidRPr="00671F2A" w14:paraId="075DD0D2"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255BE744" w14:textId="77777777" w:rsidR="006B7173" w:rsidRPr="00671F2A" w:rsidRDefault="006B7173" w:rsidP="00C60D53">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2012</w:t>
            </w:r>
          </w:p>
        </w:tc>
        <w:tc>
          <w:tcPr>
            <w:tcW w:w="2693" w:type="dxa"/>
            <w:tcBorders>
              <w:top w:val="nil"/>
              <w:left w:val="nil"/>
              <w:bottom w:val="single" w:sz="4" w:space="0" w:color="auto"/>
              <w:right w:val="single" w:sz="4" w:space="0" w:color="auto"/>
            </w:tcBorders>
            <w:vAlign w:val="center"/>
          </w:tcPr>
          <w:p w14:paraId="51C3E8A7"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82,1</w:t>
            </w:r>
          </w:p>
        </w:tc>
        <w:tc>
          <w:tcPr>
            <w:tcW w:w="3544" w:type="dxa"/>
            <w:tcBorders>
              <w:top w:val="nil"/>
              <w:left w:val="nil"/>
              <w:bottom w:val="single" w:sz="4" w:space="0" w:color="auto"/>
              <w:right w:val="single" w:sz="4" w:space="0" w:color="auto"/>
            </w:tcBorders>
            <w:vAlign w:val="center"/>
          </w:tcPr>
          <w:p w14:paraId="63C13D69"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695,3</w:t>
            </w:r>
          </w:p>
        </w:tc>
      </w:tr>
      <w:tr w:rsidR="006B7173" w:rsidRPr="00671F2A" w14:paraId="02BCD842"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3520BC71" w14:textId="77777777" w:rsidR="006B7173" w:rsidRPr="00671F2A" w:rsidRDefault="006B7173" w:rsidP="00C60D53">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2013</w:t>
            </w:r>
          </w:p>
        </w:tc>
        <w:tc>
          <w:tcPr>
            <w:tcW w:w="2693" w:type="dxa"/>
            <w:tcBorders>
              <w:top w:val="nil"/>
              <w:left w:val="nil"/>
              <w:bottom w:val="single" w:sz="4" w:space="0" w:color="auto"/>
              <w:right w:val="single" w:sz="4" w:space="0" w:color="auto"/>
            </w:tcBorders>
            <w:vAlign w:val="center"/>
          </w:tcPr>
          <w:p w14:paraId="43E9FEB6"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81,2</w:t>
            </w:r>
          </w:p>
        </w:tc>
        <w:tc>
          <w:tcPr>
            <w:tcW w:w="3544" w:type="dxa"/>
            <w:tcBorders>
              <w:top w:val="nil"/>
              <w:left w:val="nil"/>
              <w:bottom w:val="single" w:sz="4" w:space="0" w:color="auto"/>
              <w:right w:val="single" w:sz="4" w:space="0" w:color="auto"/>
            </w:tcBorders>
            <w:vAlign w:val="center"/>
          </w:tcPr>
          <w:p w14:paraId="02DD66C9"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705,4</w:t>
            </w:r>
          </w:p>
        </w:tc>
      </w:tr>
      <w:tr w:rsidR="006B7173" w:rsidRPr="00671F2A" w14:paraId="70AA30A1"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21C1080A" w14:textId="77777777" w:rsidR="006B7173" w:rsidRPr="00671F2A" w:rsidRDefault="006B7173" w:rsidP="00C60D53">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2014</w:t>
            </w:r>
          </w:p>
        </w:tc>
        <w:tc>
          <w:tcPr>
            <w:tcW w:w="2693" w:type="dxa"/>
            <w:tcBorders>
              <w:top w:val="nil"/>
              <w:left w:val="nil"/>
              <w:bottom w:val="single" w:sz="4" w:space="0" w:color="auto"/>
              <w:right w:val="single" w:sz="4" w:space="0" w:color="auto"/>
            </w:tcBorders>
            <w:vAlign w:val="center"/>
          </w:tcPr>
          <w:p w14:paraId="055E2A9E"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79,8</w:t>
            </w:r>
          </w:p>
        </w:tc>
        <w:tc>
          <w:tcPr>
            <w:tcW w:w="3544" w:type="dxa"/>
            <w:tcBorders>
              <w:top w:val="nil"/>
              <w:left w:val="nil"/>
              <w:bottom w:val="single" w:sz="4" w:space="0" w:color="auto"/>
              <w:right w:val="single" w:sz="4" w:space="0" w:color="auto"/>
            </w:tcBorders>
            <w:vAlign w:val="center"/>
          </w:tcPr>
          <w:p w14:paraId="0895AA12"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731,3</w:t>
            </w:r>
          </w:p>
        </w:tc>
      </w:tr>
      <w:tr w:rsidR="006B7173" w:rsidRPr="00671F2A" w14:paraId="5C5FBF4A"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4C188441" w14:textId="77777777" w:rsidR="006B7173" w:rsidRPr="00671F2A" w:rsidRDefault="006B7173" w:rsidP="00C60D53">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2015</w:t>
            </w:r>
          </w:p>
        </w:tc>
        <w:tc>
          <w:tcPr>
            <w:tcW w:w="2693" w:type="dxa"/>
            <w:tcBorders>
              <w:top w:val="nil"/>
              <w:left w:val="nil"/>
              <w:bottom w:val="single" w:sz="4" w:space="0" w:color="auto"/>
              <w:right w:val="single" w:sz="4" w:space="0" w:color="auto"/>
            </w:tcBorders>
            <w:vAlign w:val="center"/>
          </w:tcPr>
          <w:p w14:paraId="63967D84"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77,8</w:t>
            </w:r>
          </w:p>
        </w:tc>
        <w:tc>
          <w:tcPr>
            <w:tcW w:w="3544" w:type="dxa"/>
            <w:tcBorders>
              <w:top w:val="nil"/>
              <w:left w:val="nil"/>
              <w:bottom w:val="single" w:sz="4" w:space="0" w:color="auto"/>
              <w:right w:val="single" w:sz="4" w:space="0" w:color="auto"/>
            </w:tcBorders>
            <w:vAlign w:val="center"/>
          </w:tcPr>
          <w:p w14:paraId="1F5A0ADF"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723,5</w:t>
            </w:r>
          </w:p>
        </w:tc>
      </w:tr>
      <w:tr w:rsidR="006B7173" w:rsidRPr="00671F2A" w14:paraId="2D0549D9"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603A4F26" w14:textId="77777777" w:rsidR="006B7173" w:rsidRPr="00671F2A" w:rsidRDefault="006B7173" w:rsidP="00C60D53">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lastRenderedPageBreak/>
              <w:t>2016</w:t>
            </w:r>
          </w:p>
        </w:tc>
        <w:tc>
          <w:tcPr>
            <w:tcW w:w="2693" w:type="dxa"/>
            <w:tcBorders>
              <w:top w:val="nil"/>
              <w:left w:val="nil"/>
              <w:bottom w:val="single" w:sz="4" w:space="0" w:color="auto"/>
              <w:right w:val="single" w:sz="4" w:space="0" w:color="auto"/>
            </w:tcBorders>
            <w:vAlign w:val="center"/>
          </w:tcPr>
          <w:p w14:paraId="37FB59C5"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75,4</w:t>
            </w:r>
          </w:p>
        </w:tc>
        <w:tc>
          <w:tcPr>
            <w:tcW w:w="3544" w:type="dxa"/>
            <w:tcBorders>
              <w:top w:val="nil"/>
              <w:left w:val="nil"/>
              <w:bottom w:val="single" w:sz="4" w:space="0" w:color="auto"/>
              <w:right w:val="single" w:sz="4" w:space="0" w:color="auto"/>
            </w:tcBorders>
            <w:vAlign w:val="center"/>
          </w:tcPr>
          <w:p w14:paraId="40AFA2CC"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706,8</w:t>
            </w:r>
          </w:p>
        </w:tc>
      </w:tr>
      <w:tr w:rsidR="006B7173" w:rsidRPr="00671F2A" w14:paraId="5952EE45"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3EEEC63A" w14:textId="77777777" w:rsidR="006B7173" w:rsidRPr="00671F2A" w:rsidRDefault="006B7173" w:rsidP="00C60D53">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2017</w:t>
            </w:r>
          </w:p>
        </w:tc>
        <w:tc>
          <w:tcPr>
            <w:tcW w:w="2693" w:type="dxa"/>
            <w:tcBorders>
              <w:top w:val="nil"/>
              <w:left w:val="nil"/>
              <w:bottom w:val="single" w:sz="4" w:space="0" w:color="auto"/>
              <w:right w:val="single" w:sz="4" w:space="0" w:color="auto"/>
            </w:tcBorders>
            <w:vAlign w:val="center"/>
          </w:tcPr>
          <w:p w14:paraId="693761FB"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75,4</w:t>
            </w:r>
          </w:p>
        </w:tc>
        <w:tc>
          <w:tcPr>
            <w:tcW w:w="3544" w:type="dxa"/>
            <w:tcBorders>
              <w:top w:val="nil"/>
              <w:left w:val="nil"/>
              <w:bottom w:val="single" w:sz="4" w:space="0" w:color="auto"/>
              <w:right w:val="single" w:sz="4" w:space="0" w:color="auto"/>
            </w:tcBorders>
            <w:vAlign w:val="center"/>
          </w:tcPr>
          <w:p w14:paraId="0CB6BBE5"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651,8</w:t>
            </w:r>
          </w:p>
        </w:tc>
      </w:tr>
      <w:tr w:rsidR="006B7173" w:rsidRPr="00671F2A" w14:paraId="62BA77BC" w14:textId="77777777" w:rsidTr="00346B6C">
        <w:trPr>
          <w:trHeight w:val="276"/>
          <w:jc w:val="center"/>
        </w:trPr>
        <w:tc>
          <w:tcPr>
            <w:tcW w:w="2552" w:type="dxa"/>
            <w:tcBorders>
              <w:top w:val="nil"/>
              <w:left w:val="single" w:sz="4" w:space="0" w:color="auto"/>
              <w:bottom w:val="nil"/>
              <w:right w:val="single" w:sz="4" w:space="0" w:color="auto"/>
            </w:tcBorders>
            <w:noWrap/>
            <w:vAlign w:val="bottom"/>
          </w:tcPr>
          <w:p w14:paraId="5D8BC21A" w14:textId="77777777" w:rsidR="006B7173" w:rsidRPr="00671F2A" w:rsidRDefault="006B7173" w:rsidP="00C60D53">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2018</w:t>
            </w:r>
          </w:p>
        </w:tc>
        <w:tc>
          <w:tcPr>
            <w:tcW w:w="2693" w:type="dxa"/>
            <w:tcBorders>
              <w:top w:val="nil"/>
              <w:left w:val="nil"/>
              <w:bottom w:val="nil"/>
              <w:right w:val="single" w:sz="4" w:space="0" w:color="auto"/>
            </w:tcBorders>
            <w:vAlign w:val="center"/>
          </w:tcPr>
          <w:p w14:paraId="55A25502"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68,3</w:t>
            </w:r>
          </w:p>
        </w:tc>
        <w:tc>
          <w:tcPr>
            <w:tcW w:w="3544" w:type="dxa"/>
            <w:tcBorders>
              <w:top w:val="nil"/>
              <w:left w:val="nil"/>
              <w:bottom w:val="nil"/>
              <w:right w:val="single" w:sz="4" w:space="0" w:color="auto"/>
            </w:tcBorders>
            <w:vAlign w:val="center"/>
          </w:tcPr>
          <w:p w14:paraId="4FA40757" w14:textId="77777777" w:rsidR="006B7173" w:rsidRPr="00671F2A" w:rsidRDefault="006B7173"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658,2</w:t>
            </w:r>
          </w:p>
        </w:tc>
      </w:tr>
      <w:tr w:rsidR="006B7173" w:rsidRPr="00671F2A" w14:paraId="3E513D9A"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166D913B" w14:textId="501D6214" w:rsidR="006B7173" w:rsidRPr="00671F2A" w:rsidRDefault="006B7173" w:rsidP="00C60D53">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2019</w:t>
            </w:r>
          </w:p>
        </w:tc>
        <w:tc>
          <w:tcPr>
            <w:tcW w:w="2693" w:type="dxa"/>
            <w:tcBorders>
              <w:top w:val="nil"/>
              <w:left w:val="nil"/>
              <w:bottom w:val="single" w:sz="4" w:space="0" w:color="auto"/>
              <w:right w:val="single" w:sz="4" w:space="0" w:color="auto"/>
            </w:tcBorders>
            <w:vAlign w:val="center"/>
          </w:tcPr>
          <w:p w14:paraId="046941A7" w14:textId="3405DF5C" w:rsidR="006B7173" w:rsidRPr="00671F2A" w:rsidRDefault="00302210"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81,9</w:t>
            </w:r>
          </w:p>
        </w:tc>
        <w:tc>
          <w:tcPr>
            <w:tcW w:w="3544" w:type="dxa"/>
            <w:tcBorders>
              <w:top w:val="nil"/>
              <w:left w:val="nil"/>
              <w:bottom w:val="single" w:sz="4" w:space="0" w:color="auto"/>
              <w:right w:val="single" w:sz="4" w:space="0" w:color="auto"/>
            </w:tcBorders>
            <w:vAlign w:val="center"/>
          </w:tcPr>
          <w:p w14:paraId="55086681" w14:textId="1AEFEFBC" w:rsidR="006B7173" w:rsidRPr="00671F2A" w:rsidRDefault="00302210"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606,7</w:t>
            </w:r>
          </w:p>
        </w:tc>
      </w:tr>
      <w:tr w:rsidR="006B7173" w:rsidRPr="00671F2A" w14:paraId="6996FD4A" w14:textId="77777777" w:rsidTr="00346B6C">
        <w:trPr>
          <w:trHeight w:val="276"/>
          <w:jc w:val="center"/>
        </w:trPr>
        <w:tc>
          <w:tcPr>
            <w:tcW w:w="2552" w:type="dxa"/>
            <w:tcBorders>
              <w:top w:val="nil"/>
              <w:left w:val="single" w:sz="4" w:space="0" w:color="auto"/>
              <w:bottom w:val="single" w:sz="4" w:space="0" w:color="auto"/>
              <w:right w:val="single" w:sz="4" w:space="0" w:color="auto"/>
            </w:tcBorders>
            <w:noWrap/>
            <w:vAlign w:val="bottom"/>
          </w:tcPr>
          <w:p w14:paraId="210B8489" w14:textId="35489734" w:rsidR="006B7173" w:rsidRPr="00671F2A" w:rsidRDefault="006B7173" w:rsidP="00C60D53">
            <w:pPr>
              <w:spacing w:line="240" w:lineRule="auto"/>
              <w:jc w:val="both"/>
              <w:rPr>
                <w:rFonts w:ascii="Times New Roman" w:hAnsi="Times New Roman" w:cs="Times New Roman"/>
                <w:sz w:val="28"/>
                <w:szCs w:val="28"/>
              </w:rPr>
            </w:pPr>
            <w:r w:rsidRPr="00671F2A">
              <w:rPr>
                <w:rFonts w:ascii="Times New Roman" w:hAnsi="Times New Roman" w:cs="Times New Roman"/>
                <w:sz w:val="28"/>
                <w:szCs w:val="28"/>
              </w:rPr>
              <w:t>2020</w:t>
            </w:r>
          </w:p>
        </w:tc>
        <w:tc>
          <w:tcPr>
            <w:tcW w:w="2693" w:type="dxa"/>
            <w:tcBorders>
              <w:top w:val="nil"/>
              <w:left w:val="nil"/>
              <w:bottom w:val="single" w:sz="4" w:space="0" w:color="auto"/>
              <w:right w:val="single" w:sz="4" w:space="0" w:color="auto"/>
            </w:tcBorders>
            <w:vAlign w:val="center"/>
          </w:tcPr>
          <w:p w14:paraId="51E82D39" w14:textId="3FE4DC11" w:rsidR="006B7173" w:rsidRPr="00671F2A" w:rsidRDefault="00302210"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78,1</w:t>
            </w:r>
          </w:p>
        </w:tc>
        <w:tc>
          <w:tcPr>
            <w:tcW w:w="3544" w:type="dxa"/>
            <w:tcBorders>
              <w:top w:val="nil"/>
              <w:left w:val="nil"/>
              <w:bottom w:val="single" w:sz="4" w:space="0" w:color="auto"/>
              <w:right w:val="single" w:sz="4" w:space="0" w:color="auto"/>
            </w:tcBorders>
            <w:vAlign w:val="center"/>
          </w:tcPr>
          <w:p w14:paraId="531BB90D" w14:textId="2D9FDA8C" w:rsidR="006B7173" w:rsidRPr="00671F2A" w:rsidRDefault="00302210" w:rsidP="00C60D53">
            <w:pPr>
              <w:spacing w:line="240" w:lineRule="auto"/>
              <w:jc w:val="center"/>
              <w:rPr>
                <w:rFonts w:ascii="Times New Roman" w:hAnsi="Times New Roman" w:cs="Times New Roman"/>
                <w:sz w:val="28"/>
                <w:szCs w:val="28"/>
              </w:rPr>
            </w:pPr>
            <w:r w:rsidRPr="00671F2A">
              <w:rPr>
                <w:rFonts w:ascii="Times New Roman" w:hAnsi="Times New Roman" w:cs="Times New Roman"/>
                <w:sz w:val="28"/>
                <w:szCs w:val="28"/>
              </w:rPr>
              <w:t>572,6</w:t>
            </w:r>
          </w:p>
        </w:tc>
      </w:tr>
    </w:tbl>
    <w:p w14:paraId="2DBA192E" w14:textId="77777777" w:rsidR="00175959" w:rsidRPr="00671F2A" w:rsidRDefault="00175959" w:rsidP="003663D6">
      <w:pPr>
        <w:ind w:firstLine="709"/>
        <w:jc w:val="both"/>
        <w:rPr>
          <w:rFonts w:ascii="Times New Roman" w:hAnsi="Times New Roman" w:cs="Times New Roman"/>
          <w:sz w:val="28"/>
          <w:szCs w:val="28"/>
        </w:rPr>
      </w:pPr>
    </w:p>
    <w:p w14:paraId="7C22E96D" w14:textId="6DE099CE" w:rsidR="00302210" w:rsidRPr="00671F2A" w:rsidRDefault="00302210"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 xml:space="preserve">Специфической особенностью показателя смертности в Ленинградской области и его динамика является средний по стране и Северо-Западному региону уровень, при уровне заболеваемости выше </w:t>
      </w:r>
      <w:proofErr w:type="gramStart"/>
      <w:r w:rsidRPr="00671F2A">
        <w:rPr>
          <w:rFonts w:ascii="Times New Roman" w:hAnsi="Times New Roman" w:cs="Times New Roman"/>
          <w:sz w:val="28"/>
          <w:szCs w:val="28"/>
        </w:rPr>
        <w:t>среднего</w:t>
      </w:r>
      <w:proofErr w:type="gramEnd"/>
      <w:r w:rsidRPr="00671F2A">
        <w:rPr>
          <w:rFonts w:ascii="Times New Roman" w:hAnsi="Times New Roman" w:cs="Times New Roman"/>
          <w:sz w:val="28"/>
          <w:szCs w:val="28"/>
        </w:rPr>
        <w:t xml:space="preserve"> как по стране, так и по региону.</w:t>
      </w:r>
    </w:p>
    <w:p w14:paraId="5C796C9E" w14:textId="0092D796" w:rsidR="00175959" w:rsidRPr="00671F2A" w:rsidRDefault="00175959" w:rsidP="00960FD0">
      <w:pPr>
        <w:spacing w:line="240" w:lineRule="auto"/>
        <w:ind w:firstLine="567"/>
        <w:jc w:val="both"/>
        <w:rPr>
          <w:rFonts w:ascii="Times New Roman" w:hAnsi="Times New Roman" w:cs="Times New Roman"/>
          <w:sz w:val="28"/>
          <w:szCs w:val="28"/>
        </w:rPr>
      </w:pPr>
      <w:proofErr w:type="gramStart"/>
      <w:r w:rsidRPr="00671F2A">
        <w:rPr>
          <w:rFonts w:ascii="Times New Roman" w:hAnsi="Times New Roman" w:cs="Times New Roman"/>
          <w:sz w:val="28"/>
          <w:szCs w:val="28"/>
        </w:rPr>
        <w:t>В 2020 году из 2555 умерших от злокачественных новообразований</w:t>
      </w:r>
      <w:r w:rsidR="003C6501">
        <w:rPr>
          <w:rFonts w:ascii="Times New Roman" w:hAnsi="Times New Roman" w:cs="Times New Roman"/>
          <w:sz w:val="28"/>
          <w:szCs w:val="28"/>
        </w:rPr>
        <w:t xml:space="preserve"> 478</w:t>
      </w:r>
      <w:r w:rsidR="00346B6C">
        <w:rPr>
          <w:rFonts w:ascii="Times New Roman" w:hAnsi="Times New Roman" w:cs="Times New Roman"/>
          <w:sz w:val="28"/>
          <w:szCs w:val="28"/>
        </w:rPr>
        <w:t xml:space="preserve"> -</w:t>
      </w:r>
      <w:r w:rsidR="003C6501">
        <w:rPr>
          <w:rFonts w:ascii="Times New Roman" w:hAnsi="Times New Roman" w:cs="Times New Roman"/>
          <w:sz w:val="28"/>
          <w:szCs w:val="28"/>
        </w:rPr>
        <w:t xml:space="preserve"> </w:t>
      </w:r>
      <w:r w:rsidR="008836E8" w:rsidRPr="00671F2A">
        <w:rPr>
          <w:rFonts w:ascii="Times New Roman" w:hAnsi="Times New Roman" w:cs="Times New Roman"/>
          <w:sz w:val="28"/>
          <w:szCs w:val="28"/>
        </w:rPr>
        <w:t>диагноз был поставлен при вскрытии.</w:t>
      </w:r>
      <w:proofErr w:type="gramEnd"/>
    </w:p>
    <w:p w14:paraId="4E34B946" w14:textId="77777777" w:rsidR="00671BF6" w:rsidRPr="00671F2A" w:rsidRDefault="00671BF6" w:rsidP="00960FD0">
      <w:pPr>
        <w:spacing w:line="240" w:lineRule="auto"/>
        <w:ind w:firstLine="567"/>
        <w:jc w:val="both"/>
        <w:rPr>
          <w:rFonts w:ascii="Times New Roman" w:hAnsi="Times New Roman" w:cs="Times New Roman"/>
          <w:sz w:val="28"/>
          <w:szCs w:val="28"/>
        </w:rPr>
      </w:pPr>
    </w:p>
    <w:p w14:paraId="42092696" w14:textId="77777777" w:rsidR="003663D6" w:rsidRPr="00671F2A" w:rsidRDefault="008332CC" w:rsidP="00960FD0">
      <w:pPr>
        <w:pStyle w:val="af9"/>
        <w:spacing w:line="240" w:lineRule="auto"/>
        <w:jc w:val="both"/>
        <w:outlineLvl w:val="1"/>
        <w:rPr>
          <w:rFonts w:ascii="Times New Roman" w:hAnsi="Times New Roman" w:cs="Times New Roman"/>
          <w:b/>
          <w:bCs/>
          <w:color w:val="auto"/>
          <w:sz w:val="28"/>
          <w:szCs w:val="28"/>
        </w:rPr>
      </w:pPr>
      <w:bookmarkStart w:id="5" w:name="_Toc72929451"/>
      <w:bookmarkStart w:id="6" w:name="_Hlk60146170"/>
      <w:r w:rsidRPr="00671F2A">
        <w:rPr>
          <w:rFonts w:ascii="Times New Roman" w:hAnsi="Times New Roman" w:cs="Times New Roman"/>
          <w:b/>
          <w:bCs/>
          <w:color w:val="auto"/>
          <w:sz w:val="28"/>
          <w:szCs w:val="28"/>
        </w:rPr>
        <w:t>1.4. </w:t>
      </w:r>
      <w:r w:rsidR="00276143" w:rsidRPr="00671F2A">
        <w:rPr>
          <w:rFonts w:ascii="Times New Roman" w:hAnsi="Times New Roman" w:cs="Times New Roman"/>
          <w:b/>
          <w:bCs/>
          <w:color w:val="auto"/>
          <w:sz w:val="28"/>
          <w:szCs w:val="28"/>
        </w:rPr>
        <w:t>Текущая ситуация</w:t>
      </w:r>
      <w:r w:rsidR="00194282" w:rsidRPr="00671F2A">
        <w:rPr>
          <w:rFonts w:ascii="Times New Roman" w:hAnsi="Times New Roman" w:cs="Times New Roman"/>
          <w:b/>
          <w:bCs/>
          <w:color w:val="auto"/>
          <w:sz w:val="28"/>
          <w:szCs w:val="28"/>
        </w:rPr>
        <w:t xml:space="preserve"> по р</w:t>
      </w:r>
      <w:r w:rsidR="003663D6" w:rsidRPr="00671F2A">
        <w:rPr>
          <w:rFonts w:ascii="Times New Roman" w:hAnsi="Times New Roman" w:cs="Times New Roman"/>
          <w:b/>
          <w:bCs/>
          <w:color w:val="auto"/>
          <w:sz w:val="28"/>
          <w:szCs w:val="28"/>
        </w:rPr>
        <w:t>еализации мероприятий по первичной и вторичной профилактике онкологических заболеваний</w:t>
      </w:r>
      <w:bookmarkEnd w:id="5"/>
    </w:p>
    <w:bookmarkEnd w:id="6"/>
    <w:p w14:paraId="1102EB70" w14:textId="77777777" w:rsidR="00671BF6" w:rsidRPr="00671F2A" w:rsidRDefault="00671BF6" w:rsidP="00960FD0">
      <w:pPr>
        <w:spacing w:line="240" w:lineRule="auto"/>
        <w:ind w:firstLine="567"/>
        <w:jc w:val="both"/>
        <w:rPr>
          <w:rFonts w:ascii="Times New Roman" w:hAnsi="Times New Roman" w:cs="Times New Roman"/>
          <w:sz w:val="28"/>
          <w:szCs w:val="28"/>
        </w:rPr>
      </w:pPr>
    </w:p>
    <w:p w14:paraId="397769D7" w14:textId="4DBE1A47" w:rsidR="005071A6" w:rsidRPr="00671F2A" w:rsidRDefault="005071A6"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В Ленинградской области реализуются программы по первичной и вторичной профилактике онкологических заболеваний</w:t>
      </w:r>
      <w:r w:rsidR="002B7F6D" w:rsidRPr="00671F2A">
        <w:rPr>
          <w:rFonts w:ascii="Times New Roman" w:hAnsi="Times New Roman" w:cs="Times New Roman"/>
          <w:sz w:val="28"/>
          <w:szCs w:val="28"/>
        </w:rPr>
        <w:t xml:space="preserve">. Проводятся акции, направленные на снижение потребления табачной и алкогольной продукции, формирование культуры здорового питания, повышению физической активности населения и </w:t>
      </w:r>
      <w:proofErr w:type="spellStart"/>
      <w:r w:rsidR="002B7F6D" w:rsidRPr="00671F2A">
        <w:rPr>
          <w:rFonts w:ascii="Times New Roman" w:hAnsi="Times New Roman" w:cs="Times New Roman"/>
          <w:sz w:val="28"/>
          <w:szCs w:val="28"/>
        </w:rPr>
        <w:t>онконастороженности</w:t>
      </w:r>
      <w:proofErr w:type="spellEnd"/>
      <w:r w:rsidR="002B7F6D" w:rsidRPr="00671F2A">
        <w:rPr>
          <w:rFonts w:ascii="Times New Roman" w:hAnsi="Times New Roman" w:cs="Times New Roman"/>
          <w:sz w:val="28"/>
          <w:szCs w:val="28"/>
        </w:rPr>
        <w:t>. Проводятся информационно-коммуникационная кампания, направленная на ранее выявление онкологических заболеваний и повышение приверженности к лечению.</w:t>
      </w:r>
    </w:p>
    <w:p w14:paraId="6CF05FC3" w14:textId="77777777" w:rsidR="00D8069A" w:rsidRPr="00671F2A" w:rsidRDefault="00D8069A" w:rsidP="00960FD0">
      <w:pPr>
        <w:autoSpaceDE w:val="0"/>
        <w:autoSpaceDN w:val="0"/>
        <w:adjustRightInd w:val="0"/>
        <w:spacing w:line="240" w:lineRule="auto"/>
        <w:ind w:firstLine="567"/>
        <w:jc w:val="both"/>
        <w:rPr>
          <w:rFonts w:ascii="Times New Roman" w:hAnsi="Times New Roman" w:cs="Times New Roman"/>
          <w:sz w:val="28"/>
          <w:szCs w:val="28"/>
        </w:rPr>
      </w:pPr>
      <w:r w:rsidRPr="00671F2A">
        <w:rPr>
          <w:rFonts w:ascii="Times New Roman" w:hAnsi="Times New Roman" w:cs="Times New Roman"/>
          <w:bCs/>
          <w:sz w:val="28"/>
          <w:szCs w:val="28"/>
        </w:rPr>
        <w:t xml:space="preserve">Целью первичной профилактики является снижение заболеваемости посредством </w:t>
      </w:r>
      <w:r w:rsidRPr="00671F2A">
        <w:rPr>
          <w:rFonts w:ascii="Times New Roman" w:hAnsi="Times New Roman" w:cs="Times New Roman"/>
          <w:sz w:val="28"/>
          <w:szCs w:val="28"/>
        </w:rPr>
        <w:t>предупреждения возникновения качественных опухолей и предшествующих им предопухолевых состояний путем устранения, ослабления или нейтрализации воздействия неблагоприятных факторов окружающей человека среды и образа жизни, а также путем повышения неспецифической резистентности организма.</w:t>
      </w:r>
    </w:p>
    <w:p w14:paraId="5C96AC61" w14:textId="77777777" w:rsidR="00D8069A" w:rsidRPr="00671F2A" w:rsidRDefault="00D8069A" w:rsidP="00960FD0">
      <w:pPr>
        <w:autoSpaceDE w:val="0"/>
        <w:autoSpaceDN w:val="0"/>
        <w:adjustRightInd w:val="0"/>
        <w:spacing w:line="240" w:lineRule="auto"/>
        <w:ind w:firstLine="567"/>
        <w:jc w:val="both"/>
        <w:rPr>
          <w:rFonts w:ascii="Times New Roman" w:hAnsi="Times New Roman" w:cs="Times New Roman"/>
          <w:sz w:val="28"/>
          <w:szCs w:val="28"/>
        </w:rPr>
      </w:pPr>
      <w:r w:rsidRPr="00671F2A">
        <w:rPr>
          <w:rFonts w:ascii="Times New Roman" w:hAnsi="Times New Roman" w:cs="Times New Roman"/>
          <w:bCs/>
          <w:sz w:val="28"/>
          <w:szCs w:val="28"/>
        </w:rPr>
        <w:t>Приоритетами в области первичной профилактики рака являются:</w:t>
      </w:r>
    </w:p>
    <w:p w14:paraId="1B5FFED9" w14:textId="77777777" w:rsidR="00D8069A" w:rsidRPr="000B4E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0B4E2A">
        <w:rPr>
          <w:rFonts w:ascii="Times New Roman" w:hAnsi="Times New Roman"/>
          <w:sz w:val="28"/>
          <w:szCs w:val="28"/>
        </w:rPr>
        <w:t>Борьба с табакокурением</w:t>
      </w:r>
    </w:p>
    <w:p w14:paraId="4CC09D1A" w14:textId="77777777" w:rsidR="00D8069A" w:rsidRPr="000B4E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0B4E2A">
        <w:rPr>
          <w:rFonts w:ascii="Times New Roman" w:hAnsi="Times New Roman"/>
          <w:sz w:val="28"/>
          <w:szCs w:val="28"/>
        </w:rPr>
        <w:t>Рационализация питания</w:t>
      </w:r>
    </w:p>
    <w:p w14:paraId="1457D939" w14:textId="77777777" w:rsidR="00D8069A" w:rsidRPr="000B4E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0B4E2A">
        <w:rPr>
          <w:rFonts w:ascii="Times New Roman" w:hAnsi="Times New Roman"/>
          <w:sz w:val="28"/>
          <w:szCs w:val="28"/>
        </w:rPr>
        <w:t>Повышение физической активности и борьба с избыточным весом</w:t>
      </w:r>
    </w:p>
    <w:p w14:paraId="09350CF8" w14:textId="1F42B660" w:rsidR="00D8069A" w:rsidRPr="000B4E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0B4E2A">
        <w:rPr>
          <w:rFonts w:ascii="Times New Roman" w:hAnsi="Times New Roman"/>
          <w:sz w:val="28"/>
          <w:szCs w:val="28"/>
        </w:rPr>
        <w:lastRenderedPageBreak/>
        <w:t>Уменьшение воздействия канцерогенных химических и физических факторов</w:t>
      </w:r>
      <w:r w:rsidR="003C6501">
        <w:rPr>
          <w:rFonts w:ascii="Times New Roman" w:hAnsi="Times New Roman"/>
          <w:sz w:val="28"/>
          <w:szCs w:val="28"/>
        </w:rPr>
        <w:t xml:space="preserve"> </w:t>
      </w:r>
      <w:r w:rsidRPr="000B4E2A">
        <w:rPr>
          <w:rFonts w:ascii="Times New Roman" w:hAnsi="Times New Roman"/>
          <w:sz w:val="28"/>
          <w:szCs w:val="28"/>
        </w:rPr>
        <w:t>(производство, природная среда, жилище)</w:t>
      </w:r>
    </w:p>
    <w:p w14:paraId="4BE71255" w14:textId="77777777" w:rsidR="00D8069A" w:rsidRPr="000B4E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0B4E2A">
        <w:rPr>
          <w:rFonts w:ascii="Times New Roman" w:hAnsi="Times New Roman"/>
          <w:sz w:val="28"/>
          <w:szCs w:val="28"/>
        </w:rPr>
        <w:t>Профилактика воздействия инфекционных канцерогенных факторов</w:t>
      </w:r>
    </w:p>
    <w:p w14:paraId="32384FD4" w14:textId="12F9F851" w:rsidR="00D8069A" w:rsidRPr="00671F2A" w:rsidRDefault="00D8069A" w:rsidP="00960FD0">
      <w:pPr>
        <w:autoSpaceDE w:val="0"/>
        <w:autoSpaceDN w:val="0"/>
        <w:adjustRightInd w:val="0"/>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 xml:space="preserve">Значительную роль в снижении онкологической заболеваемости вносит раннее выявление злокачественных заболеваний, коррекция факторов риска, диспансерное наблюдение, первичная и вторичная профилактика. </w:t>
      </w:r>
    </w:p>
    <w:p w14:paraId="4F60DDA5" w14:textId="28A9C146" w:rsidR="00D8069A" w:rsidRPr="00671F2A" w:rsidRDefault="00D8069A" w:rsidP="00960FD0">
      <w:pPr>
        <w:autoSpaceDE w:val="0"/>
        <w:autoSpaceDN w:val="0"/>
        <w:adjustRightInd w:val="0"/>
        <w:spacing w:line="240" w:lineRule="auto"/>
        <w:ind w:firstLine="567"/>
        <w:jc w:val="both"/>
        <w:rPr>
          <w:rFonts w:ascii="Times New Roman" w:hAnsi="Times New Roman" w:cs="Times New Roman"/>
          <w:bCs/>
          <w:iCs/>
          <w:sz w:val="28"/>
          <w:szCs w:val="28"/>
        </w:rPr>
      </w:pPr>
      <w:r w:rsidRPr="00671F2A">
        <w:rPr>
          <w:rFonts w:ascii="Times New Roman" w:hAnsi="Times New Roman" w:cs="Times New Roman"/>
          <w:sz w:val="28"/>
          <w:szCs w:val="28"/>
        </w:rPr>
        <w:t>В течение 6 лет проходит широкомасштабная диспансеризация определенных гру</w:t>
      </w:r>
      <w:proofErr w:type="gramStart"/>
      <w:r w:rsidRPr="00671F2A">
        <w:rPr>
          <w:rFonts w:ascii="Times New Roman" w:hAnsi="Times New Roman" w:cs="Times New Roman"/>
          <w:sz w:val="28"/>
          <w:szCs w:val="28"/>
        </w:rPr>
        <w:t>пп взр</w:t>
      </w:r>
      <w:proofErr w:type="gramEnd"/>
      <w:r w:rsidRPr="00671F2A">
        <w:rPr>
          <w:rFonts w:ascii="Times New Roman" w:hAnsi="Times New Roman" w:cs="Times New Roman"/>
          <w:sz w:val="28"/>
          <w:szCs w:val="28"/>
        </w:rPr>
        <w:t>ослого населения</w:t>
      </w:r>
      <w:r w:rsidR="003C6501">
        <w:rPr>
          <w:rFonts w:ascii="Times New Roman" w:hAnsi="Times New Roman" w:cs="Times New Roman"/>
          <w:sz w:val="28"/>
          <w:szCs w:val="28"/>
        </w:rPr>
        <w:t>. К</w:t>
      </w:r>
      <w:r w:rsidRPr="00671F2A">
        <w:rPr>
          <w:rFonts w:ascii="Times New Roman" w:hAnsi="Times New Roman" w:cs="Times New Roman"/>
          <w:sz w:val="28"/>
          <w:szCs w:val="28"/>
        </w:rPr>
        <w:t xml:space="preserve">аждый гражданин в возрасте </w:t>
      </w:r>
      <w:r w:rsidR="00D55ACF" w:rsidRPr="00D55ACF">
        <w:rPr>
          <w:rFonts w:ascii="Times New Roman" w:hAnsi="Times New Roman" w:cs="Times New Roman"/>
          <w:sz w:val="28"/>
          <w:szCs w:val="28"/>
          <w:highlight w:val="yellow"/>
        </w:rPr>
        <w:t>18</w:t>
      </w:r>
      <w:r w:rsidRPr="00671F2A">
        <w:rPr>
          <w:rFonts w:ascii="Times New Roman" w:hAnsi="Times New Roman" w:cs="Times New Roman"/>
          <w:sz w:val="28"/>
          <w:szCs w:val="28"/>
        </w:rPr>
        <w:t xml:space="preserve"> и</w:t>
      </w:r>
      <w:r w:rsidRPr="00671F2A">
        <w:rPr>
          <w:rFonts w:ascii="Times New Roman" w:hAnsi="Times New Roman" w:cs="Times New Roman"/>
          <w:color w:val="000000"/>
          <w:kern w:val="24"/>
          <w:sz w:val="28"/>
          <w:szCs w:val="28"/>
        </w:rPr>
        <w:t xml:space="preserve"> старше 1 раз в 3 года может пройти диспансеризацию</w:t>
      </w:r>
      <w:r w:rsidR="003C6501">
        <w:rPr>
          <w:rFonts w:ascii="Times New Roman" w:hAnsi="Times New Roman" w:cs="Times New Roman"/>
          <w:color w:val="000000"/>
          <w:kern w:val="24"/>
          <w:sz w:val="28"/>
          <w:szCs w:val="28"/>
        </w:rPr>
        <w:t>. Л</w:t>
      </w:r>
      <w:r w:rsidRPr="00671F2A">
        <w:rPr>
          <w:rFonts w:ascii="Times New Roman" w:hAnsi="Times New Roman" w:cs="Times New Roman"/>
          <w:color w:val="000000"/>
          <w:kern w:val="24"/>
          <w:sz w:val="28"/>
          <w:szCs w:val="28"/>
        </w:rPr>
        <w:t xml:space="preserve">ица определенных возрастов (50 лет и старше) проходят </w:t>
      </w:r>
      <w:proofErr w:type="spellStart"/>
      <w:r w:rsidRPr="00671F2A">
        <w:rPr>
          <w:rFonts w:ascii="Times New Roman" w:hAnsi="Times New Roman" w:cs="Times New Roman"/>
          <w:color w:val="000000"/>
          <w:kern w:val="24"/>
          <w:sz w:val="28"/>
          <w:szCs w:val="28"/>
        </w:rPr>
        <w:t>онкоскрининги</w:t>
      </w:r>
      <w:proofErr w:type="spellEnd"/>
      <w:r w:rsidRPr="00671F2A">
        <w:rPr>
          <w:rFonts w:ascii="Times New Roman" w:hAnsi="Times New Roman" w:cs="Times New Roman"/>
          <w:color w:val="000000"/>
          <w:kern w:val="24"/>
          <w:sz w:val="28"/>
          <w:szCs w:val="28"/>
        </w:rPr>
        <w:t xml:space="preserve"> 1 раз в 2 года </w:t>
      </w:r>
      <w:r w:rsidRPr="00671F2A">
        <w:rPr>
          <w:rFonts w:ascii="Times New Roman" w:hAnsi="Times New Roman" w:cs="Times New Roman"/>
          <w:color w:val="000000"/>
          <w:sz w:val="28"/>
          <w:szCs w:val="28"/>
        </w:rPr>
        <w:t>(</w:t>
      </w:r>
      <w:proofErr w:type="spellStart"/>
      <w:r w:rsidRPr="00671F2A">
        <w:rPr>
          <w:rFonts w:ascii="Times New Roman" w:hAnsi="Times New Roman" w:cs="Times New Roman"/>
          <w:color w:val="000000"/>
          <w:sz w:val="28"/>
          <w:szCs w:val="28"/>
        </w:rPr>
        <w:t>маммографический</w:t>
      </w:r>
      <w:proofErr w:type="spellEnd"/>
      <w:r w:rsidRPr="00671F2A">
        <w:rPr>
          <w:rFonts w:ascii="Times New Roman" w:hAnsi="Times New Roman" w:cs="Times New Roman"/>
          <w:color w:val="000000"/>
          <w:sz w:val="28"/>
          <w:szCs w:val="28"/>
        </w:rPr>
        <w:t xml:space="preserve"> скрининг, иммунохимический тест), </w:t>
      </w:r>
      <w:r w:rsidRPr="00671F2A">
        <w:rPr>
          <w:rFonts w:ascii="Times New Roman" w:hAnsi="Times New Roman" w:cs="Times New Roman"/>
          <w:color w:val="000000"/>
          <w:kern w:val="24"/>
          <w:sz w:val="28"/>
          <w:szCs w:val="28"/>
        </w:rPr>
        <w:t>ветераны Великой Отечественной войны и лица, к ним приравненные, проходят диспансеризацию ежегодно.</w:t>
      </w:r>
    </w:p>
    <w:p w14:paraId="5223ED30" w14:textId="77777777" w:rsidR="00D8069A" w:rsidRPr="00671F2A" w:rsidRDefault="00D8069A" w:rsidP="00960FD0">
      <w:pPr>
        <w:suppressAutoHyphens/>
        <w:spacing w:line="240" w:lineRule="auto"/>
        <w:ind w:firstLine="709"/>
        <w:jc w:val="both"/>
        <w:rPr>
          <w:rFonts w:ascii="Times New Roman" w:hAnsi="Times New Roman" w:cs="Times New Roman"/>
          <w:color w:val="000000"/>
          <w:kern w:val="24"/>
          <w:sz w:val="28"/>
          <w:szCs w:val="28"/>
        </w:rPr>
      </w:pPr>
      <w:r w:rsidRPr="00671F2A">
        <w:rPr>
          <w:rFonts w:ascii="Times New Roman" w:hAnsi="Times New Roman" w:cs="Times New Roman"/>
          <w:color w:val="000000"/>
          <w:kern w:val="24"/>
          <w:sz w:val="28"/>
          <w:szCs w:val="28"/>
        </w:rPr>
        <w:t>Целью диспансеризации является ранее выявление хронических неинфекционных заболеваний, к которым относятся и ЗНО, а также факторов риска их развития.</w:t>
      </w:r>
    </w:p>
    <w:p w14:paraId="474F3A01" w14:textId="543D6292" w:rsidR="00D8069A" w:rsidRPr="00671F2A" w:rsidRDefault="00D8069A" w:rsidP="00960FD0">
      <w:pPr>
        <w:suppressAutoHyphens/>
        <w:spacing w:line="240" w:lineRule="auto"/>
        <w:ind w:firstLine="709"/>
        <w:jc w:val="both"/>
        <w:rPr>
          <w:rFonts w:ascii="Times New Roman" w:hAnsi="Times New Roman" w:cs="Times New Roman"/>
          <w:color w:val="000000"/>
          <w:kern w:val="24"/>
          <w:sz w:val="28"/>
          <w:szCs w:val="28"/>
        </w:rPr>
      </w:pPr>
      <w:r w:rsidRPr="00671F2A">
        <w:rPr>
          <w:rFonts w:ascii="Times New Roman" w:hAnsi="Times New Roman" w:cs="Times New Roman"/>
          <w:sz w:val="28"/>
          <w:szCs w:val="28"/>
        </w:rPr>
        <w:t>В ходе проведения диспансеризации активно выявляются хронические неинфекционные заболевания (далее – НИЗ),</w:t>
      </w:r>
      <w:r w:rsidR="00671F2A">
        <w:rPr>
          <w:rFonts w:ascii="Times New Roman" w:hAnsi="Times New Roman" w:cs="Times New Roman"/>
          <w:sz w:val="28"/>
          <w:szCs w:val="28"/>
        </w:rPr>
        <w:t xml:space="preserve"> </w:t>
      </w:r>
      <w:r w:rsidRPr="00671F2A">
        <w:rPr>
          <w:rFonts w:ascii="Times New Roman" w:hAnsi="Times New Roman" w:cs="Times New Roman"/>
          <w:sz w:val="28"/>
          <w:szCs w:val="28"/>
        </w:rPr>
        <w:t>в том числе злокачественные новообразования.</w:t>
      </w:r>
    </w:p>
    <w:p w14:paraId="457123F6" w14:textId="77777777" w:rsidR="00D8069A" w:rsidRPr="00671F2A" w:rsidRDefault="00D8069A" w:rsidP="00960FD0">
      <w:pPr>
        <w:suppressAutoHyphens/>
        <w:spacing w:line="240" w:lineRule="auto"/>
        <w:ind w:firstLine="709"/>
        <w:jc w:val="both"/>
        <w:rPr>
          <w:rFonts w:ascii="Times New Roman" w:hAnsi="Times New Roman" w:cs="Times New Roman"/>
          <w:sz w:val="28"/>
          <w:szCs w:val="28"/>
        </w:rPr>
      </w:pPr>
      <w:r w:rsidRPr="00671F2A">
        <w:rPr>
          <w:rFonts w:ascii="Times New Roman" w:hAnsi="Times New Roman" w:cs="Times New Roman"/>
          <w:sz w:val="28"/>
          <w:szCs w:val="28"/>
        </w:rPr>
        <w:t>Согласно приказу Минздрава России от 13.03.2019 N 124н "Об утверждении порядка проведения профилактического медицинского осмотра и диспансеризации определенных гру</w:t>
      </w:r>
      <w:proofErr w:type="gramStart"/>
      <w:r w:rsidRPr="00671F2A">
        <w:rPr>
          <w:rFonts w:ascii="Times New Roman" w:hAnsi="Times New Roman" w:cs="Times New Roman"/>
          <w:sz w:val="28"/>
          <w:szCs w:val="28"/>
        </w:rPr>
        <w:t>пп взр</w:t>
      </w:r>
      <w:proofErr w:type="gramEnd"/>
      <w:r w:rsidRPr="00671F2A">
        <w:rPr>
          <w:rFonts w:ascii="Times New Roman" w:hAnsi="Times New Roman" w:cs="Times New Roman"/>
          <w:sz w:val="28"/>
          <w:szCs w:val="28"/>
        </w:rPr>
        <w:t>ослого населения".</w:t>
      </w:r>
    </w:p>
    <w:p w14:paraId="207D67EA" w14:textId="77777777" w:rsidR="00D8069A" w:rsidRPr="00671F2A" w:rsidRDefault="00D8069A" w:rsidP="00960FD0">
      <w:pPr>
        <w:suppressAutoHyphens/>
        <w:spacing w:line="240" w:lineRule="auto"/>
        <w:ind w:firstLine="709"/>
        <w:jc w:val="both"/>
        <w:rPr>
          <w:rFonts w:ascii="Times New Roman" w:hAnsi="Times New Roman" w:cs="Times New Roman"/>
          <w:sz w:val="28"/>
          <w:szCs w:val="28"/>
        </w:rPr>
      </w:pPr>
      <w:r w:rsidRPr="00671F2A">
        <w:rPr>
          <w:rFonts w:ascii="Times New Roman" w:hAnsi="Times New Roman" w:cs="Times New Roman"/>
          <w:sz w:val="28"/>
          <w:szCs w:val="28"/>
        </w:rPr>
        <w:t xml:space="preserve">Профилактические медосмотры проводиться </w:t>
      </w:r>
      <w:hyperlink r:id="rId9" w:history="1">
        <w:r w:rsidRPr="00671F2A">
          <w:rPr>
            <w:rFonts w:ascii="Times New Roman" w:hAnsi="Times New Roman" w:cs="Times New Roman"/>
            <w:sz w:val="28"/>
            <w:szCs w:val="28"/>
          </w:rPr>
          <w:t>ежегодно</w:t>
        </w:r>
      </w:hyperlink>
      <w:r w:rsidRPr="00671F2A">
        <w:rPr>
          <w:rFonts w:ascii="Times New Roman" w:hAnsi="Times New Roman" w:cs="Times New Roman"/>
          <w:sz w:val="28"/>
          <w:szCs w:val="28"/>
        </w:rPr>
        <w:t xml:space="preserve">, а не </w:t>
      </w:r>
      <w:hyperlink r:id="rId10" w:history="1">
        <w:r w:rsidRPr="00671F2A">
          <w:rPr>
            <w:rFonts w:ascii="Times New Roman" w:hAnsi="Times New Roman" w:cs="Times New Roman"/>
            <w:sz w:val="28"/>
            <w:szCs w:val="28"/>
          </w:rPr>
          <w:t>раз в два года</w:t>
        </w:r>
      </w:hyperlink>
      <w:r w:rsidRPr="00671F2A">
        <w:rPr>
          <w:rFonts w:ascii="Times New Roman" w:hAnsi="Times New Roman" w:cs="Times New Roman"/>
          <w:sz w:val="28"/>
          <w:szCs w:val="28"/>
        </w:rPr>
        <w:t>.</w:t>
      </w:r>
    </w:p>
    <w:p w14:paraId="060843CB" w14:textId="77777777" w:rsidR="00D8069A" w:rsidRPr="00671F2A" w:rsidRDefault="00D8069A" w:rsidP="00960FD0">
      <w:pPr>
        <w:autoSpaceDE w:val="0"/>
        <w:autoSpaceDN w:val="0"/>
        <w:adjustRightInd w:val="0"/>
        <w:spacing w:line="240" w:lineRule="auto"/>
        <w:ind w:firstLine="709"/>
        <w:jc w:val="both"/>
        <w:rPr>
          <w:rFonts w:ascii="Times New Roman" w:hAnsi="Times New Roman" w:cs="Times New Roman"/>
          <w:sz w:val="28"/>
          <w:szCs w:val="28"/>
        </w:rPr>
      </w:pPr>
      <w:r w:rsidRPr="00671F2A">
        <w:rPr>
          <w:rFonts w:ascii="Times New Roman" w:hAnsi="Times New Roman" w:cs="Times New Roman"/>
          <w:sz w:val="28"/>
          <w:szCs w:val="28"/>
        </w:rPr>
        <w:t>Ежегодный осмотр осуществляется:</w:t>
      </w:r>
    </w:p>
    <w:p w14:paraId="061D76AD" w14:textId="3F5D422B" w:rsidR="00D8069A" w:rsidRPr="000B4E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0B4E2A">
        <w:rPr>
          <w:rFonts w:ascii="Times New Roman" w:hAnsi="Times New Roman"/>
          <w:sz w:val="28"/>
          <w:szCs w:val="28"/>
        </w:rPr>
        <w:t>как самостоятельное мероприятие;</w:t>
      </w:r>
    </w:p>
    <w:p w14:paraId="335E799B" w14:textId="236F917C" w:rsidR="00D8069A" w:rsidRPr="000B4E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0B4E2A">
        <w:rPr>
          <w:rFonts w:ascii="Times New Roman" w:hAnsi="Times New Roman"/>
          <w:sz w:val="28"/>
          <w:szCs w:val="28"/>
        </w:rPr>
        <w:t>в рамках диспансеризации;</w:t>
      </w:r>
    </w:p>
    <w:p w14:paraId="4A6BEFF9" w14:textId="7CD644B0" w:rsidR="00D8069A" w:rsidRPr="000B4E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0B4E2A">
        <w:rPr>
          <w:rFonts w:ascii="Times New Roman" w:hAnsi="Times New Roman"/>
          <w:sz w:val="28"/>
          <w:szCs w:val="28"/>
        </w:rPr>
        <w:t>при диспансерном наблюдении (при первом в текущем году диспансерном приеме, осмотре или консультации).</w:t>
      </w:r>
    </w:p>
    <w:p w14:paraId="29E1F3EF" w14:textId="77777777" w:rsidR="00D8069A" w:rsidRPr="00671F2A" w:rsidRDefault="00D8069A" w:rsidP="00960FD0">
      <w:pPr>
        <w:autoSpaceDE w:val="0"/>
        <w:autoSpaceDN w:val="0"/>
        <w:adjustRightInd w:val="0"/>
        <w:spacing w:line="240" w:lineRule="auto"/>
        <w:jc w:val="both"/>
        <w:rPr>
          <w:rStyle w:val="20"/>
          <w:rFonts w:eastAsia="Arial"/>
          <w:sz w:val="28"/>
          <w:szCs w:val="28"/>
        </w:rPr>
      </w:pPr>
      <w:r w:rsidRPr="00671F2A">
        <w:rPr>
          <w:rStyle w:val="20"/>
          <w:rFonts w:eastAsia="Arial"/>
          <w:sz w:val="28"/>
          <w:szCs w:val="28"/>
        </w:rPr>
        <w:t xml:space="preserve">Увеличится число граждан, подлежащих ежегодной диспансеризации. </w:t>
      </w:r>
    </w:p>
    <w:p w14:paraId="5C57CE72" w14:textId="77777777" w:rsidR="00D8069A" w:rsidRPr="00671F2A" w:rsidRDefault="00D8069A" w:rsidP="00960FD0">
      <w:pPr>
        <w:autoSpaceDE w:val="0"/>
        <w:autoSpaceDN w:val="0"/>
        <w:adjustRightInd w:val="0"/>
        <w:spacing w:line="240" w:lineRule="auto"/>
        <w:jc w:val="both"/>
        <w:rPr>
          <w:rStyle w:val="20"/>
          <w:rFonts w:eastAsia="Arial"/>
          <w:sz w:val="28"/>
          <w:szCs w:val="28"/>
        </w:rPr>
      </w:pPr>
      <w:r w:rsidRPr="00671F2A">
        <w:rPr>
          <w:rStyle w:val="20"/>
          <w:rFonts w:eastAsia="Arial"/>
          <w:sz w:val="28"/>
          <w:szCs w:val="28"/>
        </w:rPr>
        <w:t>Диспансеризация проводиться со следующей периодичностью:</w:t>
      </w:r>
    </w:p>
    <w:p w14:paraId="2F97D537" w14:textId="77D1D172" w:rsidR="00D8069A" w:rsidRPr="000B4E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0B4E2A">
        <w:rPr>
          <w:rFonts w:ascii="Times New Roman" w:hAnsi="Times New Roman"/>
          <w:sz w:val="28"/>
          <w:szCs w:val="28"/>
        </w:rPr>
        <w:t>один раз в три года - для лиц в возрасте от 18 до 39 лет включительно;</w:t>
      </w:r>
    </w:p>
    <w:p w14:paraId="6EDB64BC" w14:textId="528883C4" w:rsidR="00D8069A" w:rsidRPr="000B4E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0B4E2A">
        <w:rPr>
          <w:rFonts w:ascii="Times New Roman" w:hAnsi="Times New Roman"/>
          <w:sz w:val="28"/>
          <w:szCs w:val="28"/>
        </w:rPr>
        <w:t>ежегодно - для лиц в возрасте 40 лет и старше, а также отдельных категорий граждан.</w:t>
      </w:r>
    </w:p>
    <w:p w14:paraId="71B4849E" w14:textId="77777777" w:rsidR="00D8069A" w:rsidRPr="00671F2A" w:rsidRDefault="00D8069A" w:rsidP="00960FD0">
      <w:pPr>
        <w:autoSpaceDE w:val="0"/>
        <w:autoSpaceDN w:val="0"/>
        <w:adjustRightInd w:val="0"/>
        <w:spacing w:line="240" w:lineRule="auto"/>
        <w:ind w:firstLine="709"/>
        <w:jc w:val="both"/>
        <w:rPr>
          <w:rStyle w:val="20"/>
          <w:rFonts w:eastAsia="Arial"/>
          <w:sz w:val="28"/>
          <w:szCs w:val="28"/>
        </w:rPr>
      </w:pPr>
      <w:r w:rsidRPr="00671F2A">
        <w:rPr>
          <w:rStyle w:val="20"/>
          <w:rFonts w:eastAsia="Arial"/>
          <w:sz w:val="28"/>
          <w:szCs w:val="28"/>
        </w:rPr>
        <w:t xml:space="preserve">В рамках профилактического медицинского осмотра или первого этапа диспансеризации проводятся онкологические </w:t>
      </w:r>
      <w:proofErr w:type="spellStart"/>
      <w:r w:rsidRPr="00671F2A">
        <w:rPr>
          <w:rStyle w:val="20"/>
          <w:rFonts w:eastAsia="Arial"/>
          <w:sz w:val="28"/>
          <w:szCs w:val="28"/>
        </w:rPr>
        <w:t>скрининги</w:t>
      </w:r>
      <w:proofErr w:type="spellEnd"/>
      <w:r w:rsidRPr="00671F2A">
        <w:rPr>
          <w:rStyle w:val="20"/>
          <w:rFonts w:eastAsia="Arial"/>
          <w:sz w:val="28"/>
          <w:szCs w:val="28"/>
        </w:rPr>
        <w:t>:</w:t>
      </w:r>
    </w:p>
    <w:p w14:paraId="35509936" w14:textId="27566602" w:rsidR="00D8069A" w:rsidRPr="000B4E2A" w:rsidRDefault="00D8069A" w:rsidP="00960FD0">
      <w:pPr>
        <w:pStyle w:val="a8"/>
        <w:numPr>
          <w:ilvl w:val="0"/>
          <w:numId w:val="44"/>
        </w:numPr>
        <w:autoSpaceDE w:val="0"/>
        <w:autoSpaceDN w:val="0"/>
        <w:adjustRightInd w:val="0"/>
        <w:spacing w:line="240" w:lineRule="auto"/>
        <w:ind w:left="0" w:firstLine="0"/>
        <w:jc w:val="both"/>
        <w:rPr>
          <w:rStyle w:val="20"/>
          <w:rFonts w:eastAsia="Arial"/>
          <w:sz w:val="28"/>
          <w:szCs w:val="28"/>
        </w:rPr>
      </w:pPr>
      <w:r w:rsidRPr="000B4E2A">
        <w:rPr>
          <w:rStyle w:val="20"/>
          <w:rFonts w:eastAsia="Arial"/>
          <w:sz w:val="28"/>
          <w:szCs w:val="28"/>
        </w:rPr>
        <w:t xml:space="preserve">скрининг на выявление злокачественных новообразований шейки матки (у женщин) по средствам </w:t>
      </w:r>
      <w:proofErr w:type="gramStart"/>
      <w:r w:rsidRPr="000B4E2A">
        <w:rPr>
          <w:rStyle w:val="20"/>
          <w:rFonts w:eastAsia="Arial"/>
          <w:sz w:val="28"/>
          <w:szCs w:val="28"/>
        </w:rPr>
        <w:t>ПАП-теста</w:t>
      </w:r>
      <w:proofErr w:type="gramEnd"/>
      <w:r w:rsidRPr="000B4E2A">
        <w:rPr>
          <w:rStyle w:val="20"/>
          <w:rFonts w:eastAsia="Arial"/>
          <w:sz w:val="28"/>
          <w:szCs w:val="28"/>
        </w:rPr>
        <w:t>:</w:t>
      </w:r>
    </w:p>
    <w:p w14:paraId="360E9C97" w14:textId="77777777" w:rsidR="00D8069A" w:rsidRPr="000B4E2A" w:rsidRDefault="00D8069A" w:rsidP="00960FD0">
      <w:pPr>
        <w:pStyle w:val="a8"/>
        <w:autoSpaceDE w:val="0"/>
        <w:autoSpaceDN w:val="0"/>
        <w:adjustRightInd w:val="0"/>
        <w:spacing w:line="240" w:lineRule="auto"/>
        <w:ind w:left="0"/>
        <w:jc w:val="both"/>
        <w:rPr>
          <w:rStyle w:val="20"/>
          <w:rFonts w:eastAsia="Arial"/>
          <w:sz w:val="28"/>
          <w:szCs w:val="28"/>
        </w:rPr>
      </w:pPr>
      <w:r w:rsidRPr="000B4E2A">
        <w:rPr>
          <w:rStyle w:val="20"/>
          <w:rFonts w:eastAsia="Arial"/>
          <w:sz w:val="28"/>
          <w:szCs w:val="28"/>
        </w:rPr>
        <w:lastRenderedPageBreak/>
        <w:t>в возрасте 18 лет и старше - осмотр фельдшером (акушеркой) или врачом акушером-гинекологом 1 раз в год;</w:t>
      </w:r>
    </w:p>
    <w:p w14:paraId="699A1D7A" w14:textId="77777777" w:rsidR="00D8069A" w:rsidRPr="000B4E2A" w:rsidRDefault="00D8069A" w:rsidP="00960FD0">
      <w:pPr>
        <w:pStyle w:val="a8"/>
        <w:autoSpaceDE w:val="0"/>
        <w:autoSpaceDN w:val="0"/>
        <w:adjustRightInd w:val="0"/>
        <w:spacing w:line="240" w:lineRule="auto"/>
        <w:ind w:left="0"/>
        <w:jc w:val="both"/>
        <w:rPr>
          <w:rStyle w:val="20"/>
          <w:rFonts w:eastAsia="Arial"/>
          <w:sz w:val="28"/>
          <w:szCs w:val="28"/>
        </w:rPr>
      </w:pPr>
      <w:r w:rsidRPr="000B4E2A">
        <w:rPr>
          <w:rStyle w:val="20"/>
          <w:rFonts w:eastAsia="Arial"/>
          <w:sz w:val="28"/>
          <w:szCs w:val="28"/>
        </w:rPr>
        <w:t>в возрасте от 18 до 64 лет включительно - взятие мазка с шейки матки, цитологическое исследование мазка с шейки матки 1 раз в 3 года;</w:t>
      </w:r>
      <w:bookmarkStart w:id="7" w:name="_GoBack"/>
      <w:bookmarkEnd w:id="7"/>
    </w:p>
    <w:p w14:paraId="5869BC3E" w14:textId="36DE8C06" w:rsidR="00D8069A" w:rsidRPr="000B4E2A" w:rsidRDefault="00D8069A" w:rsidP="00960FD0">
      <w:pPr>
        <w:pStyle w:val="a8"/>
        <w:numPr>
          <w:ilvl w:val="0"/>
          <w:numId w:val="44"/>
        </w:numPr>
        <w:autoSpaceDE w:val="0"/>
        <w:autoSpaceDN w:val="0"/>
        <w:adjustRightInd w:val="0"/>
        <w:spacing w:line="240" w:lineRule="auto"/>
        <w:ind w:left="0" w:firstLine="0"/>
        <w:jc w:val="both"/>
        <w:rPr>
          <w:rStyle w:val="20"/>
          <w:rFonts w:eastAsia="Arial"/>
          <w:sz w:val="28"/>
          <w:szCs w:val="28"/>
        </w:rPr>
      </w:pPr>
      <w:r w:rsidRPr="000B4E2A">
        <w:rPr>
          <w:rStyle w:val="20"/>
          <w:rFonts w:eastAsia="Arial"/>
          <w:sz w:val="28"/>
          <w:szCs w:val="28"/>
        </w:rPr>
        <w:t>скрининг на выявление злокачественных новообразований молочных желез (у женщин):</w:t>
      </w:r>
    </w:p>
    <w:p w14:paraId="6B677814" w14:textId="34FF0A5D" w:rsidR="00D8069A" w:rsidRPr="000B4E2A" w:rsidRDefault="00D8069A" w:rsidP="00960FD0">
      <w:pPr>
        <w:pStyle w:val="a8"/>
        <w:numPr>
          <w:ilvl w:val="0"/>
          <w:numId w:val="44"/>
        </w:numPr>
        <w:autoSpaceDE w:val="0"/>
        <w:autoSpaceDN w:val="0"/>
        <w:adjustRightInd w:val="0"/>
        <w:spacing w:line="240" w:lineRule="auto"/>
        <w:ind w:left="0" w:firstLine="0"/>
        <w:jc w:val="both"/>
        <w:rPr>
          <w:rStyle w:val="20"/>
          <w:rFonts w:eastAsia="Arial"/>
          <w:sz w:val="28"/>
          <w:szCs w:val="28"/>
        </w:rPr>
      </w:pPr>
      <w:r w:rsidRPr="000B4E2A">
        <w:rPr>
          <w:rStyle w:val="20"/>
          <w:rFonts w:eastAsia="Arial"/>
          <w:sz w:val="28"/>
          <w:szCs w:val="28"/>
        </w:rPr>
        <w:t>в возрасте от 40 до 75 лет включительно - маммография обеих молочных желез в двух проекциях с двойным прочтением рентгенограмм</w:t>
      </w:r>
      <w:r w:rsidR="00671F2A" w:rsidRPr="000B4E2A">
        <w:rPr>
          <w:rStyle w:val="20"/>
          <w:rFonts w:eastAsia="Arial"/>
          <w:sz w:val="28"/>
          <w:szCs w:val="28"/>
        </w:rPr>
        <w:t xml:space="preserve"> </w:t>
      </w:r>
      <w:r w:rsidRPr="000B4E2A">
        <w:rPr>
          <w:rStyle w:val="20"/>
          <w:rFonts w:eastAsia="Arial"/>
          <w:sz w:val="28"/>
          <w:szCs w:val="28"/>
        </w:rPr>
        <w:t>1 раз в 2 года;</w:t>
      </w:r>
    </w:p>
    <w:p w14:paraId="7B768422" w14:textId="3C1A564E" w:rsidR="00D8069A" w:rsidRPr="000B4E2A" w:rsidRDefault="00D8069A" w:rsidP="00960FD0">
      <w:pPr>
        <w:pStyle w:val="a8"/>
        <w:autoSpaceDE w:val="0"/>
        <w:autoSpaceDN w:val="0"/>
        <w:adjustRightInd w:val="0"/>
        <w:spacing w:line="240" w:lineRule="auto"/>
        <w:ind w:left="0"/>
        <w:jc w:val="both"/>
        <w:rPr>
          <w:rStyle w:val="20"/>
          <w:rFonts w:eastAsia="Arial"/>
          <w:sz w:val="28"/>
          <w:szCs w:val="28"/>
        </w:rPr>
      </w:pPr>
      <w:r w:rsidRPr="000B4E2A">
        <w:rPr>
          <w:rStyle w:val="20"/>
          <w:rFonts w:eastAsia="Arial"/>
          <w:sz w:val="28"/>
          <w:szCs w:val="28"/>
        </w:rPr>
        <w:t>скрининг на выявление злокачественных новообразований предстательной железы (у мужчин):</w:t>
      </w:r>
    </w:p>
    <w:p w14:paraId="0CB809B6" w14:textId="77777777" w:rsidR="00D8069A" w:rsidRPr="000B4E2A" w:rsidRDefault="00D8069A" w:rsidP="00960FD0">
      <w:pPr>
        <w:pStyle w:val="a8"/>
        <w:autoSpaceDE w:val="0"/>
        <w:autoSpaceDN w:val="0"/>
        <w:adjustRightInd w:val="0"/>
        <w:spacing w:line="240" w:lineRule="auto"/>
        <w:ind w:left="0" w:firstLine="709"/>
        <w:jc w:val="both"/>
        <w:rPr>
          <w:rStyle w:val="20"/>
          <w:rFonts w:eastAsia="Arial"/>
          <w:sz w:val="28"/>
          <w:szCs w:val="28"/>
        </w:rPr>
      </w:pPr>
      <w:r w:rsidRPr="000B4E2A">
        <w:rPr>
          <w:rStyle w:val="20"/>
          <w:rFonts w:eastAsia="Arial"/>
          <w:sz w:val="28"/>
          <w:szCs w:val="28"/>
        </w:rPr>
        <w:t xml:space="preserve">в возрасте 45, 50, 55, 60 и 64 лет - определение </w:t>
      </w:r>
      <w:proofErr w:type="gramStart"/>
      <w:r w:rsidRPr="000B4E2A">
        <w:rPr>
          <w:rStyle w:val="20"/>
          <w:rFonts w:eastAsia="Arial"/>
          <w:sz w:val="28"/>
          <w:szCs w:val="28"/>
        </w:rPr>
        <w:t>простат-специфического</w:t>
      </w:r>
      <w:proofErr w:type="gramEnd"/>
      <w:r w:rsidRPr="000B4E2A">
        <w:rPr>
          <w:rStyle w:val="20"/>
          <w:rFonts w:eastAsia="Arial"/>
          <w:sz w:val="28"/>
          <w:szCs w:val="28"/>
        </w:rPr>
        <w:t xml:space="preserve"> антигена в крови;</w:t>
      </w:r>
    </w:p>
    <w:p w14:paraId="0B593A40" w14:textId="4C8926BC" w:rsidR="00D8069A" w:rsidRPr="000B4E2A" w:rsidRDefault="00D8069A" w:rsidP="00960FD0">
      <w:pPr>
        <w:pStyle w:val="a8"/>
        <w:numPr>
          <w:ilvl w:val="0"/>
          <w:numId w:val="44"/>
        </w:numPr>
        <w:autoSpaceDE w:val="0"/>
        <w:autoSpaceDN w:val="0"/>
        <w:adjustRightInd w:val="0"/>
        <w:spacing w:line="240" w:lineRule="auto"/>
        <w:ind w:left="0" w:firstLine="0"/>
        <w:jc w:val="both"/>
        <w:rPr>
          <w:rStyle w:val="20"/>
          <w:rFonts w:eastAsia="Arial"/>
          <w:sz w:val="28"/>
          <w:szCs w:val="28"/>
        </w:rPr>
      </w:pPr>
      <w:r w:rsidRPr="000B4E2A">
        <w:rPr>
          <w:rStyle w:val="20"/>
          <w:rFonts w:eastAsia="Arial"/>
          <w:sz w:val="28"/>
          <w:szCs w:val="28"/>
        </w:rPr>
        <w:t>скрининг на выявление злокачественных новообразований толстого кишечника и прямой кишки:</w:t>
      </w:r>
    </w:p>
    <w:p w14:paraId="791C6663" w14:textId="77777777" w:rsidR="00D8069A" w:rsidRPr="00671F2A" w:rsidRDefault="00D8069A" w:rsidP="00960FD0">
      <w:pPr>
        <w:autoSpaceDE w:val="0"/>
        <w:autoSpaceDN w:val="0"/>
        <w:adjustRightInd w:val="0"/>
        <w:spacing w:line="240" w:lineRule="auto"/>
        <w:ind w:firstLine="709"/>
        <w:jc w:val="both"/>
        <w:rPr>
          <w:rStyle w:val="20"/>
          <w:rFonts w:eastAsia="Arial"/>
          <w:sz w:val="28"/>
          <w:szCs w:val="28"/>
        </w:rPr>
      </w:pPr>
      <w:r w:rsidRPr="00671F2A">
        <w:rPr>
          <w:rStyle w:val="20"/>
          <w:rFonts w:eastAsia="Arial"/>
          <w:sz w:val="28"/>
          <w:szCs w:val="28"/>
        </w:rPr>
        <w:t>в возрасте от 40 до 64 лет включительно - исследование кала на скрытую кровь иммунохимическим качественным или количественным методом раз в 2 года;</w:t>
      </w:r>
    </w:p>
    <w:p w14:paraId="5190EC8F" w14:textId="77777777" w:rsidR="00D8069A" w:rsidRPr="00671F2A" w:rsidRDefault="00D8069A" w:rsidP="00960FD0">
      <w:pPr>
        <w:autoSpaceDE w:val="0"/>
        <w:autoSpaceDN w:val="0"/>
        <w:adjustRightInd w:val="0"/>
        <w:spacing w:line="240" w:lineRule="auto"/>
        <w:ind w:firstLine="709"/>
        <w:jc w:val="both"/>
        <w:rPr>
          <w:rStyle w:val="20"/>
          <w:rFonts w:eastAsia="Arial"/>
          <w:sz w:val="28"/>
          <w:szCs w:val="28"/>
        </w:rPr>
      </w:pPr>
      <w:r w:rsidRPr="00671F2A">
        <w:rPr>
          <w:rStyle w:val="20"/>
          <w:rFonts w:eastAsia="Arial"/>
          <w:sz w:val="28"/>
          <w:szCs w:val="28"/>
        </w:rPr>
        <w:t>в возрасте от 65 до 75 лет включительно - исследование кала на скрытую кровь иммунохимическим качественным или количественным методом 1 раз в год;</w:t>
      </w:r>
    </w:p>
    <w:p w14:paraId="3FD008E2" w14:textId="6DB88104" w:rsidR="00D8069A" w:rsidRPr="00671F2A" w:rsidRDefault="00D8069A" w:rsidP="00960FD0">
      <w:pPr>
        <w:pStyle w:val="a8"/>
        <w:numPr>
          <w:ilvl w:val="0"/>
          <w:numId w:val="44"/>
        </w:numPr>
        <w:autoSpaceDE w:val="0"/>
        <w:autoSpaceDN w:val="0"/>
        <w:adjustRightInd w:val="0"/>
        <w:spacing w:line="240" w:lineRule="auto"/>
        <w:ind w:left="0" w:firstLine="0"/>
        <w:jc w:val="both"/>
        <w:rPr>
          <w:rStyle w:val="20"/>
          <w:rFonts w:eastAsia="Arial"/>
          <w:sz w:val="28"/>
          <w:szCs w:val="28"/>
        </w:rPr>
      </w:pPr>
      <w:r w:rsidRPr="00671F2A">
        <w:rPr>
          <w:rStyle w:val="20"/>
          <w:rFonts w:eastAsia="Arial"/>
          <w:sz w:val="28"/>
          <w:szCs w:val="28"/>
        </w:rPr>
        <w:t>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14:paraId="2AF1A543" w14:textId="509325B4" w:rsidR="00D8069A" w:rsidRPr="00671F2A" w:rsidRDefault="00D8069A" w:rsidP="00960FD0">
      <w:pPr>
        <w:pStyle w:val="a8"/>
        <w:numPr>
          <w:ilvl w:val="0"/>
          <w:numId w:val="44"/>
        </w:numPr>
        <w:autoSpaceDE w:val="0"/>
        <w:autoSpaceDN w:val="0"/>
        <w:adjustRightInd w:val="0"/>
        <w:spacing w:line="240" w:lineRule="auto"/>
        <w:ind w:left="0" w:firstLine="0"/>
        <w:jc w:val="both"/>
        <w:rPr>
          <w:rStyle w:val="20"/>
          <w:rFonts w:eastAsia="Arial"/>
          <w:sz w:val="28"/>
          <w:szCs w:val="28"/>
        </w:rPr>
      </w:pPr>
      <w:r w:rsidRPr="00671F2A">
        <w:rPr>
          <w:rStyle w:val="20"/>
          <w:rFonts w:eastAsia="Arial"/>
          <w:sz w:val="28"/>
          <w:szCs w:val="28"/>
        </w:rPr>
        <w:t>скрининг на выявление злокачественных новообразований пищевода, желудка и двенадцатиперстной кишки:</w:t>
      </w:r>
    </w:p>
    <w:p w14:paraId="135DC90B" w14:textId="77777777" w:rsidR="00D8069A" w:rsidRPr="00671F2A" w:rsidRDefault="00D8069A" w:rsidP="00960FD0">
      <w:pPr>
        <w:autoSpaceDE w:val="0"/>
        <w:autoSpaceDN w:val="0"/>
        <w:adjustRightInd w:val="0"/>
        <w:spacing w:line="240" w:lineRule="auto"/>
        <w:ind w:firstLine="709"/>
        <w:jc w:val="both"/>
        <w:rPr>
          <w:rStyle w:val="20"/>
          <w:rFonts w:eastAsia="Arial"/>
          <w:sz w:val="28"/>
          <w:szCs w:val="28"/>
        </w:rPr>
      </w:pPr>
      <w:r w:rsidRPr="00671F2A">
        <w:rPr>
          <w:rStyle w:val="20"/>
          <w:rFonts w:eastAsia="Arial"/>
          <w:sz w:val="28"/>
          <w:szCs w:val="28"/>
        </w:rPr>
        <w:t xml:space="preserve">в возрасте 45 лет - </w:t>
      </w:r>
      <w:proofErr w:type="spellStart"/>
      <w:r w:rsidRPr="00671F2A">
        <w:rPr>
          <w:rStyle w:val="20"/>
          <w:rFonts w:eastAsia="Arial"/>
          <w:sz w:val="28"/>
          <w:szCs w:val="28"/>
        </w:rPr>
        <w:t>эзофагогастродуоденоскопия</w:t>
      </w:r>
      <w:proofErr w:type="spellEnd"/>
      <w:r w:rsidRPr="00671F2A">
        <w:rPr>
          <w:rStyle w:val="20"/>
          <w:rFonts w:eastAsia="Arial"/>
          <w:sz w:val="28"/>
          <w:szCs w:val="28"/>
        </w:rPr>
        <w:t xml:space="preserve">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0FF66C56" w14:textId="77777777" w:rsidR="00D8069A" w:rsidRPr="00671F2A" w:rsidRDefault="00D8069A" w:rsidP="00960FD0">
      <w:pPr>
        <w:autoSpaceDE w:val="0"/>
        <w:autoSpaceDN w:val="0"/>
        <w:adjustRightInd w:val="0"/>
        <w:spacing w:line="240" w:lineRule="auto"/>
        <w:ind w:firstLine="709"/>
        <w:jc w:val="both"/>
        <w:rPr>
          <w:rStyle w:val="20"/>
          <w:rFonts w:eastAsia="Arial"/>
          <w:sz w:val="28"/>
          <w:szCs w:val="28"/>
        </w:rPr>
      </w:pPr>
      <w:r w:rsidRPr="00671F2A">
        <w:rPr>
          <w:rStyle w:val="20"/>
          <w:rFonts w:eastAsia="Arial"/>
          <w:sz w:val="28"/>
          <w:szCs w:val="28"/>
        </w:rPr>
        <w:t xml:space="preserve">На втором этапе диспансеризации назначат исследования, если необходимо уточнить диагноз и провести дополнительное обследование. Согласно клиническим рекомендациям при наличии медицинских показаний и по назначению терапевта, хирурга или </w:t>
      </w:r>
      <w:proofErr w:type="spellStart"/>
      <w:r w:rsidRPr="00671F2A">
        <w:rPr>
          <w:rStyle w:val="20"/>
          <w:rFonts w:eastAsia="Arial"/>
          <w:sz w:val="28"/>
          <w:szCs w:val="28"/>
        </w:rPr>
        <w:t>колопроктолога</w:t>
      </w:r>
      <w:proofErr w:type="spellEnd"/>
      <w:r w:rsidRPr="00671F2A">
        <w:rPr>
          <w:rStyle w:val="20"/>
          <w:rFonts w:eastAsia="Arial"/>
          <w:sz w:val="28"/>
          <w:szCs w:val="28"/>
        </w:rPr>
        <w:t xml:space="preserve"> проведут:</w:t>
      </w:r>
    </w:p>
    <w:p w14:paraId="7BA6E1B3" w14:textId="309B36D8" w:rsidR="00D8069A" w:rsidRPr="00671F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рентгенографию легких или компьютерную томографию легких;</w:t>
      </w:r>
    </w:p>
    <w:p w14:paraId="4C2D94A6" w14:textId="38F3A481" w:rsidR="00D8069A" w:rsidRPr="00671F2A" w:rsidRDefault="00D8069A" w:rsidP="00960FD0">
      <w:pPr>
        <w:pStyle w:val="12"/>
        <w:numPr>
          <w:ilvl w:val="0"/>
          <w:numId w:val="38"/>
        </w:numPr>
        <w:spacing w:after="0" w:line="240" w:lineRule="auto"/>
        <w:ind w:left="0" w:firstLine="0"/>
        <w:jc w:val="both"/>
        <w:rPr>
          <w:rFonts w:ascii="Times New Roman" w:hAnsi="Times New Roman"/>
          <w:sz w:val="28"/>
          <w:szCs w:val="28"/>
        </w:rPr>
      </w:pPr>
      <w:proofErr w:type="spellStart"/>
      <w:r w:rsidRPr="00671F2A">
        <w:rPr>
          <w:rFonts w:ascii="Times New Roman" w:hAnsi="Times New Roman"/>
          <w:sz w:val="28"/>
          <w:szCs w:val="28"/>
        </w:rPr>
        <w:t>эзофагогастродуоденоскопию</w:t>
      </w:r>
      <w:proofErr w:type="spellEnd"/>
      <w:r w:rsidRPr="00671F2A">
        <w:rPr>
          <w:rFonts w:ascii="Times New Roman" w:hAnsi="Times New Roman"/>
          <w:sz w:val="28"/>
          <w:szCs w:val="28"/>
        </w:rPr>
        <w:t>;</w:t>
      </w:r>
    </w:p>
    <w:p w14:paraId="0BAC91A1" w14:textId="302623E6" w:rsidR="00D8069A" w:rsidRPr="00671F2A" w:rsidRDefault="00D8069A" w:rsidP="00960FD0">
      <w:pPr>
        <w:pStyle w:val="12"/>
        <w:numPr>
          <w:ilvl w:val="0"/>
          <w:numId w:val="38"/>
        </w:numPr>
        <w:spacing w:after="0" w:line="240" w:lineRule="auto"/>
        <w:ind w:left="0" w:firstLine="0"/>
        <w:jc w:val="both"/>
        <w:rPr>
          <w:rFonts w:ascii="Times New Roman" w:hAnsi="Times New Roman"/>
          <w:sz w:val="28"/>
          <w:szCs w:val="28"/>
        </w:rPr>
      </w:pPr>
      <w:proofErr w:type="spellStart"/>
      <w:r w:rsidRPr="00671F2A">
        <w:rPr>
          <w:rFonts w:ascii="Times New Roman" w:hAnsi="Times New Roman"/>
          <w:sz w:val="28"/>
          <w:szCs w:val="28"/>
        </w:rPr>
        <w:t>ректороманоскопию</w:t>
      </w:r>
      <w:proofErr w:type="spellEnd"/>
      <w:r w:rsidRPr="00671F2A">
        <w:rPr>
          <w:rFonts w:ascii="Times New Roman" w:hAnsi="Times New Roman"/>
          <w:sz w:val="28"/>
          <w:szCs w:val="28"/>
        </w:rPr>
        <w:t>;</w:t>
      </w:r>
    </w:p>
    <w:p w14:paraId="765B817C" w14:textId="143D5AD0" w:rsidR="00D8069A" w:rsidRPr="00671F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колоноскопию.</w:t>
      </w:r>
    </w:p>
    <w:p w14:paraId="2F837480" w14:textId="77777777" w:rsidR="00D8069A" w:rsidRPr="00671F2A" w:rsidRDefault="00D8069A" w:rsidP="00960FD0">
      <w:pPr>
        <w:suppressAutoHyphens/>
        <w:spacing w:line="240" w:lineRule="auto"/>
        <w:ind w:firstLine="567"/>
        <w:jc w:val="both"/>
        <w:rPr>
          <w:rFonts w:ascii="Times New Roman" w:hAnsi="Times New Roman" w:cs="Times New Roman"/>
          <w:color w:val="000000"/>
          <w:kern w:val="24"/>
          <w:sz w:val="28"/>
          <w:szCs w:val="28"/>
        </w:rPr>
      </w:pPr>
      <w:r w:rsidRPr="00671F2A">
        <w:rPr>
          <w:rFonts w:ascii="Times New Roman" w:hAnsi="Times New Roman" w:cs="Times New Roman"/>
          <w:sz w:val="28"/>
          <w:szCs w:val="28"/>
        </w:rPr>
        <w:t>В ходе проведения диспансеризации ежегодно у населения выявляется более 1 млн. различных факторов риска развития неинфекционных заболеваний (далее – НИЗ), включая ЗНО.</w:t>
      </w:r>
      <w:bookmarkStart w:id="8" w:name="Par115"/>
      <w:bookmarkEnd w:id="8"/>
    </w:p>
    <w:p w14:paraId="58CD80D4" w14:textId="77777777" w:rsidR="00D8069A" w:rsidRPr="00671F2A" w:rsidRDefault="00D8069A"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lastRenderedPageBreak/>
        <w:t>Для информирования населения о возможностях диспансеризации и скрининговых программ как методов профилактики онкологических заболеваний запланировано:</w:t>
      </w:r>
    </w:p>
    <w:p w14:paraId="5ED41F3A" w14:textId="77777777" w:rsidR="00D8069A" w:rsidRPr="00671F2A" w:rsidRDefault="00D8069A" w:rsidP="00960FD0">
      <w:pPr>
        <w:pStyle w:val="a8"/>
        <w:numPr>
          <w:ilvl w:val="0"/>
          <w:numId w:val="43"/>
        </w:numPr>
        <w:spacing w:line="240" w:lineRule="auto"/>
        <w:ind w:left="0" w:firstLine="0"/>
        <w:jc w:val="both"/>
        <w:rPr>
          <w:rFonts w:ascii="Times New Roman" w:hAnsi="Times New Roman" w:cs="Times New Roman"/>
          <w:sz w:val="28"/>
          <w:szCs w:val="28"/>
        </w:rPr>
      </w:pPr>
      <w:r w:rsidRPr="00671F2A">
        <w:rPr>
          <w:rFonts w:ascii="Times New Roman" w:hAnsi="Times New Roman" w:cs="Times New Roman"/>
          <w:sz w:val="28"/>
          <w:szCs w:val="28"/>
        </w:rPr>
        <w:t>Разработка и изготовление вид</w:t>
      </w:r>
      <w:proofErr w:type="gramStart"/>
      <w:r w:rsidRPr="00671F2A">
        <w:rPr>
          <w:rFonts w:ascii="Times New Roman" w:hAnsi="Times New Roman" w:cs="Times New Roman"/>
          <w:sz w:val="28"/>
          <w:szCs w:val="28"/>
        </w:rPr>
        <w:t>ео/ау</w:t>
      </w:r>
      <w:proofErr w:type="gramEnd"/>
      <w:r w:rsidRPr="00671F2A">
        <w:rPr>
          <w:rFonts w:ascii="Times New Roman" w:hAnsi="Times New Roman" w:cs="Times New Roman"/>
          <w:sz w:val="28"/>
          <w:szCs w:val="28"/>
        </w:rPr>
        <w:t>дио роликов, посвященных принципам здорового образа жизни, отказу от вредных привычек и профилактике факторов риска хронических неинфекционных заболеваний, с последующей трансляцией выступлений профильных специалистов в телевизионных и радио передачах: информационно-просветительского медиаканала внутри лечебно-профилактических учреждений, а также во время проведения массовых акций и мероприятий</w:t>
      </w:r>
    </w:p>
    <w:p w14:paraId="0ABEE896" w14:textId="77777777" w:rsidR="00D8069A" w:rsidRPr="00671F2A" w:rsidRDefault="00D8069A" w:rsidP="00960FD0">
      <w:pPr>
        <w:pStyle w:val="a8"/>
        <w:numPr>
          <w:ilvl w:val="0"/>
          <w:numId w:val="43"/>
        </w:numPr>
        <w:spacing w:line="240" w:lineRule="auto"/>
        <w:ind w:left="0" w:firstLine="0"/>
        <w:jc w:val="both"/>
        <w:rPr>
          <w:rFonts w:ascii="Times New Roman" w:hAnsi="Times New Roman" w:cs="Times New Roman"/>
          <w:sz w:val="28"/>
          <w:szCs w:val="28"/>
        </w:rPr>
      </w:pPr>
      <w:r w:rsidRPr="00671F2A">
        <w:rPr>
          <w:rFonts w:ascii="Times New Roman" w:hAnsi="Times New Roman" w:cs="Times New Roman"/>
          <w:sz w:val="28"/>
          <w:szCs w:val="28"/>
        </w:rPr>
        <w:t>Проведение массовых мероприятий в каждом районе со следующими активностями:</w:t>
      </w:r>
    </w:p>
    <w:p w14:paraId="58ED8746" w14:textId="77B78A1F" w:rsidR="00D8069A" w:rsidRPr="00671F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 xml:space="preserve">демонстрация арт-объектов-стопперов, наглядно иллюстрирующих строение органов, наиболее подверженных к развитию онкологического процесса, и пагубное воздействие факторов риска; </w:t>
      </w:r>
    </w:p>
    <w:p w14:paraId="2B6B7EE5" w14:textId="0564AD96" w:rsidR="00D8069A" w:rsidRPr="00671F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привлечение специалистов-онкологов, дерматологов, стоматологов, врачей центров здоровья для профилактических осмотров и консультирования;</w:t>
      </w:r>
    </w:p>
    <w:p w14:paraId="55EFD156" w14:textId="4FA629B5" w:rsidR="00D8069A" w:rsidRPr="00671F2A" w:rsidRDefault="00D8069A" w:rsidP="00960FD0">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организация лекториев.</w:t>
      </w:r>
    </w:p>
    <w:p w14:paraId="6C3EA848" w14:textId="77777777" w:rsidR="00D8069A" w:rsidRPr="00671F2A" w:rsidRDefault="00D8069A" w:rsidP="00960FD0">
      <w:pPr>
        <w:pStyle w:val="a8"/>
        <w:numPr>
          <w:ilvl w:val="0"/>
          <w:numId w:val="43"/>
        </w:numPr>
        <w:spacing w:line="240" w:lineRule="auto"/>
        <w:ind w:left="0" w:firstLine="0"/>
        <w:jc w:val="both"/>
        <w:rPr>
          <w:rFonts w:ascii="Times New Roman" w:hAnsi="Times New Roman" w:cs="Times New Roman"/>
          <w:sz w:val="28"/>
          <w:szCs w:val="28"/>
        </w:rPr>
      </w:pPr>
      <w:r w:rsidRPr="00671F2A">
        <w:rPr>
          <w:rFonts w:ascii="Times New Roman" w:hAnsi="Times New Roman" w:cs="Times New Roman"/>
          <w:sz w:val="28"/>
          <w:szCs w:val="28"/>
        </w:rPr>
        <w:t xml:space="preserve">Разработка и производство наглядных мобильных стендов (информационные стойки </w:t>
      </w:r>
      <w:r w:rsidRPr="00671F2A">
        <w:rPr>
          <w:rFonts w:ascii="Times New Roman" w:hAnsi="Times New Roman" w:cs="Times New Roman"/>
          <w:sz w:val="28"/>
          <w:szCs w:val="28"/>
          <w:lang w:val="en-US"/>
        </w:rPr>
        <w:t>POPUP</w:t>
      </w:r>
      <w:r w:rsidRPr="00671F2A">
        <w:rPr>
          <w:rFonts w:ascii="Times New Roman" w:hAnsi="Times New Roman" w:cs="Times New Roman"/>
          <w:sz w:val="28"/>
          <w:szCs w:val="28"/>
        </w:rPr>
        <w:t xml:space="preserve">, </w:t>
      </w:r>
      <w:proofErr w:type="spellStart"/>
      <w:r w:rsidRPr="00671F2A">
        <w:rPr>
          <w:rFonts w:ascii="Times New Roman" w:hAnsi="Times New Roman" w:cs="Times New Roman"/>
          <w:sz w:val="28"/>
          <w:szCs w:val="28"/>
        </w:rPr>
        <w:t>промостойки</w:t>
      </w:r>
      <w:proofErr w:type="spellEnd"/>
      <w:r w:rsidRPr="00671F2A">
        <w:rPr>
          <w:rFonts w:ascii="Times New Roman" w:hAnsi="Times New Roman" w:cs="Times New Roman"/>
          <w:sz w:val="28"/>
          <w:szCs w:val="28"/>
        </w:rPr>
        <w:t>, ростовые фигуры), арт-объектов, муляжей.</w:t>
      </w:r>
    </w:p>
    <w:p w14:paraId="3ACABC68" w14:textId="77777777" w:rsidR="00D8069A" w:rsidRPr="00671F2A" w:rsidRDefault="00D8069A" w:rsidP="00960FD0">
      <w:pPr>
        <w:pStyle w:val="a8"/>
        <w:numPr>
          <w:ilvl w:val="0"/>
          <w:numId w:val="43"/>
        </w:numPr>
        <w:spacing w:line="240" w:lineRule="auto"/>
        <w:ind w:left="0" w:firstLine="0"/>
        <w:jc w:val="both"/>
        <w:rPr>
          <w:rFonts w:ascii="Times New Roman" w:hAnsi="Times New Roman" w:cs="Times New Roman"/>
          <w:sz w:val="28"/>
          <w:szCs w:val="28"/>
        </w:rPr>
      </w:pPr>
      <w:r w:rsidRPr="00671F2A">
        <w:rPr>
          <w:rFonts w:ascii="Times New Roman" w:hAnsi="Times New Roman" w:cs="Times New Roman"/>
          <w:sz w:val="28"/>
          <w:szCs w:val="28"/>
        </w:rPr>
        <w:t>Проведение интерактивных мероприятий на крупных производствах и в бизнес центрах по пропаганде принципов здорового образа жизни, профилактики хронических неинфекционных заболеваний, снижению факторов риска развития онкологических заболеваний.</w:t>
      </w:r>
    </w:p>
    <w:p w14:paraId="08019BDB" w14:textId="2572F312" w:rsidR="00D8069A" w:rsidRPr="00671F2A" w:rsidRDefault="003C6501" w:rsidP="00960FD0">
      <w:pPr>
        <w:pStyle w:val="a8"/>
        <w:numPr>
          <w:ilvl w:val="0"/>
          <w:numId w:val="43"/>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w:t>
      </w:r>
      <w:r w:rsidR="00D8069A" w:rsidRPr="00671F2A">
        <w:rPr>
          <w:rFonts w:ascii="Times New Roman" w:hAnsi="Times New Roman" w:cs="Times New Roman"/>
          <w:sz w:val="28"/>
          <w:szCs w:val="28"/>
        </w:rPr>
        <w:t>Холодный</w:t>
      </w:r>
      <w:r>
        <w:rPr>
          <w:rFonts w:ascii="Times New Roman" w:hAnsi="Times New Roman" w:cs="Times New Roman"/>
          <w:sz w:val="28"/>
          <w:szCs w:val="28"/>
        </w:rPr>
        <w:t xml:space="preserve">» </w:t>
      </w:r>
      <w:proofErr w:type="spellStart"/>
      <w:r w:rsidR="00D8069A" w:rsidRPr="00671F2A">
        <w:rPr>
          <w:rFonts w:ascii="Times New Roman" w:hAnsi="Times New Roman" w:cs="Times New Roman"/>
          <w:sz w:val="28"/>
          <w:szCs w:val="28"/>
        </w:rPr>
        <w:t>обзвон</w:t>
      </w:r>
      <w:proofErr w:type="spellEnd"/>
      <w:r w:rsidR="00D8069A" w:rsidRPr="00671F2A">
        <w:rPr>
          <w:rFonts w:ascii="Times New Roman" w:hAnsi="Times New Roman" w:cs="Times New Roman"/>
          <w:sz w:val="28"/>
          <w:szCs w:val="28"/>
        </w:rPr>
        <w:t xml:space="preserve"> лиц, подлежащих диспансеризации, и смс оповещение по средствам медицинских страховых компаний</w:t>
      </w:r>
    </w:p>
    <w:p w14:paraId="59018F51" w14:textId="77777777" w:rsidR="00D8069A" w:rsidRPr="00671F2A" w:rsidRDefault="00D8069A" w:rsidP="00960FD0">
      <w:pPr>
        <w:autoSpaceDE w:val="0"/>
        <w:autoSpaceDN w:val="0"/>
        <w:adjustRightInd w:val="0"/>
        <w:spacing w:line="240" w:lineRule="auto"/>
        <w:ind w:firstLine="540"/>
        <w:jc w:val="both"/>
        <w:rPr>
          <w:rFonts w:ascii="Times New Roman" w:hAnsi="Times New Roman" w:cs="Times New Roman"/>
          <w:sz w:val="28"/>
          <w:szCs w:val="28"/>
        </w:rPr>
      </w:pPr>
      <w:r w:rsidRPr="00671F2A">
        <w:rPr>
          <w:rFonts w:ascii="Times New Roman" w:hAnsi="Times New Roman" w:cs="Times New Roman"/>
          <w:sz w:val="28"/>
          <w:szCs w:val="28"/>
        </w:rPr>
        <w:t xml:space="preserve">Также в настоящее время продолжает внедрение новая модель медицинской организации, оказывающей первичную медико-санитарную помощь «Бережливая поликлиника». </w:t>
      </w:r>
    </w:p>
    <w:p w14:paraId="2BE4052C" w14:textId="77777777" w:rsidR="00D8069A" w:rsidRPr="00671F2A" w:rsidRDefault="00D8069A" w:rsidP="00960FD0">
      <w:pPr>
        <w:autoSpaceDE w:val="0"/>
        <w:autoSpaceDN w:val="0"/>
        <w:adjustRightInd w:val="0"/>
        <w:spacing w:line="240" w:lineRule="auto"/>
        <w:ind w:firstLine="540"/>
        <w:jc w:val="both"/>
        <w:rPr>
          <w:rFonts w:ascii="Times New Roman" w:hAnsi="Times New Roman" w:cs="Times New Roman"/>
          <w:sz w:val="28"/>
          <w:szCs w:val="28"/>
        </w:rPr>
      </w:pPr>
      <w:proofErr w:type="gramStart"/>
      <w:r w:rsidRPr="00671F2A">
        <w:rPr>
          <w:rFonts w:ascii="Times New Roman" w:hAnsi="Times New Roman" w:cs="Times New Roman"/>
          <w:sz w:val="28"/>
          <w:szCs w:val="28"/>
        </w:rPr>
        <w:t>Новая модель медицинской организации, оказывающей первичную медико-санитарную помощь – медицинская организация, ориентированная на потребности пациента, бережное отношение к временному ресурсу как основной ценности за счет оптимальной логистики реализуемых процессов, организованная с учетом принципов эргономики и соблюдения объема рабочего пространства, создающая позитивный имидж медицинского работника, организация оказания медицинской помощи, в которой основана на внедрении принципов бережливого производства в целях повышения удовлетворенности пациентов</w:t>
      </w:r>
      <w:proofErr w:type="gramEnd"/>
      <w:r w:rsidRPr="00671F2A">
        <w:rPr>
          <w:rFonts w:ascii="Times New Roman" w:hAnsi="Times New Roman" w:cs="Times New Roman"/>
          <w:sz w:val="28"/>
          <w:szCs w:val="28"/>
        </w:rPr>
        <w:t xml:space="preserve"> и качеством медицинской помощи, эффективного использования ресурсов системы здравоохранения. </w:t>
      </w:r>
    </w:p>
    <w:p w14:paraId="06FEC953" w14:textId="77777777" w:rsidR="00D8069A" w:rsidRPr="00671F2A" w:rsidRDefault="00D8069A"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lastRenderedPageBreak/>
        <w:t>Целью вторичной профилактики является снижение инвалидности и смертности населения от ЗНО.</w:t>
      </w:r>
    </w:p>
    <w:p w14:paraId="777E3297" w14:textId="77777777" w:rsidR="00D8069A" w:rsidRPr="00671F2A" w:rsidRDefault="00D8069A" w:rsidP="00960FD0">
      <w:pPr>
        <w:suppressAutoHyphens/>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 xml:space="preserve">Продолжается проведение </w:t>
      </w:r>
      <w:proofErr w:type="spellStart"/>
      <w:r w:rsidRPr="00671F2A">
        <w:rPr>
          <w:rFonts w:ascii="Times New Roman" w:hAnsi="Times New Roman" w:cs="Times New Roman"/>
          <w:sz w:val="28"/>
          <w:szCs w:val="28"/>
        </w:rPr>
        <w:t>скринингов</w:t>
      </w:r>
      <w:proofErr w:type="spellEnd"/>
      <w:r w:rsidRPr="00671F2A">
        <w:rPr>
          <w:rFonts w:ascii="Times New Roman" w:hAnsi="Times New Roman" w:cs="Times New Roman"/>
          <w:sz w:val="28"/>
          <w:szCs w:val="28"/>
        </w:rPr>
        <w:t xml:space="preserve"> населения на раннее выявление злокачественных новообразований (далее – ЗНО) различных локализаций. </w:t>
      </w:r>
    </w:p>
    <w:p w14:paraId="548534B2" w14:textId="77777777" w:rsidR="00D8069A" w:rsidRPr="00671F2A" w:rsidRDefault="00D8069A" w:rsidP="00960FD0">
      <w:pPr>
        <w:autoSpaceDE w:val="0"/>
        <w:autoSpaceDN w:val="0"/>
        <w:adjustRightInd w:val="0"/>
        <w:spacing w:line="240" w:lineRule="auto"/>
        <w:ind w:firstLine="540"/>
        <w:jc w:val="both"/>
        <w:rPr>
          <w:rFonts w:ascii="Times New Roman" w:hAnsi="Times New Roman" w:cs="Times New Roman"/>
          <w:sz w:val="28"/>
          <w:szCs w:val="28"/>
        </w:rPr>
      </w:pPr>
    </w:p>
    <w:p w14:paraId="239E9FD5" w14:textId="77777777" w:rsidR="00E0570A" w:rsidRPr="00671F2A" w:rsidRDefault="008332CC" w:rsidP="00960FD0">
      <w:pPr>
        <w:pStyle w:val="af9"/>
        <w:spacing w:line="240" w:lineRule="auto"/>
        <w:jc w:val="both"/>
        <w:outlineLvl w:val="1"/>
        <w:rPr>
          <w:rFonts w:ascii="Times New Roman" w:hAnsi="Times New Roman" w:cs="Times New Roman"/>
          <w:b/>
          <w:bCs/>
          <w:color w:val="auto"/>
          <w:sz w:val="28"/>
          <w:szCs w:val="28"/>
        </w:rPr>
      </w:pPr>
      <w:bookmarkStart w:id="9" w:name="_Toc72929452"/>
      <w:r w:rsidRPr="000E13C5">
        <w:rPr>
          <w:rFonts w:ascii="Times New Roman" w:hAnsi="Times New Roman" w:cs="Times New Roman"/>
          <w:b/>
          <w:bCs/>
          <w:color w:val="auto"/>
          <w:sz w:val="28"/>
          <w:szCs w:val="28"/>
        </w:rPr>
        <w:t>1.5. </w:t>
      </w:r>
      <w:r w:rsidR="00E0570A" w:rsidRPr="000E13C5">
        <w:rPr>
          <w:rFonts w:ascii="Times New Roman" w:hAnsi="Times New Roman" w:cs="Times New Roman"/>
          <w:b/>
          <w:bCs/>
          <w:color w:val="auto"/>
          <w:sz w:val="28"/>
          <w:szCs w:val="28"/>
        </w:rPr>
        <w:t>Текущее состояние ресур</w:t>
      </w:r>
      <w:r w:rsidR="00B819CA" w:rsidRPr="000E13C5">
        <w:rPr>
          <w:rFonts w:ascii="Times New Roman" w:hAnsi="Times New Roman" w:cs="Times New Roman"/>
          <w:b/>
          <w:bCs/>
          <w:color w:val="auto"/>
          <w:sz w:val="28"/>
          <w:szCs w:val="28"/>
        </w:rPr>
        <w:t>сной базы онкологической службы</w:t>
      </w:r>
      <w:bookmarkEnd w:id="9"/>
    </w:p>
    <w:p w14:paraId="3EB4995B" w14:textId="77777777" w:rsidR="00671BF6" w:rsidRPr="00671F2A" w:rsidRDefault="00671BF6" w:rsidP="00960FD0">
      <w:pPr>
        <w:spacing w:line="240" w:lineRule="auto"/>
        <w:ind w:firstLine="567"/>
        <w:jc w:val="both"/>
        <w:rPr>
          <w:rFonts w:ascii="Times New Roman" w:hAnsi="Times New Roman" w:cs="Times New Roman"/>
          <w:sz w:val="28"/>
          <w:szCs w:val="28"/>
        </w:rPr>
      </w:pPr>
    </w:p>
    <w:p w14:paraId="4414ECBF" w14:textId="130B9735" w:rsidR="00FB5014" w:rsidRPr="00671F2A" w:rsidRDefault="002515E6"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Текущая инфраструктура онкологической помощи Ленинградской области включает в себя государственные бюджетные учреждения здравоохранения и ведомственные медицинские организации, где оказывается полный комплекс медицинской помощи – диагностика, лечение и динамическое наблюдение пациентов со злокачественными новообразованиями.</w:t>
      </w:r>
    </w:p>
    <w:p w14:paraId="468304CF" w14:textId="54456AA7" w:rsidR="00D83837" w:rsidRPr="00671F2A" w:rsidRDefault="00D83837"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Все медицинские организации укомплек</w:t>
      </w:r>
      <w:r w:rsidR="00960FD0">
        <w:rPr>
          <w:rFonts w:ascii="Times New Roman" w:hAnsi="Times New Roman" w:cs="Times New Roman"/>
          <w:sz w:val="28"/>
          <w:szCs w:val="28"/>
        </w:rPr>
        <w:t>тованы врачами первичного звена:</w:t>
      </w:r>
      <w:r w:rsidRPr="00671F2A">
        <w:rPr>
          <w:rFonts w:ascii="Times New Roman" w:hAnsi="Times New Roman" w:cs="Times New Roman"/>
          <w:sz w:val="28"/>
          <w:szCs w:val="28"/>
        </w:rPr>
        <w:t xml:space="preserve"> терапевтами (процент укомплектованности 76,1%), врачами общей практики (68,3%). </w:t>
      </w:r>
      <w:r w:rsidR="00960FD0">
        <w:rPr>
          <w:rFonts w:ascii="Times New Roman" w:hAnsi="Times New Roman" w:cs="Times New Roman"/>
          <w:sz w:val="28"/>
          <w:szCs w:val="28"/>
        </w:rPr>
        <w:t>А также и</w:t>
      </w:r>
      <w:r w:rsidRPr="00671F2A">
        <w:rPr>
          <w:rFonts w:ascii="Times New Roman" w:hAnsi="Times New Roman" w:cs="Times New Roman"/>
          <w:sz w:val="28"/>
          <w:szCs w:val="28"/>
        </w:rPr>
        <w:t>меют возможности проведения обследования при подозрении на ЗНО</w:t>
      </w:r>
      <w:r w:rsidR="00960FD0">
        <w:rPr>
          <w:rFonts w:ascii="Times New Roman" w:hAnsi="Times New Roman" w:cs="Times New Roman"/>
          <w:sz w:val="28"/>
          <w:szCs w:val="28"/>
        </w:rPr>
        <w:t>: а</w:t>
      </w:r>
      <w:r w:rsidRPr="00671F2A">
        <w:rPr>
          <w:rFonts w:ascii="Times New Roman" w:hAnsi="Times New Roman" w:cs="Times New Roman"/>
          <w:sz w:val="28"/>
          <w:szCs w:val="28"/>
        </w:rPr>
        <w:t>нтропометрические, клинические исследования, лабораторн</w:t>
      </w:r>
      <w:r w:rsidR="00960FD0">
        <w:rPr>
          <w:rFonts w:ascii="Times New Roman" w:hAnsi="Times New Roman" w:cs="Times New Roman"/>
          <w:sz w:val="28"/>
          <w:szCs w:val="28"/>
        </w:rPr>
        <w:t>ая</w:t>
      </w:r>
      <w:r w:rsidRPr="00671F2A">
        <w:rPr>
          <w:rFonts w:ascii="Times New Roman" w:hAnsi="Times New Roman" w:cs="Times New Roman"/>
          <w:sz w:val="28"/>
          <w:szCs w:val="28"/>
        </w:rPr>
        <w:t>, ультразвуков</w:t>
      </w:r>
      <w:r w:rsidR="00960FD0">
        <w:rPr>
          <w:rFonts w:ascii="Times New Roman" w:hAnsi="Times New Roman" w:cs="Times New Roman"/>
          <w:sz w:val="28"/>
          <w:szCs w:val="28"/>
        </w:rPr>
        <w:t>ая</w:t>
      </w:r>
      <w:r w:rsidRPr="00671F2A">
        <w:rPr>
          <w:rFonts w:ascii="Times New Roman" w:hAnsi="Times New Roman" w:cs="Times New Roman"/>
          <w:sz w:val="28"/>
          <w:szCs w:val="28"/>
        </w:rPr>
        <w:t>, рентгенологическ</w:t>
      </w:r>
      <w:r w:rsidR="00960FD0">
        <w:rPr>
          <w:rFonts w:ascii="Times New Roman" w:hAnsi="Times New Roman" w:cs="Times New Roman"/>
          <w:sz w:val="28"/>
          <w:szCs w:val="28"/>
        </w:rPr>
        <w:t>ая</w:t>
      </w:r>
      <w:r w:rsidRPr="00671F2A">
        <w:rPr>
          <w:rFonts w:ascii="Times New Roman" w:hAnsi="Times New Roman" w:cs="Times New Roman"/>
          <w:sz w:val="28"/>
          <w:szCs w:val="28"/>
        </w:rPr>
        <w:t>, эндоскопическ</w:t>
      </w:r>
      <w:r w:rsidR="00960FD0">
        <w:rPr>
          <w:rFonts w:ascii="Times New Roman" w:hAnsi="Times New Roman" w:cs="Times New Roman"/>
          <w:sz w:val="28"/>
          <w:szCs w:val="28"/>
        </w:rPr>
        <w:t>ая</w:t>
      </w:r>
      <w:r w:rsidRPr="00671F2A">
        <w:rPr>
          <w:rFonts w:ascii="Times New Roman" w:hAnsi="Times New Roman" w:cs="Times New Roman"/>
          <w:sz w:val="28"/>
          <w:szCs w:val="28"/>
        </w:rPr>
        <w:t xml:space="preserve"> диагностики, цитологическ</w:t>
      </w:r>
      <w:r w:rsidR="00960FD0">
        <w:rPr>
          <w:rFonts w:ascii="Times New Roman" w:hAnsi="Times New Roman" w:cs="Times New Roman"/>
          <w:sz w:val="28"/>
          <w:szCs w:val="28"/>
        </w:rPr>
        <w:t>ое</w:t>
      </w:r>
      <w:r w:rsidRPr="00671F2A">
        <w:rPr>
          <w:rFonts w:ascii="Times New Roman" w:hAnsi="Times New Roman" w:cs="Times New Roman"/>
          <w:sz w:val="28"/>
          <w:szCs w:val="28"/>
        </w:rPr>
        <w:t xml:space="preserve"> или гистологическ</w:t>
      </w:r>
      <w:r w:rsidR="00960FD0">
        <w:rPr>
          <w:rFonts w:ascii="Times New Roman" w:hAnsi="Times New Roman" w:cs="Times New Roman"/>
          <w:sz w:val="28"/>
          <w:szCs w:val="28"/>
        </w:rPr>
        <w:t>ое</w:t>
      </w:r>
      <w:r w:rsidRPr="00671F2A">
        <w:rPr>
          <w:rFonts w:ascii="Times New Roman" w:hAnsi="Times New Roman" w:cs="Times New Roman"/>
          <w:sz w:val="28"/>
          <w:szCs w:val="28"/>
        </w:rPr>
        <w:t xml:space="preserve"> подтверждени</w:t>
      </w:r>
      <w:r w:rsidR="00960FD0">
        <w:rPr>
          <w:rFonts w:ascii="Times New Roman" w:hAnsi="Times New Roman" w:cs="Times New Roman"/>
          <w:sz w:val="28"/>
          <w:szCs w:val="28"/>
        </w:rPr>
        <w:t>е</w:t>
      </w:r>
      <w:r w:rsidRPr="00671F2A">
        <w:rPr>
          <w:rFonts w:ascii="Times New Roman" w:hAnsi="Times New Roman" w:cs="Times New Roman"/>
          <w:sz w:val="28"/>
          <w:szCs w:val="28"/>
        </w:rPr>
        <w:t xml:space="preserve"> диагноза. Укомплектованность врачами-специалистами составляет: дерматовенерологи – 81,9%, оториноларингологи - 72,5%, офтальмологи – 84,4%, стоматологи – 84,9%,</w:t>
      </w:r>
      <w:r w:rsidR="00671F2A">
        <w:rPr>
          <w:rFonts w:ascii="Times New Roman" w:hAnsi="Times New Roman" w:cs="Times New Roman"/>
          <w:sz w:val="28"/>
          <w:szCs w:val="28"/>
        </w:rPr>
        <w:t xml:space="preserve"> </w:t>
      </w:r>
      <w:r w:rsidRPr="00671F2A">
        <w:rPr>
          <w:rFonts w:ascii="Times New Roman" w:hAnsi="Times New Roman" w:cs="Times New Roman"/>
          <w:sz w:val="28"/>
          <w:szCs w:val="28"/>
        </w:rPr>
        <w:t>урологи – 61,7%, хирурги – 85,3%, эндокринологи – 79,7%.</w:t>
      </w:r>
    </w:p>
    <w:p w14:paraId="4E059070" w14:textId="77777777" w:rsidR="00D83837" w:rsidRPr="00960FD0" w:rsidRDefault="00D83837" w:rsidP="00960FD0">
      <w:pPr>
        <w:spacing w:line="240" w:lineRule="auto"/>
        <w:ind w:firstLine="567"/>
        <w:jc w:val="both"/>
        <w:rPr>
          <w:rFonts w:ascii="Times New Roman" w:hAnsi="Times New Roman" w:cs="Times New Roman"/>
          <w:sz w:val="32"/>
          <w:szCs w:val="28"/>
        </w:rPr>
      </w:pPr>
    </w:p>
    <w:p w14:paraId="71CB30BA" w14:textId="19429431" w:rsidR="007D3C7F" w:rsidRPr="00960FD0" w:rsidRDefault="004C0477" w:rsidP="00960FD0">
      <w:pPr>
        <w:spacing w:line="240" w:lineRule="auto"/>
        <w:ind w:firstLine="567"/>
        <w:jc w:val="both"/>
        <w:rPr>
          <w:rFonts w:ascii="Times New Roman" w:hAnsi="Times New Roman" w:cs="Times New Roman"/>
          <w:b/>
          <w:bCs/>
          <w:sz w:val="28"/>
          <w:szCs w:val="24"/>
        </w:rPr>
      </w:pPr>
      <w:r w:rsidRPr="00960FD0">
        <w:rPr>
          <w:rFonts w:ascii="Times New Roman" w:hAnsi="Times New Roman" w:cs="Times New Roman"/>
          <w:b/>
          <w:bCs/>
          <w:sz w:val="28"/>
          <w:szCs w:val="24"/>
        </w:rPr>
        <w:t xml:space="preserve">Таблица 17. </w:t>
      </w:r>
      <w:r w:rsidR="00D4376B" w:rsidRPr="00960FD0">
        <w:rPr>
          <w:rFonts w:ascii="Times New Roman" w:hAnsi="Times New Roman" w:cs="Times New Roman"/>
          <w:b/>
          <w:bCs/>
          <w:sz w:val="28"/>
          <w:szCs w:val="24"/>
        </w:rPr>
        <w:t>Информация</w:t>
      </w:r>
      <w:r w:rsidR="00002564" w:rsidRPr="00960FD0">
        <w:rPr>
          <w:rFonts w:ascii="Times New Roman" w:hAnsi="Times New Roman" w:cs="Times New Roman"/>
          <w:b/>
          <w:bCs/>
          <w:sz w:val="28"/>
          <w:szCs w:val="24"/>
        </w:rPr>
        <w:t xml:space="preserve"> об о</w:t>
      </w:r>
      <w:r w:rsidR="00D4376B" w:rsidRPr="00960FD0">
        <w:rPr>
          <w:rFonts w:ascii="Times New Roman" w:hAnsi="Times New Roman" w:cs="Times New Roman"/>
          <w:b/>
          <w:bCs/>
          <w:sz w:val="28"/>
          <w:szCs w:val="24"/>
        </w:rPr>
        <w:t>рганизации</w:t>
      </w:r>
      <w:r w:rsidR="007D3C7F" w:rsidRPr="00960FD0">
        <w:rPr>
          <w:rFonts w:ascii="Times New Roman" w:hAnsi="Times New Roman" w:cs="Times New Roman"/>
          <w:b/>
          <w:bCs/>
          <w:sz w:val="28"/>
          <w:szCs w:val="24"/>
        </w:rPr>
        <w:t xml:space="preserve"> первичных онкологических кабинетов/отделений</w:t>
      </w:r>
      <w:r w:rsidR="00A534E8" w:rsidRPr="00960FD0">
        <w:rPr>
          <w:rFonts w:ascii="Times New Roman" w:hAnsi="Times New Roman" w:cs="Times New Roman"/>
          <w:b/>
          <w:bCs/>
          <w:sz w:val="28"/>
          <w:szCs w:val="24"/>
        </w:rPr>
        <w:t xml:space="preserve"> и ц</w:t>
      </w:r>
      <w:r w:rsidR="007D3C7F" w:rsidRPr="00960FD0">
        <w:rPr>
          <w:rFonts w:ascii="Times New Roman" w:hAnsi="Times New Roman" w:cs="Times New Roman"/>
          <w:b/>
          <w:bCs/>
          <w:sz w:val="28"/>
          <w:szCs w:val="24"/>
        </w:rPr>
        <w:t>ентров амбулаторной онкологической помощи</w:t>
      </w:r>
      <w:r w:rsidR="00A534E8" w:rsidRPr="00960FD0">
        <w:rPr>
          <w:rFonts w:ascii="Times New Roman" w:hAnsi="Times New Roman" w:cs="Times New Roman"/>
          <w:b/>
          <w:bCs/>
          <w:sz w:val="28"/>
          <w:szCs w:val="24"/>
        </w:rPr>
        <w:t xml:space="preserve"> в р</w:t>
      </w:r>
      <w:r w:rsidR="007D3C7F" w:rsidRPr="00960FD0">
        <w:rPr>
          <w:rFonts w:ascii="Times New Roman" w:hAnsi="Times New Roman" w:cs="Times New Roman"/>
          <w:b/>
          <w:bCs/>
          <w:sz w:val="28"/>
          <w:szCs w:val="24"/>
        </w:rPr>
        <w:t>егионе</w:t>
      </w:r>
    </w:p>
    <w:tbl>
      <w:tblPr>
        <w:tblW w:w="11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33"/>
        <w:gridCol w:w="1439"/>
        <w:gridCol w:w="1759"/>
        <w:gridCol w:w="1797"/>
        <w:gridCol w:w="2007"/>
        <w:gridCol w:w="1606"/>
        <w:gridCol w:w="1461"/>
        <w:gridCol w:w="1835"/>
      </w:tblGrid>
      <w:tr w:rsidR="00263586" w:rsidRPr="00346B6C" w14:paraId="7C2F5D0D" w14:textId="77777777" w:rsidTr="00671BF6">
        <w:trPr>
          <w:jc w:val="center"/>
        </w:trPr>
        <w:tc>
          <w:tcPr>
            <w:tcW w:w="435" w:type="dxa"/>
            <w:vMerge w:val="restart"/>
            <w:shd w:val="clear" w:color="auto" w:fill="auto"/>
            <w:vAlign w:val="center"/>
          </w:tcPr>
          <w:p w14:paraId="1B194B81" w14:textId="77777777"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 xml:space="preserve">№ </w:t>
            </w:r>
            <w:proofErr w:type="gramStart"/>
            <w:r w:rsidRPr="00346B6C">
              <w:rPr>
                <w:rFonts w:ascii="Times New Roman" w:eastAsia="Calibri" w:hAnsi="Times New Roman" w:cs="Times New Roman"/>
                <w:sz w:val="24"/>
                <w:szCs w:val="24"/>
                <w:lang w:eastAsia="en-US"/>
              </w:rPr>
              <w:t>п</w:t>
            </w:r>
            <w:proofErr w:type="gramEnd"/>
            <w:r w:rsidRPr="00346B6C">
              <w:rPr>
                <w:rFonts w:ascii="Times New Roman" w:eastAsia="Calibri" w:hAnsi="Times New Roman" w:cs="Times New Roman"/>
                <w:sz w:val="24"/>
                <w:szCs w:val="24"/>
                <w:lang w:eastAsia="en-US"/>
              </w:rPr>
              <w:t>/п</w:t>
            </w:r>
          </w:p>
        </w:tc>
        <w:tc>
          <w:tcPr>
            <w:tcW w:w="1483" w:type="dxa"/>
            <w:vMerge w:val="restart"/>
            <w:shd w:val="clear" w:color="auto" w:fill="auto"/>
            <w:vAlign w:val="center"/>
          </w:tcPr>
          <w:p w14:paraId="34725820" w14:textId="4C479D25"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Муниципальное образование</w:t>
            </w:r>
          </w:p>
        </w:tc>
        <w:tc>
          <w:tcPr>
            <w:tcW w:w="1093" w:type="dxa"/>
            <w:vMerge w:val="restart"/>
            <w:shd w:val="clear" w:color="auto" w:fill="auto"/>
            <w:vAlign w:val="center"/>
          </w:tcPr>
          <w:p w14:paraId="21AB894F" w14:textId="2024EF69"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Численность населения</w:t>
            </w:r>
            <w:r w:rsidR="00B67C99" w:rsidRPr="00346B6C">
              <w:rPr>
                <w:rFonts w:ascii="Times New Roman" w:eastAsia="Calibri" w:hAnsi="Times New Roman" w:cs="Times New Roman"/>
                <w:sz w:val="24"/>
                <w:szCs w:val="24"/>
                <w:lang w:eastAsia="en-US"/>
              </w:rPr>
              <w:t xml:space="preserve"> района</w:t>
            </w:r>
          </w:p>
        </w:tc>
        <w:tc>
          <w:tcPr>
            <w:tcW w:w="2639" w:type="dxa"/>
            <w:gridSpan w:val="2"/>
            <w:shd w:val="clear" w:color="auto" w:fill="auto"/>
            <w:vAlign w:val="center"/>
          </w:tcPr>
          <w:p w14:paraId="4CBF72B1" w14:textId="77777777"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Структурное подразделение</w:t>
            </w:r>
          </w:p>
        </w:tc>
        <w:tc>
          <w:tcPr>
            <w:tcW w:w="1500" w:type="dxa"/>
            <w:vMerge w:val="restart"/>
            <w:shd w:val="clear" w:color="auto" w:fill="auto"/>
            <w:vAlign w:val="center"/>
          </w:tcPr>
          <w:p w14:paraId="679FC5B8" w14:textId="77777777"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 xml:space="preserve">Медицинская организация, на базе которой </w:t>
            </w:r>
            <w:proofErr w:type="gramStart"/>
            <w:r w:rsidRPr="00346B6C">
              <w:rPr>
                <w:rFonts w:ascii="Times New Roman" w:eastAsia="Calibri" w:hAnsi="Times New Roman" w:cs="Times New Roman"/>
                <w:sz w:val="24"/>
                <w:szCs w:val="24"/>
                <w:lang w:eastAsia="en-US"/>
              </w:rPr>
              <w:t>организован</w:t>
            </w:r>
            <w:proofErr w:type="gramEnd"/>
            <w:r w:rsidRPr="00346B6C">
              <w:rPr>
                <w:rFonts w:ascii="Times New Roman" w:eastAsia="Calibri" w:hAnsi="Times New Roman" w:cs="Times New Roman"/>
                <w:sz w:val="24"/>
                <w:szCs w:val="24"/>
                <w:lang w:eastAsia="en-US"/>
              </w:rPr>
              <w:t xml:space="preserve"> ПОК/ЦАОП</w:t>
            </w:r>
          </w:p>
        </w:tc>
        <w:tc>
          <w:tcPr>
            <w:tcW w:w="1518" w:type="dxa"/>
            <w:vMerge w:val="restart"/>
          </w:tcPr>
          <w:p w14:paraId="77710061" w14:textId="514A8AAE"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r w:rsidRPr="00346B6C">
              <w:rPr>
                <w:rFonts w:ascii="Times New Roman" w:eastAsia="Times New Roman" w:hAnsi="Times New Roman" w:cs="Times New Roman"/>
                <w:color w:val="000000"/>
                <w:sz w:val="24"/>
                <w:szCs w:val="24"/>
                <w:lang w:eastAsia="en-US"/>
              </w:rPr>
              <w:t xml:space="preserve">Время </w:t>
            </w:r>
            <w:proofErr w:type="spellStart"/>
            <w:r w:rsidRPr="00346B6C">
              <w:rPr>
                <w:rFonts w:ascii="Times New Roman" w:eastAsia="Times New Roman" w:hAnsi="Times New Roman" w:cs="Times New Roman"/>
                <w:color w:val="000000"/>
                <w:sz w:val="24"/>
                <w:szCs w:val="24"/>
                <w:lang w:eastAsia="en-US"/>
              </w:rPr>
              <w:t>д</w:t>
            </w:r>
            <w:r w:rsidR="00946A6B" w:rsidRPr="00346B6C">
              <w:rPr>
                <w:rFonts w:ascii="Times New Roman" w:eastAsia="Times New Roman" w:hAnsi="Times New Roman" w:cs="Times New Roman"/>
                <w:color w:val="000000"/>
                <w:sz w:val="24"/>
                <w:szCs w:val="24"/>
                <w:lang w:eastAsia="en-US"/>
              </w:rPr>
              <w:t>о</w:t>
            </w:r>
            <w:r w:rsidRPr="00346B6C">
              <w:rPr>
                <w:rFonts w:ascii="Times New Roman" w:eastAsia="Times New Roman" w:hAnsi="Times New Roman" w:cs="Times New Roman"/>
                <w:color w:val="000000"/>
                <w:sz w:val="24"/>
                <w:szCs w:val="24"/>
                <w:lang w:eastAsia="en-US"/>
              </w:rPr>
              <w:t>езда</w:t>
            </w:r>
            <w:proofErr w:type="spellEnd"/>
            <w:r w:rsidRPr="00346B6C">
              <w:rPr>
                <w:rFonts w:ascii="Times New Roman" w:eastAsia="Times New Roman" w:hAnsi="Times New Roman" w:cs="Times New Roman"/>
                <w:color w:val="000000"/>
                <w:sz w:val="24"/>
                <w:szCs w:val="24"/>
                <w:lang w:eastAsia="en-US"/>
              </w:rPr>
              <w:t xml:space="preserve"> на общественном транспорте от самой отдаленной точки территории обслуживания </w:t>
            </w:r>
            <w:r w:rsidRPr="00346B6C">
              <w:rPr>
                <w:rFonts w:ascii="Times New Roman" w:eastAsia="Calibri" w:hAnsi="Times New Roman" w:cs="Times New Roman"/>
                <w:sz w:val="24"/>
                <w:szCs w:val="24"/>
                <w:lang w:eastAsia="en-US"/>
              </w:rPr>
              <w:t xml:space="preserve">до </w:t>
            </w:r>
            <w:r w:rsidRPr="00346B6C">
              <w:rPr>
                <w:rFonts w:ascii="Times New Roman" w:eastAsia="Calibri" w:hAnsi="Times New Roman" w:cs="Times New Roman"/>
                <w:sz w:val="24"/>
                <w:szCs w:val="24"/>
                <w:lang w:eastAsia="en-US"/>
              </w:rPr>
              <w:lastRenderedPageBreak/>
              <w:t>ПОК/ЦАОП, ч</w:t>
            </w:r>
          </w:p>
        </w:tc>
        <w:tc>
          <w:tcPr>
            <w:tcW w:w="1108" w:type="dxa"/>
            <w:vMerge w:val="restart"/>
            <w:shd w:val="clear" w:color="auto" w:fill="auto"/>
            <w:vAlign w:val="center"/>
          </w:tcPr>
          <w:p w14:paraId="45286F97" w14:textId="77777777"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lastRenderedPageBreak/>
              <w:t>Количество</w:t>
            </w:r>
          </w:p>
          <w:p w14:paraId="3B4DD27E" w14:textId="77777777"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врачей-онкологов</w:t>
            </w:r>
          </w:p>
          <w:p w14:paraId="3390EF0F" w14:textId="77777777"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 xml:space="preserve">(фактически/ </w:t>
            </w:r>
            <w:proofErr w:type="gramStart"/>
            <w:r w:rsidRPr="00346B6C">
              <w:rPr>
                <w:rFonts w:ascii="Times New Roman" w:eastAsia="Calibri" w:hAnsi="Times New Roman" w:cs="Times New Roman"/>
                <w:sz w:val="24"/>
                <w:szCs w:val="24"/>
                <w:lang w:eastAsia="en-US"/>
              </w:rPr>
              <w:t>согласно</w:t>
            </w:r>
            <w:proofErr w:type="gramEnd"/>
            <w:r w:rsidRPr="00346B6C">
              <w:rPr>
                <w:rFonts w:ascii="Times New Roman" w:eastAsia="Calibri" w:hAnsi="Times New Roman" w:cs="Times New Roman"/>
                <w:sz w:val="24"/>
                <w:szCs w:val="24"/>
                <w:lang w:eastAsia="en-US"/>
              </w:rPr>
              <w:t xml:space="preserve"> штатного расписания)</w:t>
            </w:r>
          </w:p>
        </w:tc>
        <w:tc>
          <w:tcPr>
            <w:tcW w:w="1377" w:type="dxa"/>
            <w:vMerge w:val="restart"/>
            <w:vAlign w:val="center"/>
          </w:tcPr>
          <w:p w14:paraId="5A2FF0A2" w14:textId="77777777" w:rsidR="00263586" w:rsidRPr="00346B6C" w:rsidRDefault="00263586" w:rsidP="00797EE8">
            <w:pPr>
              <w:spacing w:line="240" w:lineRule="auto"/>
              <w:contextualSpacing/>
              <w:jc w:val="center"/>
              <w:rPr>
                <w:rFonts w:ascii="Times New Roman" w:eastAsia="Times New Roman" w:hAnsi="Times New Roman" w:cs="Times New Roman"/>
                <w:color w:val="000000"/>
                <w:sz w:val="24"/>
                <w:szCs w:val="24"/>
                <w:lang w:eastAsia="en-US"/>
              </w:rPr>
            </w:pPr>
            <w:r w:rsidRPr="00346B6C">
              <w:rPr>
                <w:rFonts w:ascii="Times New Roman" w:eastAsia="Times New Roman" w:hAnsi="Times New Roman" w:cs="Times New Roman"/>
                <w:color w:val="000000"/>
                <w:sz w:val="24"/>
                <w:szCs w:val="24"/>
                <w:lang w:eastAsia="en-US"/>
              </w:rPr>
              <w:t xml:space="preserve">Расстояние до регионального онкологического диспансера, </w:t>
            </w:r>
            <w:proofErr w:type="gramStart"/>
            <w:r w:rsidRPr="00346B6C">
              <w:rPr>
                <w:rFonts w:ascii="Times New Roman" w:eastAsia="Times New Roman" w:hAnsi="Times New Roman" w:cs="Times New Roman"/>
                <w:color w:val="000000"/>
                <w:sz w:val="24"/>
                <w:szCs w:val="24"/>
                <w:lang w:eastAsia="en-US"/>
              </w:rPr>
              <w:t>км</w:t>
            </w:r>
            <w:proofErr w:type="gramEnd"/>
          </w:p>
        </w:tc>
      </w:tr>
      <w:tr w:rsidR="00263586" w:rsidRPr="00346B6C" w14:paraId="54D2E686" w14:textId="77777777" w:rsidTr="00671BF6">
        <w:trPr>
          <w:trHeight w:val="986"/>
          <w:jc w:val="center"/>
        </w:trPr>
        <w:tc>
          <w:tcPr>
            <w:tcW w:w="435" w:type="dxa"/>
            <w:vMerge/>
            <w:tcBorders>
              <w:bottom w:val="single" w:sz="4" w:space="0" w:color="auto"/>
            </w:tcBorders>
            <w:shd w:val="clear" w:color="auto" w:fill="auto"/>
          </w:tcPr>
          <w:p w14:paraId="4011B2A2" w14:textId="77777777" w:rsidR="00263586" w:rsidRPr="00346B6C" w:rsidRDefault="00263586" w:rsidP="00797EE8">
            <w:pPr>
              <w:spacing w:line="240" w:lineRule="auto"/>
              <w:contextualSpacing/>
              <w:jc w:val="both"/>
              <w:rPr>
                <w:rFonts w:ascii="Times New Roman" w:eastAsia="Calibri" w:hAnsi="Times New Roman" w:cs="Times New Roman"/>
                <w:sz w:val="24"/>
                <w:szCs w:val="24"/>
                <w:lang w:eastAsia="en-US"/>
              </w:rPr>
            </w:pPr>
          </w:p>
        </w:tc>
        <w:tc>
          <w:tcPr>
            <w:tcW w:w="1483" w:type="dxa"/>
            <w:vMerge/>
            <w:tcBorders>
              <w:bottom w:val="single" w:sz="4" w:space="0" w:color="auto"/>
            </w:tcBorders>
            <w:shd w:val="clear" w:color="auto" w:fill="auto"/>
          </w:tcPr>
          <w:p w14:paraId="01FED4E3" w14:textId="77777777" w:rsidR="00263586" w:rsidRPr="00346B6C" w:rsidRDefault="00263586" w:rsidP="00797EE8">
            <w:pPr>
              <w:spacing w:line="240" w:lineRule="auto"/>
              <w:contextualSpacing/>
              <w:jc w:val="both"/>
              <w:rPr>
                <w:rFonts w:ascii="Times New Roman" w:eastAsia="Calibri" w:hAnsi="Times New Roman" w:cs="Times New Roman"/>
                <w:sz w:val="24"/>
                <w:szCs w:val="24"/>
                <w:lang w:eastAsia="en-US"/>
              </w:rPr>
            </w:pPr>
          </w:p>
        </w:tc>
        <w:tc>
          <w:tcPr>
            <w:tcW w:w="1093" w:type="dxa"/>
            <w:vMerge/>
            <w:tcBorders>
              <w:bottom w:val="single" w:sz="4" w:space="0" w:color="auto"/>
            </w:tcBorders>
            <w:shd w:val="clear" w:color="auto" w:fill="auto"/>
          </w:tcPr>
          <w:p w14:paraId="2839A863" w14:textId="77777777" w:rsidR="00263586" w:rsidRPr="00346B6C" w:rsidRDefault="00263586" w:rsidP="00797EE8">
            <w:pPr>
              <w:spacing w:line="240" w:lineRule="auto"/>
              <w:contextualSpacing/>
              <w:jc w:val="both"/>
              <w:rPr>
                <w:rFonts w:ascii="Times New Roman" w:eastAsia="Calibri" w:hAnsi="Times New Roman" w:cs="Times New Roman"/>
                <w:sz w:val="24"/>
                <w:szCs w:val="24"/>
                <w:lang w:eastAsia="en-US"/>
              </w:rPr>
            </w:pPr>
          </w:p>
        </w:tc>
        <w:tc>
          <w:tcPr>
            <w:tcW w:w="1322" w:type="dxa"/>
            <w:tcBorders>
              <w:bottom w:val="single" w:sz="4" w:space="0" w:color="auto"/>
            </w:tcBorders>
            <w:shd w:val="clear" w:color="auto" w:fill="auto"/>
            <w:vAlign w:val="center"/>
          </w:tcPr>
          <w:p w14:paraId="46FD9FFB" w14:textId="4683561F"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Первичный онкологический кабинет (</w:t>
            </w:r>
            <w:r w:rsidR="000E13C5" w:rsidRPr="00346B6C">
              <w:rPr>
                <w:rFonts w:ascii="Times New Roman" w:eastAsia="Calibri" w:hAnsi="Times New Roman" w:cs="Times New Roman"/>
                <w:sz w:val="24"/>
                <w:szCs w:val="24"/>
                <w:lang w:eastAsia="en-US"/>
              </w:rPr>
              <w:t xml:space="preserve">далее - </w:t>
            </w:r>
            <w:r w:rsidRPr="00346B6C">
              <w:rPr>
                <w:rFonts w:ascii="Times New Roman" w:eastAsia="Calibri" w:hAnsi="Times New Roman" w:cs="Times New Roman"/>
                <w:sz w:val="24"/>
                <w:szCs w:val="24"/>
                <w:lang w:eastAsia="en-US"/>
              </w:rPr>
              <w:t>ПОК)</w:t>
            </w:r>
          </w:p>
        </w:tc>
        <w:tc>
          <w:tcPr>
            <w:tcW w:w="1317" w:type="dxa"/>
            <w:tcBorders>
              <w:bottom w:val="single" w:sz="4" w:space="0" w:color="auto"/>
            </w:tcBorders>
            <w:shd w:val="clear" w:color="auto" w:fill="auto"/>
            <w:vAlign w:val="center"/>
          </w:tcPr>
          <w:p w14:paraId="0AEF2BA4" w14:textId="279627D8"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Центр амбулаторной онкологической помощи (</w:t>
            </w:r>
            <w:r w:rsidR="000E13C5" w:rsidRPr="00346B6C">
              <w:rPr>
                <w:rFonts w:ascii="Times New Roman" w:eastAsia="Calibri" w:hAnsi="Times New Roman" w:cs="Times New Roman"/>
                <w:sz w:val="24"/>
                <w:szCs w:val="24"/>
                <w:lang w:eastAsia="en-US"/>
              </w:rPr>
              <w:t xml:space="preserve">далее - </w:t>
            </w:r>
            <w:r w:rsidRPr="00346B6C">
              <w:rPr>
                <w:rFonts w:ascii="Times New Roman" w:eastAsia="Calibri" w:hAnsi="Times New Roman" w:cs="Times New Roman"/>
                <w:sz w:val="24"/>
                <w:szCs w:val="24"/>
                <w:lang w:eastAsia="en-US"/>
              </w:rPr>
              <w:t>ЦАОП) (год открытия)</w:t>
            </w:r>
            <w:r w:rsidR="00B67C99" w:rsidRPr="00346B6C">
              <w:rPr>
                <w:rFonts w:ascii="Times New Roman" w:eastAsia="Calibri" w:hAnsi="Times New Roman" w:cs="Times New Roman"/>
                <w:sz w:val="24"/>
                <w:szCs w:val="24"/>
                <w:lang w:eastAsia="en-US"/>
              </w:rPr>
              <w:t>, численность обслуживаемог</w:t>
            </w:r>
            <w:r w:rsidR="00B67C99" w:rsidRPr="00346B6C">
              <w:rPr>
                <w:rFonts w:ascii="Times New Roman" w:eastAsia="Calibri" w:hAnsi="Times New Roman" w:cs="Times New Roman"/>
                <w:sz w:val="24"/>
                <w:szCs w:val="24"/>
                <w:lang w:eastAsia="en-US"/>
              </w:rPr>
              <w:lastRenderedPageBreak/>
              <w:t>о населения</w:t>
            </w:r>
          </w:p>
        </w:tc>
        <w:tc>
          <w:tcPr>
            <w:tcW w:w="1500" w:type="dxa"/>
            <w:vMerge/>
            <w:tcBorders>
              <w:bottom w:val="single" w:sz="4" w:space="0" w:color="auto"/>
            </w:tcBorders>
            <w:shd w:val="clear" w:color="auto" w:fill="auto"/>
          </w:tcPr>
          <w:p w14:paraId="1469E2AF" w14:textId="77777777" w:rsidR="00263586" w:rsidRPr="00346B6C" w:rsidRDefault="00263586" w:rsidP="00797EE8">
            <w:pPr>
              <w:spacing w:line="240" w:lineRule="auto"/>
              <w:contextualSpacing/>
              <w:jc w:val="both"/>
              <w:rPr>
                <w:rFonts w:ascii="Times New Roman" w:eastAsia="Calibri" w:hAnsi="Times New Roman" w:cs="Times New Roman"/>
                <w:sz w:val="24"/>
                <w:szCs w:val="24"/>
                <w:lang w:eastAsia="en-US"/>
              </w:rPr>
            </w:pPr>
          </w:p>
        </w:tc>
        <w:tc>
          <w:tcPr>
            <w:tcW w:w="1518" w:type="dxa"/>
            <w:vMerge/>
            <w:tcBorders>
              <w:bottom w:val="single" w:sz="4" w:space="0" w:color="auto"/>
            </w:tcBorders>
          </w:tcPr>
          <w:p w14:paraId="3D2A1E94" w14:textId="77777777" w:rsidR="00263586" w:rsidRPr="00346B6C" w:rsidRDefault="00263586" w:rsidP="00797EE8">
            <w:pPr>
              <w:spacing w:line="240" w:lineRule="auto"/>
              <w:contextualSpacing/>
              <w:jc w:val="center"/>
              <w:rPr>
                <w:rFonts w:ascii="Times New Roman" w:eastAsia="Calibri" w:hAnsi="Times New Roman" w:cs="Times New Roman"/>
                <w:sz w:val="24"/>
                <w:szCs w:val="24"/>
                <w:lang w:eastAsia="en-US"/>
              </w:rPr>
            </w:pPr>
          </w:p>
        </w:tc>
        <w:tc>
          <w:tcPr>
            <w:tcW w:w="1108" w:type="dxa"/>
            <w:vMerge/>
            <w:tcBorders>
              <w:bottom w:val="single" w:sz="4" w:space="0" w:color="auto"/>
            </w:tcBorders>
            <w:shd w:val="clear" w:color="auto" w:fill="auto"/>
          </w:tcPr>
          <w:p w14:paraId="13E3E6CA" w14:textId="77777777" w:rsidR="00263586" w:rsidRPr="00346B6C" w:rsidRDefault="00263586" w:rsidP="00797EE8">
            <w:pPr>
              <w:spacing w:line="240" w:lineRule="auto"/>
              <w:contextualSpacing/>
              <w:jc w:val="both"/>
              <w:rPr>
                <w:rFonts w:ascii="Times New Roman" w:eastAsia="Calibri" w:hAnsi="Times New Roman" w:cs="Times New Roman"/>
                <w:sz w:val="24"/>
                <w:szCs w:val="24"/>
                <w:lang w:eastAsia="en-US"/>
              </w:rPr>
            </w:pPr>
          </w:p>
        </w:tc>
        <w:tc>
          <w:tcPr>
            <w:tcW w:w="1377" w:type="dxa"/>
            <w:vMerge/>
            <w:tcBorders>
              <w:bottom w:val="single" w:sz="4" w:space="0" w:color="auto"/>
            </w:tcBorders>
          </w:tcPr>
          <w:p w14:paraId="291990C0" w14:textId="77777777" w:rsidR="00263586" w:rsidRPr="00346B6C" w:rsidRDefault="00263586" w:rsidP="00797EE8">
            <w:pPr>
              <w:spacing w:line="240" w:lineRule="auto"/>
              <w:contextualSpacing/>
              <w:jc w:val="both"/>
              <w:rPr>
                <w:rFonts w:ascii="Times New Roman" w:eastAsia="Calibri" w:hAnsi="Times New Roman" w:cs="Times New Roman"/>
                <w:sz w:val="24"/>
                <w:szCs w:val="24"/>
                <w:lang w:eastAsia="en-US"/>
              </w:rPr>
            </w:pPr>
          </w:p>
        </w:tc>
      </w:tr>
      <w:tr w:rsidR="00D83837" w:rsidRPr="00346B6C" w14:paraId="5A1FE6A7"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2CC71DA9"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6DC9A9DE"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Всеволожский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C86A2CE"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438607</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20AE1A"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74C3D942" w14:textId="76718BCB"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2020</w:t>
            </w:r>
            <w:r w:rsidR="00B67C99" w:rsidRPr="00346B6C">
              <w:rPr>
                <w:rFonts w:ascii="Times New Roman" w:eastAsia="Calibri" w:hAnsi="Times New Roman" w:cs="Times New Roman"/>
                <w:sz w:val="24"/>
                <w:szCs w:val="24"/>
                <w:lang w:eastAsia="en-US"/>
              </w:rPr>
              <w:t xml:space="preserve"> (544623)</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872B390"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ЛОКОД</w:t>
            </w:r>
          </w:p>
        </w:tc>
        <w:tc>
          <w:tcPr>
            <w:tcW w:w="1518" w:type="dxa"/>
            <w:tcBorders>
              <w:top w:val="single" w:sz="4" w:space="0" w:color="auto"/>
              <w:left w:val="single" w:sz="4" w:space="0" w:color="auto"/>
              <w:bottom w:val="single" w:sz="4" w:space="0" w:color="auto"/>
              <w:right w:val="single" w:sz="4" w:space="0" w:color="auto"/>
            </w:tcBorders>
          </w:tcPr>
          <w:p w14:paraId="035F5516"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B4FE230"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12/15</w:t>
            </w:r>
          </w:p>
        </w:tc>
        <w:tc>
          <w:tcPr>
            <w:tcW w:w="1377" w:type="dxa"/>
            <w:tcBorders>
              <w:top w:val="single" w:sz="4" w:space="0" w:color="auto"/>
              <w:left w:val="single" w:sz="4" w:space="0" w:color="auto"/>
              <w:bottom w:val="single" w:sz="4" w:space="0" w:color="auto"/>
              <w:right w:val="single" w:sz="4" w:space="0" w:color="auto"/>
            </w:tcBorders>
          </w:tcPr>
          <w:p w14:paraId="42A54A4B" w14:textId="6B2AEE96" w:rsidR="00D83837" w:rsidRPr="00346B6C" w:rsidRDefault="00146C0C"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19</w:t>
            </w:r>
          </w:p>
        </w:tc>
      </w:tr>
      <w:tr w:rsidR="00D83837" w:rsidRPr="00346B6C" w14:paraId="6D028E9C"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647AF5E9"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5C38D19F" w14:textId="77777777" w:rsidR="00D83837" w:rsidRPr="00346B6C" w:rsidRDefault="00D83837" w:rsidP="00D83837">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Кировский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ACEA2C6"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106016</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4472986"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910B7DF"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16AB6B7"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w:t>
            </w:r>
            <w:proofErr w:type="gramStart"/>
            <w:r w:rsidRPr="00346B6C">
              <w:rPr>
                <w:rFonts w:ascii="Times New Roman" w:eastAsia="Calibri" w:hAnsi="Times New Roman" w:cs="Times New Roman"/>
                <w:sz w:val="24"/>
                <w:szCs w:val="24"/>
                <w:lang w:eastAsia="en-US"/>
              </w:rPr>
              <w:t>Кировская</w:t>
            </w:r>
            <w:proofErr w:type="gramEnd"/>
            <w:r w:rsidRPr="00346B6C">
              <w:rPr>
                <w:rFonts w:ascii="Times New Roman" w:eastAsia="Calibri" w:hAnsi="Times New Roman" w:cs="Times New Roman"/>
                <w:sz w:val="24"/>
                <w:szCs w:val="24"/>
                <w:lang w:eastAsia="en-US"/>
              </w:rPr>
              <w:t xml:space="preserve"> МБ»</w:t>
            </w:r>
          </w:p>
        </w:tc>
        <w:tc>
          <w:tcPr>
            <w:tcW w:w="1518" w:type="dxa"/>
            <w:tcBorders>
              <w:top w:val="single" w:sz="4" w:space="0" w:color="auto"/>
              <w:left w:val="single" w:sz="4" w:space="0" w:color="auto"/>
              <w:bottom w:val="single" w:sz="4" w:space="0" w:color="auto"/>
              <w:right w:val="single" w:sz="4" w:space="0" w:color="auto"/>
            </w:tcBorders>
          </w:tcPr>
          <w:p w14:paraId="75F02FA4"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A60AA61"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w:t>
            </w:r>
          </w:p>
        </w:tc>
        <w:tc>
          <w:tcPr>
            <w:tcW w:w="1377" w:type="dxa"/>
            <w:tcBorders>
              <w:top w:val="single" w:sz="4" w:space="0" w:color="auto"/>
              <w:left w:val="single" w:sz="4" w:space="0" w:color="auto"/>
              <w:bottom w:val="single" w:sz="4" w:space="0" w:color="auto"/>
              <w:right w:val="single" w:sz="4" w:space="0" w:color="auto"/>
            </w:tcBorders>
          </w:tcPr>
          <w:p w14:paraId="09751DBD" w14:textId="227ADB08" w:rsidR="00D83837" w:rsidRPr="00346B6C" w:rsidRDefault="00146C0C"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37</w:t>
            </w:r>
          </w:p>
        </w:tc>
      </w:tr>
      <w:tr w:rsidR="00D83837" w:rsidRPr="00346B6C" w14:paraId="6C6C4A33"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24E3379"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7D196B44"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Выборгский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3350664"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198226</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442F961"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0865C9EB" w14:textId="344AA3CA"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2020</w:t>
            </w:r>
            <w:r w:rsidR="00B67C99" w:rsidRPr="00346B6C">
              <w:rPr>
                <w:rFonts w:ascii="Times New Roman" w:eastAsia="Calibri" w:hAnsi="Times New Roman" w:cs="Times New Roman"/>
                <w:sz w:val="24"/>
                <w:szCs w:val="24"/>
                <w:lang w:eastAsia="en-US"/>
              </w:rPr>
              <w:t xml:space="preserve"> (258577)</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4000161"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w:t>
            </w:r>
            <w:proofErr w:type="gramStart"/>
            <w:r w:rsidRPr="00346B6C">
              <w:rPr>
                <w:rFonts w:ascii="Times New Roman" w:eastAsia="Calibri" w:hAnsi="Times New Roman" w:cs="Times New Roman"/>
                <w:sz w:val="24"/>
                <w:szCs w:val="24"/>
                <w:lang w:eastAsia="en-US"/>
              </w:rPr>
              <w:t>Выборгская</w:t>
            </w:r>
            <w:proofErr w:type="gramEnd"/>
            <w:r w:rsidRPr="00346B6C">
              <w:rPr>
                <w:rFonts w:ascii="Times New Roman" w:eastAsia="Calibri" w:hAnsi="Times New Roman" w:cs="Times New Roman"/>
                <w:sz w:val="24"/>
                <w:szCs w:val="24"/>
                <w:lang w:eastAsia="en-US"/>
              </w:rPr>
              <w:t xml:space="preserve"> МБ»</w:t>
            </w:r>
          </w:p>
        </w:tc>
        <w:tc>
          <w:tcPr>
            <w:tcW w:w="1518" w:type="dxa"/>
            <w:tcBorders>
              <w:top w:val="single" w:sz="4" w:space="0" w:color="auto"/>
              <w:left w:val="single" w:sz="4" w:space="0" w:color="auto"/>
              <w:bottom w:val="single" w:sz="4" w:space="0" w:color="auto"/>
              <w:right w:val="single" w:sz="4" w:space="0" w:color="auto"/>
            </w:tcBorders>
          </w:tcPr>
          <w:p w14:paraId="4F41CB3E"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A1EDDAB"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3/7</w:t>
            </w:r>
          </w:p>
        </w:tc>
        <w:tc>
          <w:tcPr>
            <w:tcW w:w="1377" w:type="dxa"/>
            <w:tcBorders>
              <w:top w:val="single" w:sz="4" w:space="0" w:color="auto"/>
              <w:left w:val="single" w:sz="4" w:space="0" w:color="auto"/>
              <w:bottom w:val="single" w:sz="4" w:space="0" w:color="auto"/>
              <w:right w:val="single" w:sz="4" w:space="0" w:color="auto"/>
            </w:tcBorders>
          </w:tcPr>
          <w:p w14:paraId="7D2AC248" w14:textId="731673A1" w:rsidR="00D83837" w:rsidRPr="00346B6C" w:rsidRDefault="00146C0C"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110</w:t>
            </w:r>
          </w:p>
        </w:tc>
      </w:tr>
      <w:tr w:rsidR="00D83837" w:rsidRPr="00346B6C" w14:paraId="62ECBF50"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67734E1"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16345968"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Приозерский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156B110"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60351</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5D39B31"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41F55B53"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BD65A7"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«Приозерская МБ»</w:t>
            </w:r>
          </w:p>
        </w:tc>
        <w:tc>
          <w:tcPr>
            <w:tcW w:w="1518" w:type="dxa"/>
            <w:tcBorders>
              <w:top w:val="single" w:sz="4" w:space="0" w:color="auto"/>
              <w:left w:val="single" w:sz="4" w:space="0" w:color="auto"/>
              <w:bottom w:val="single" w:sz="4" w:space="0" w:color="auto"/>
              <w:right w:val="single" w:sz="4" w:space="0" w:color="auto"/>
            </w:tcBorders>
          </w:tcPr>
          <w:p w14:paraId="08F1A418"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60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930D9E7"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w:t>
            </w:r>
          </w:p>
        </w:tc>
        <w:tc>
          <w:tcPr>
            <w:tcW w:w="1377" w:type="dxa"/>
            <w:tcBorders>
              <w:top w:val="single" w:sz="4" w:space="0" w:color="auto"/>
              <w:left w:val="single" w:sz="4" w:space="0" w:color="auto"/>
              <w:bottom w:val="single" w:sz="4" w:space="0" w:color="auto"/>
              <w:right w:val="single" w:sz="4" w:space="0" w:color="auto"/>
            </w:tcBorders>
          </w:tcPr>
          <w:p w14:paraId="22243AB4" w14:textId="43C1B4A5" w:rsidR="00D83837" w:rsidRPr="00346B6C" w:rsidRDefault="00146C0C"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120</w:t>
            </w:r>
          </w:p>
        </w:tc>
      </w:tr>
      <w:tr w:rsidR="00D83837" w:rsidRPr="00346B6C" w14:paraId="2E4A202A"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697C6B57"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652EC630"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Гатчинский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E761A9E"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238034</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3E810EB"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8DDC1F8" w14:textId="03433811"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2020</w:t>
            </w:r>
            <w:r w:rsidR="00B67C99" w:rsidRPr="00346B6C">
              <w:rPr>
                <w:rFonts w:ascii="Times New Roman" w:eastAsia="Calibri" w:hAnsi="Times New Roman" w:cs="Times New Roman"/>
                <w:sz w:val="24"/>
                <w:szCs w:val="24"/>
                <w:lang w:eastAsia="en-US"/>
              </w:rPr>
              <w:t xml:space="preserve"> (487514)</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E66FC39" w14:textId="0C521BB8"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«Гатчинская КМБ»</w:t>
            </w:r>
          </w:p>
        </w:tc>
        <w:tc>
          <w:tcPr>
            <w:tcW w:w="1518" w:type="dxa"/>
            <w:tcBorders>
              <w:top w:val="single" w:sz="4" w:space="0" w:color="auto"/>
              <w:left w:val="single" w:sz="4" w:space="0" w:color="auto"/>
              <w:bottom w:val="single" w:sz="4" w:space="0" w:color="auto"/>
              <w:right w:val="single" w:sz="4" w:space="0" w:color="auto"/>
            </w:tcBorders>
          </w:tcPr>
          <w:p w14:paraId="1FE6C1DE"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40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2A82D19"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7/7</w:t>
            </w:r>
          </w:p>
        </w:tc>
        <w:tc>
          <w:tcPr>
            <w:tcW w:w="1377" w:type="dxa"/>
            <w:tcBorders>
              <w:top w:val="single" w:sz="4" w:space="0" w:color="auto"/>
              <w:left w:val="single" w:sz="4" w:space="0" w:color="auto"/>
              <w:bottom w:val="single" w:sz="4" w:space="0" w:color="auto"/>
              <w:right w:val="single" w:sz="4" w:space="0" w:color="auto"/>
            </w:tcBorders>
          </w:tcPr>
          <w:p w14:paraId="38D714EA" w14:textId="0EB42D47" w:rsidR="00D83837" w:rsidRPr="00346B6C" w:rsidRDefault="00146C0C"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42</w:t>
            </w:r>
          </w:p>
        </w:tc>
      </w:tr>
      <w:tr w:rsidR="00D83837" w:rsidRPr="00346B6C" w14:paraId="12D1CF66"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7E711098"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5296A150"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Лужский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7B74AE8"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70787</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DC1A61C"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90E5585"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5F37E85"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w:t>
            </w:r>
            <w:proofErr w:type="gramStart"/>
            <w:r w:rsidRPr="00346B6C">
              <w:rPr>
                <w:rFonts w:ascii="Times New Roman" w:eastAsia="Calibri" w:hAnsi="Times New Roman" w:cs="Times New Roman"/>
                <w:sz w:val="24"/>
                <w:szCs w:val="24"/>
                <w:lang w:eastAsia="en-US"/>
              </w:rPr>
              <w:t>Лужская</w:t>
            </w:r>
            <w:proofErr w:type="gramEnd"/>
            <w:r w:rsidRPr="00346B6C">
              <w:rPr>
                <w:rFonts w:ascii="Times New Roman" w:eastAsia="Calibri" w:hAnsi="Times New Roman" w:cs="Times New Roman"/>
                <w:sz w:val="24"/>
                <w:szCs w:val="24"/>
                <w:lang w:eastAsia="en-US"/>
              </w:rPr>
              <w:t xml:space="preserve"> МБ»</w:t>
            </w:r>
          </w:p>
        </w:tc>
        <w:tc>
          <w:tcPr>
            <w:tcW w:w="1518" w:type="dxa"/>
            <w:tcBorders>
              <w:top w:val="single" w:sz="4" w:space="0" w:color="auto"/>
              <w:left w:val="single" w:sz="4" w:space="0" w:color="auto"/>
              <w:bottom w:val="single" w:sz="4" w:space="0" w:color="auto"/>
              <w:right w:val="single" w:sz="4" w:space="0" w:color="auto"/>
            </w:tcBorders>
          </w:tcPr>
          <w:p w14:paraId="79499EC9"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85D897F"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w:t>
            </w:r>
          </w:p>
        </w:tc>
        <w:tc>
          <w:tcPr>
            <w:tcW w:w="1377" w:type="dxa"/>
            <w:tcBorders>
              <w:top w:val="single" w:sz="4" w:space="0" w:color="auto"/>
              <w:left w:val="single" w:sz="4" w:space="0" w:color="auto"/>
              <w:bottom w:val="single" w:sz="4" w:space="0" w:color="auto"/>
              <w:right w:val="single" w:sz="4" w:space="0" w:color="auto"/>
            </w:tcBorders>
          </w:tcPr>
          <w:p w14:paraId="57708602" w14:textId="28D78B9D" w:rsidR="00D83837" w:rsidRPr="00346B6C" w:rsidRDefault="00146C0C"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130</w:t>
            </w:r>
          </w:p>
        </w:tc>
      </w:tr>
      <w:tr w:rsidR="00D83837" w:rsidRPr="00346B6C" w14:paraId="32F112AB"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14F2E833"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45C2B5A8"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Волосовский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9BFD2A9"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51778</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F017510"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65F4AE38"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6CC7827"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«Волосовская МБ»</w:t>
            </w:r>
          </w:p>
        </w:tc>
        <w:tc>
          <w:tcPr>
            <w:tcW w:w="1518" w:type="dxa"/>
            <w:tcBorders>
              <w:top w:val="single" w:sz="4" w:space="0" w:color="auto"/>
              <w:left w:val="single" w:sz="4" w:space="0" w:color="auto"/>
              <w:bottom w:val="single" w:sz="4" w:space="0" w:color="auto"/>
              <w:right w:val="single" w:sz="4" w:space="0" w:color="auto"/>
            </w:tcBorders>
          </w:tcPr>
          <w:p w14:paraId="1D2A59E5"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CC7650E"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w:t>
            </w:r>
          </w:p>
        </w:tc>
        <w:tc>
          <w:tcPr>
            <w:tcW w:w="1377" w:type="dxa"/>
            <w:tcBorders>
              <w:top w:val="single" w:sz="4" w:space="0" w:color="auto"/>
              <w:left w:val="single" w:sz="4" w:space="0" w:color="auto"/>
              <w:bottom w:val="single" w:sz="4" w:space="0" w:color="auto"/>
              <w:right w:val="single" w:sz="4" w:space="0" w:color="auto"/>
            </w:tcBorders>
          </w:tcPr>
          <w:p w14:paraId="087CB324" w14:textId="43FC5782" w:rsidR="00D83837" w:rsidRPr="00346B6C" w:rsidRDefault="00146C0C"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73</w:t>
            </w:r>
          </w:p>
        </w:tc>
      </w:tr>
      <w:tr w:rsidR="00D83837" w:rsidRPr="00346B6C" w14:paraId="568F74EE"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563241AC"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610E47E3"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Тосненский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BE8B896"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126915</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9FE4CA1"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BCE72F7"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A1D233A"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«Тосненская КМБ»</w:t>
            </w:r>
          </w:p>
        </w:tc>
        <w:tc>
          <w:tcPr>
            <w:tcW w:w="1518" w:type="dxa"/>
            <w:tcBorders>
              <w:top w:val="single" w:sz="4" w:space="0" w:color="auto"/>
              <w:left w:val="single" w:sz="4" w:space="0" w:color="auto"/>
              <w:bottom w:val="single" w:sz="4" w:space="0" w:color="auto"/>
              <w:right w:val="single" w:sz="4" w:space="0" w:color="auto"/>
            </w:tcBorders>
          </w:tcPr>
          <w:p w14:paraId="2ADD5C70"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40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092FEB8A"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2/2</w:t>
            </w:r>
          </w:p>
        </w:tc>
        <w:tc>
          <w:tcPr>
            <w:tcW w:w="1377" w:type="dxa"/>
            <w:tcBorders>
              <w:top w:val="single" w:sz="4" w:space="0" w:color="auto"/>
              <w:left w:val="single" w:sz="4" w:space="0" w:color="auto"/>
              <w:bottom w:val="single" w:sz="4" w:space="0" w:color="auto"/>
              <w:right w:val="single" w:sz="4" w:space="0" w:color="auto"/>
            </w:tcBorders>
          </w:tcPr>
          <w:p w14:paraId="0E6BBF1D" w14:textId="55DC2F79" w:rsidR="00D83837" w:rsidRPr="00346B6C" w:rsidRDefault="00146C0C"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53</w:t>
            </w:r>
          </w:p>
        </w:tc>
      </w:tr>
      <w:tr w:rsidR="00D83837" w:rsidRPr="00346B6C" w14:paraId="27067E1F"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AF8BFD9"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73E4C9AF"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Тихвинский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B1A4752"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69457</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2EDB4C"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629FC986" w14:textId="496B990A"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2019</w:t>
            </w:r>
            <w:r w:rsidR="00B67C99" w:rsidRPr="00346B6C">
              <w:rPr>
                <w:rFonts w:ascii="Times New Roman" w:eastAsia="Calibri" w:hAnsi="Times New Roman" w:cs="Times New Roman"/>
                <w:sz w:val="24"/>
                <w:szCs w:val="24"/>
                <w:lang w:eastAsia="en-US"/>
              </w:rPr>
              <w:t xml:space="preserve"> (323475)</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7030E7F"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w:t>
            </w:r>
            <w:proofErr w:type="gramStart"/>
            <w:r w:rsidRPr="00346B6C">
              <w:rPr>
                <w:rFonts w:ascii="Times New Roman" w:eastAsia="Calibri" w:hAnsi="Times New Roman" w:cs="Times New Roman"/>
                <w:sz w:val="24"/>
                <w:szCs w:val="24"/>
                <w:lang w:eastAsia="en-US"/>
              </w:rPr>
              <w:t>Тихвинская</w:t>
            </w:r>
            <w:proofErr w:type="gramEnd"/>
            <w:r w:rsidRPr="00346B6C">
              <w:rPr>
                <w:rFonts w:ascii="Times New Roman" w:eastAsia="Calibri" w:hAnsi="Times New Roman" w:cs="Times New Roman"/>
                <w:sz w:val="24"/>
                <w:szCs w:val="24"/>
                <w:lang w:eastAsia="en-US"/>
              </w:rPr>
              <w:t xml:space="preserve"> МБ»</w:t>
            </w:r>
          </w:p>
        </w:tc>
        <w:tc>
          <w:tcPr>
            <w:tcW w:w="1518" w:type="dxa"/>
            <w:tcBorders>
              <w:top w:val="single" w:sz="4" w:space="0" w:color="auto"/>
              <w:left w:val="single" w:sz="4" w:space="0" w:color="auto"/>
              <w:bottom w:val="single" w:sz="4" w:space="0" w:color="auto"/>
              <w:right w:val="single" w:sz="4" w:space="0" w:color="auto"/>
            </w:tcBorders>
          </w:tcPr>
          <w:p w14:paraId="3B4FD86E"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60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012ED9F1"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3/7</w:t>
            </w:r>
          </w:p>
        </w:tc>
        <w:tc>
          <w:tcPr>
            <w:tcW w:w="1377" w:type="dxa"/>
            <w:tcBorders>
              <w:top w:val="single" w:sz="4" w:space="0" w:color="auto"/>
              <w:left w:val="single" w:sz="4" w:space="0" w:color="auto"/>
              <w:bottom w:val="single" w:sz="4" w:space="0" w:color="auto"/>
              <w:right w:val="single" w:sz="4" w:space="0" w:color="auto"/>
            </w:tcBorders>
          </w:tcPr>
          <w:p w14:paraId="7D6BAE31" w14:textId="31B967A4" w:rsidR="00D83837" w:rsidRPr="00346B6C" w:rsidRDefault="00146C0C"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180</w:t>
            </w:r>
          </w:p>
        </w:tc>
      </w:tr>
      <w:tr w:rsidR="00D83837" w:rsidRPr="00346B6C" w14:paraId="11D6D0C5"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0A401BED"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587C0A52"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Бокситогорский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9A4C09C"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48625</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07DEBD4"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69CCDE9B"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84E228"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«Бокситогорская МБ»</w:t>
            </w:r>
          </w:p>
        </w:tc>
        <w:tc>
          <w:tcPr>
            <w:tcW w:w="1518" w:type="dxa"/>
            <w:tcBorders>
              <w:top w:val="single" w:sz="4" w:space="0" w:color="auto"/>
              <w:left w:val="single" w:sz="4" w:space="0" w:color="auto"/>
              <w:bottom w:val="single" w:sz="4" w:space="0" w:color="auto"/>
              <w:right w:val="single" w:sz="4" w:space="0" w:color="auto"/>
            </w:tcBorders>
          </w:tcPr>
          <w:p w14:paraId="4BE5106B"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DB3A453"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w:t>
            </w:r>
          </w:p>
        </w:tc>
        <w:tc>
          <w:tcPr>
            <w:tcW w:w="1377" w:type="dxa"/>
            <w:tcBorders>
              <w:top w:val="single" w:sz="4" w:space="0" w:color="auto"/>
              <w:left w:val="single" w:sz="4" w:space="0" w:color="auto"/>
              <w:bottom w:val="single" w:sz="4" w:space="0" w:color="auto"/>
              <w:right w:val="single" w:sz="4" w:space="0" w:color="auto"/>
            </w:tcBorders>
          </w:tcPr>
          <w:p w14:paraId="5FB3DA9E" w14:textId="7D867DCA" w:rsidR="00D83837" w:rsidRPr="00346B6C" w:rsidRDefault="00146C0C"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200</w:t>
            </w:r>
          </w:p>
        </w:tc>
      </w:tr>
      <w:tr w:rsidR="00D83837" w:rsidRPr="00346B6C" w14:paraId="790BAC39"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23A7397"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077127A0"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 xml:space="preserve">Волховский </w:t>
            </w:r>
            <w:r w:rsidRPr="00346B6C">
              <w:rPr>
                <w:rFonts w:ascii="Times New Roman" w:hAnsi="Times New Roman" w:cs="Times New Roman"/>
                <w:sz w:val="24"/>
                <w:szCs w:val="24"/>
              </w:rPr>
              <w:lastRenderedPageBreak/>
              <w:t>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B09C858"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lastRenderedPageBreak/>
              <w:t>88198</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15799AE"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78AF8D83"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1D4CA9D"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 xml:space="preserve">ГБУЗ ЛО </w:t>
            </w:r>
            <w:r w:rsidRPr="00346B6C">
              <w:rPr>
                <w:rFonts w:ascii="Times New Roman" w:eastAsia="Calibri" w:hAnsi="Times New Roman" w:cs="Times New Roman"/>
                <w:sz w:val="24"/>
                <w:szCs w:val="24"/>
                <w:lang w:eastAsia="en-US"/>
              </w:rPr>
              <w:lastRenderedPageBreak/>
              <w:t>«</w:t>
            </w:r>
            <w:proofErr w:type="gramStart"/>
            <w:r w:rsidRPr="00346B6C">
              <w:rPr>
                <w:rFonts w:ascii="Times New Roman" w:eastAsia="Calibri" w:hAnsi="Times New Roman" w:cs="Times New Roman"/>
                <w:sz w:val="24"/>
                <w:szCs w:val="24"/>
                <w:lang w:eastAsia="en-US"/>
              </w:rPr>
              <w:t>Волховская</w:t>
            </w:r>
            <w:proofErr w:type="gramEnd"/>
            <w:r w:rsidRPr="00346B6C">
              <w:rPr>
                <w:rFonts w:ascii="Times New Roman" w:eastAsia="Calibri" w:hAnsi="Times New Roman" w:cs="Times New Roman"/>
                <w:sz w:val="24"/>
                <w:szCs w:val="24"/>
                <w:lang w:eastAsia="en-US"/>
              </w:rPr>
              <w:t xml:space="preserve"> МБ»</w:t>
            </w:r>
          </w:p>
        </w:tc>
        <w:tc>
          <w:tcPr>
            <w:tcW w:w="1518" w:type="dxa"/>
            <w:tcBorders>
              <w:top w:val="single" w:sz="4" w:space="0" w:color="auto"/>
              <w:left w:val="single" w:sz="4" w:space="0" w:color="auto"/>
              <w:bottom w:val="single" w:sz="4" w:space="0" w:color="auto"/>
              <w:right w:val="single" w:sz="4" w:space="0" w:color="auto"/>
            </w:tcBorders>
          </w:tcPr>
          <w:p w14:paraId="5B6D8B6D"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lastRenderedPageBreak/>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48ABCC1"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w:t>
            </w:r>
          </w:p>
        </w:tc>
        <w:tc>
          <w:tcPr>
            <w:tcW w:w="1377" w:type="dxa"/>
            <w:tcBorders>
              <w:top w:val="single" w:sz="4" w:space="0" w:color="auto"/>
              <w:left w:val="single" w:sz="4" w:space="0" w:color="auto"/>
              <w:bottom w:val="single" w:sz="4" w:space="0" w:color="auto"/>
              <w:right w:val="single" w:sz="4" w:space="0" w:color="auto"/>
            </w:tcBorders>
          </w:tcPr>
          <w:p w14:paraId="2977EEAA" w14:textId="4D175F15" w:rsidR="00D83837" w:rsidRPr="00346B6C" w:rsidRDefault="00146C0C"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110</w:t>
            </w:r>
          </w:p>
        </w:tc>
      </w:tr>
      <w:tr w:rsidR="00D83837" w:rsidRPr="00346B6C" w14:paraId="6DA1E268"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585ED60B"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4946579C"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Киришский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A9BDFED"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61474</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8EA6249"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2C96689"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36F4B58"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«Киришская КМБ»</w:t>
            </w:r>
          </w:p>
        </w:tc>
        <w:tc>
          <w:tcPr>
            <w:tcW w:w="1518" w:type="dxa"/>
            <w:tcBorders>
              <w:top w:val="single" w:sz="4" w:space="0" w:color="auto"/>
              <w:left w:val="single" w:sz="4" w:space="0" w:color="auto"/>
              <w:bottom w:val="single" w:sz="4" w:space="0" w:color="auto"/>
              <w:right w:val="single" w:sz="4" w:space="0" w:color="auto"/>
            </w:tcBorders>
          </w:tcPr>
          <w:p w14:paraId="6FAA43EF"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1FD2746"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w:t>
            </w:r>
          </w:p>
        </w:tc>
        <w:tc>
          <w:tcPr>
            <w:tcW w:w="1377" w:type="dxa"/>
            <w:tcBorders>
              <w:top w:val="single" w:sz="4" w:space="0" w:color="auto"/>
              <w:left w:val="single" w:sz="4" w:space="0" w:color="auto"/>
              <w:bottom w:val="single" w:sz="4" w:space="0" w:color="auto"/>
              <w:right w:val="single" w:sz="4" w:space="0" w:color="auto"/>
            </w:tcBorders>
          </w:tcPr>
          <w:p w14:paraId="17D8A796" w14:textId="7A9320C4" w:rsidR="00D83837" w:rsidRPr="00346B6C" w:rsidRDefault="00672F79"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110</w:t>
            </w:r>
          </w:p>
        </w:tc>
      </w:tr>
      <w:tr w:rsidR="00D83837" w:rsidRPr="00346B6C" w14:paraId="7DAD9A60"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2D6E0347"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7080911C"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Лодейнопольский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F4BC29B"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28032</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8756948"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7B54D91A"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119B482"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«Лодейнопольская МБ»</w:t>
            </w:r>
          </w:p>
        </w:tc>
        <w:tc>
          <w:tcPr>
            <w:tcW w:w="1518" w:type="dxa"/>
            <w:tcBorders>
              <w:top w:val="single" w:sz="4" w:space="0" w:color="auto"/>
              <w:left w:val="single" w:sz="4" w:space="0" w:color="auto"/>
              <w:bottom w:val="single" w:sz="4" w:space="0" w:color="auto"/>
              <w:right w:val="single" w:sz="4" w:space="0" w:color="auto"/>
            </w:tcBorders>
          </w:tcPr>
          <w:p w14:paraId="522E8EA8"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5F239C0C"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0/1</w:t>
            </w:r>
          </w:p>
        </w:tc>
        <w:tc>
          <w:tcPr>
            <w:tcW w:w="1377" w:type="dxa"/>
            <w:tcBorders>
              <w:top w:val="single" w:sz="4" w:space="0" w:color="auto"/>
              <w:left w:val="single" w:sz="4" w:space="0" w:color="auto"/>
              <w:bottom w:val="single" w:sz="4" w:space="0" w:color="auto"/>
              <w:right w:val="single" w:sz="4" w:space="0" w:color="auto"/>
            </w:tcBorders>
          </w:tcPr>
          <w:p w14:paraId="74265591" w14:textId="18BBD672" w:rsidR="00D83837" w:rsidRPr="00346B6C" w:rsidRDefault="00672F79"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200</w:t>
            </w:r>
          </w:p>
        </w:tc>
      </w:tr>
      <w:tr w:rsidR="00D83837" w:rsidRPr="00346B6C" w14:paraId="207B7460"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4B30697D"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1B4BAC3D"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Подпорожский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11B731B"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27689</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51BAF92"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22B48EF"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199CAF1"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«Подпорожская МБ»</w:t>
            </w:r>
          </w:p>
        </w:tc>
        <w:tc>
          <w:tcPr>
            <w:tcW w:w="1518" w:type="dxa"/>
            <w:tcBorders>
              <w:top w:val="single" w:sz="4" w:space="0" w:color="auto"/>
              <w:left w:val="single" w:sz="4" w:space="0" w:color="auto"/>
              <w:bottom w:val="single" w:sz="4" w:space="0" w:color="auto"/>
              <w:right w:val="single" w:sz="4" w:space="0" w:color="auto"/>
            </w:tcBorders>
          </w:tcPr>
          <w:p w14:paraId="340B82C0"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8A3DBB0"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0/1</w:t>
            </w:r>
          </w:p>
        </w:tc>
        <w:tc>
          <w:tcPr>
            <w:tcW w:w="1377" w:type="dxa"/>
            <w:tcBorders>
              <w:top w:val="single" w:sz="4" w:space="0" w:color="auto"/>
              <w:left w:val="single" w:sz="4" w:space="0" w:color="auto"/>
              <w:bottom w:val="single" w:sz="4" w:space="0" w:color="auto"/>
              <w:right w:val="single" w:sz="4" w:space="0" w:color="auto"/>
            </w:tcBorders>
          </w:tcPr>
          <w:p w14:paraId="012FC3E9" w14:textId="3B4F4C4D" w:rsidR="00D83837" w:rsidRPr="00346B6C" w:rsidRDefault="00672F79"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240</w:t>
            </w:r>
          </w:p>
        </w:tc>
      </w:tr>
      <w:tr w:rsidR="00D83837" w:rsidRPr="00346B6C" w14:paraId="76164DC7"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1911FE89"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625E9147"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Кингисеппский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0F843E2"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74881</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F510EF1"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3B70539" w14:textId="6FD08B65"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2019</w:t>
            </w:r>
            <w:r w:rsidR="00B67C99" w:rsidRPr="00346B6C">
              <w:rPr>
                <w:rFonts w:ascii="Times New Roman" w:eastAsia="Calibri" w:hAnsi="Times New Roman" w:cs="Times New Roman"/>
                <w:sz w:val="24"/>
                <w:szCs w:val="24"/>
                <w:lang w:eastAsia="en-US"/>
              </w:rPr>
              <w:t xml:space="preserve"> (261683)</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F503519"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w:t>
            </w:r>
            <w:proofErr w:type="gramStart"/>
            <w:r w:rsidRPr="00346B6C">
              <w:rPr>
                <w:rFonts w:ascii="Times New Roman" w:eastAsia="Calibri" w:hAnsi="Times New Roman" w:cs="Times New Roman"/>
                <w:sz w:val="24"/>
                <w:szCs w:val="24"/>
                <w:lang w:eastAsia="en-US"/>
              </w:rPr>
              <w:t>Кингисеппская</w:t>
            </w:r>
            <w:proofErr w:type="gramEnd"/>
            <w:r w:rsidRPr="00346B6C">
              <w:rPr>
                <w:rFonts w:ascii="Times New Roman" w:eastAsia="Calibri" w:hAnsi="Times New Roman" w:cs="Times New Roman"/>
                <w:sz w:val="24"/>
                <w:szCs w:val="24"/>
                <w:lang w:eastAsia="en-US"/>
              </w:rPr>
              <w:t xml:space="preserve"> МБ»</w:t>
            </w:r>
          </w:p>
        </w:tc>
        <w:tc>
          <w:tcPr>
            <w:tcW w:w="1518" w:type="dxa"/>
            <w:tcBorders>
              <w:top w:val="single" w:sz="4" w:space="0" w:color="auto"/>
              <w:left w:val="single" w:sz="4" w:space="0" w:color="auto"/>
              <w:bottom w:val="single" w:sz="4" w:space="0" w:color="auto"/>
              <w:right w:val="single" w:sz="4" w:space="0" w:color="auto"/>
            </w:tcBorders>
          </w:tcPr>
          <w:p w14:paraId="3311CE4F"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60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4D247874"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4/7</w:t>
            </w:r>
          </w:p>
        </w:tc>
        <w:tc>
          <w:tcPr>
            <w:tcW w:w="1377" w:type="dxa"/>
            <w:tcBorders>
              <w:top w:val="single" w:sz="4" w:space="0" w:color="auto"/>
              <w:left w:val="single" w:sz="4" w:space="0" w:color="auto"/>
              <w:bottom w:val="single" w:sz="4" w:space="0" w:color="auto"/>
              <w:right w:val="single" w:sz="4" w:space="0" w:color="auto"/>
            </w:tcBorders>
          </w:tcPr>
          <w:p w14:paraId="0B2DC61F" w14:textId="633304AE" w:rsidR="00D83837" w:rsidRPr="00346B6C" w:rsidRDefault="00672F79"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120</w:t>
            </w:r>
          </w:p>
        </w:tc>
      </w:tr>
      <w:tr w:rsidR="00D83837" w:rsidRPr="00346B6C" w14:paraId="17D79285"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7B83995C"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029F5C61"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Ломоносовский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6A7B5C1"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76786</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AF46FA7"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6E6C2F89"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7687AC1"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w:t>
            </w:r>
            <w:proofErr w:type="gramStart"/>
            <w:r w:rsidRPr="00346B6C">
              <w:rPr>
                <w:rFonts w:ascii="Times New Roman" w:eastAsia="Calibri" w:hAnsi="Times New Roman" w:cs="Times New Roman"/>
                <w:sz w:val="24"/>
                <w:szCs w:val="24"/>
                <w:lang w:eastAsia="en-US"/>
              </w:rPr>
              <w:t>Ломоносовская</w:t>
            </w:r>
            <w:proofErr w:type="gramEnd"/>
            <w:r w:rsidRPr="00346B6C">
              <w:rPr>
                <w:rFonts w:ascii="Times New Roman" w:eastAsia="Calibri" w:hAnsi="Times New Roman" w:cs="Times New Roman"/>
                <w:sz w:val="24"/>
                <w:szCs w:val="24"/>
                <w:lang w:eastAsia="en-US"/>
              </w:rPr>
              <w:t xml:space="preserve"> МБ»</w:t>
            </w:r>
          </w:p>
        </w:tc>
        <w:tc>
          <w:tcPr>
            <w:tcW w:w="1518" w:type="dxa"/>
            <w:tcBorders>
              <w:top w:val="single" w:sz="4" w:space="0" w:color="auto"/>
              <w:left w:val="single" w:sz="4" w:space="0" w:color="auto"/>
              <w:bottom w:val="single" w:sz="4" w:space="0" w:color="auto"/>
              <w:right w:val="single" w:sz="4" w:space="0" w:color="auto"/>
            </w:tcBorders>
          </w:tcPr>
          <w:p w14:paraId="0E3A0BD1"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63E41243"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w:t>
            </w:r>
          </w:p>
        </w:tc>
        <w:tc>
          <w:tcPr>
            <w:tcW w:w="1377" w:type="dxa"/>
            <w:tcBorders>
              <w:top w:val="single" w:sz="4" w:space="0" w:color="auto"/>
              <w:left w:val="single" w:sz="4" w:space="0" w:color="auto"/>
              <w:bottom w:val="single" w:sz="4" w:space="0" w:color="auto"/>
              <w:right w:val="single" w:sz="4" w:space="0" w:color="auto"/>
            </w:tcBorders>
          </w:tcPr>
          <w:p w14:paraId="3F9D7D2A" w14:textId="49C4917D" w:rsidR="00D83837" w:rsidRPr="00346B6C" w:rsidRDefault="00672F79"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32</w:t>
            </w:r>
          </w:p>
        </w:tc>
      </w:tr>
      <w:tr w:rsidR="00D83837" w:rsidRPr="00346B6C" w14:paraId="4D831494"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5599ACA9"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0381C423"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Сланцевский муниципальный район</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44E260B"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42296</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51637BB"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064E291"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954A227"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ГБУЗ ЛО «Сланцевская МБ»</w:t>
            </w:r>
          </w:p>
        </w:tc>
        <w:tc>
          <w:tcPr>
            <w:tcW w:w="1518" w:type="dxa"/>
            <w:tcBorders>
              <w:top w:val="single" w:sz="4" w:space="0" w:color="auto"/>
              <w:left w:val="single" w:sz="4" w:space="0" w:color="auto"/>
              <w:bottom w:val="single" w:sz="4" w:space="0" w:color="auto"/>
              <w:right w:val="single" w:sz="4" w:space="0" w:color="auto"/>
            </w:tcBorders>
          </w:tcPr>
          <w:p w14:paraId="1EDD84F7"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342C68E"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w:t>
            </w:r>
          </w:p>
        </w:tc>
        <w:tc>
          <w:tcPr>
            <w:tcW w:w="1377" w:type="dxa"/>
            <w:tcBorders>
              <w:top w:val="single" w:sz="4" w:space="0" w:color="auto"/>
              <w:left w:val="single" w:sz="4" w:space="0" w:color="auto"/>
              <w:bottom w:val="single" w:sz="4" w:space="0" w:color="auto"/>
              <w:right w:val="single" w:sz="4" w:space="0" w:color="auto"/>
            </w:tcBorders>
          </w:tcPr>
          <w:p w14:paraId="23C812B9"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r>
      <w:tr w:rsidR="00D83837" w:rsidRPr="00346B6C" w14:paraId="2AED1FC8" w14:textId="77777777" w:rsidTr="00671BF6">
        <w:trPr>
          <w:jc w:val="center"/>
        </w:trPr>
        <w:tc>
          <w:tcPr>
            <w:tcW w:w="435" w:type="dxa"/>
            <w:tcBorders>
              <w:top w:val="single" w:sz="4" w:space="0" w:color="auto"/>
              <w:left w:val="single" w:sz="4" w:space="0" w:color="auto"/>
              <w:bottom w:val="single" w:sz="4" w:space="0" w:color="auto"/>
              <w:right w:val="single" w:sz="4" w:space="0" w:color="auto"/>
            </w:tcBorders>
            <w:shd w:val="clear" w:color="auto" w:fill="auto"/>
          </w:tcPr>
          <w:p w14:paraId="15DCD905" w14:textId="77777777" w:rsidR="00D83837" w:rsidRPr="00346B6C" w:rsidRDefault="00D83837" w:rsidP="00286CB9">
            <w:pPr>
              <w:pStyle w:val="a8"/>
              <w:numPr>
                <w:ilvl w:val="0"/>
                <w:numId w:val="37"/>
              </w:numPr>
              <w:spacing w:line="240" w:lineRule="auto"/>
              <w:jc w:val="both"/>
              <w:rPr>
                <w:rFonts w:ascii="Times New Roman" w:eastAsia="Calibri" w:hAnsi="Times New Roman" w:cs="Times New Roman"/>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547E42AC"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Сосновоборский городской округ</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AD0A09F" w14:textId="77777777" w:rsidR="00D83837" w:rsidRPr="00346B6C" w:rsidRDefault="00D83837" w:rsidP="00286CB9">
            <w:pPr>
              <w:spacing w:line="240" w:lineRule="auto"/>
              <w:contextualSpacing/>
              <w:jc w:val="both"/>
              <w:rPr>
                <w:rFonts w:ascii="Times New Roman" w:hAnsi="Times New Roman" w:cs="Times New Roman"/>
                <w:sz w:val="24"/>
                <w:szCs w:val="24"/>
              </w:rPr>
            </w:pPr>
            <w:r w:rsidRPr="00346B6C">
              <w:rPr>
                <w:rFonts w:ascii="Times New Roman" w:hAnsi="Times New Roman" w:cs="Times New Roman"/>
                <w:sz w:val="24"/>
                <w:szCs w:val="24"/>
              </w:rPr>
              <w:t>67720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0AEA8F7" w14:textId="4D914970"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4794BDDB"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0446842" w14:textId="77777777" w:rsidR="00D83837" w:rsidRPr="00346B6C" w:rsidRDefault="00D83837" w:rsidP="00D83837">
            <w:pPr>
              <w:spacing w:line="240" w:lineRule="auto"/>
              <w:contextualSpacing/>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ФМБА РФ</w:t>
            </w:r>
          </w:p>
        </w:tc>
        <w:tc>
          <w:tcPr>
            <w:tcW w:w="1518" w:type="dxa"/>
            <w:tcBorders>
              <w:top w:val="single" w:sz="4" w:space="0" w:color="auto"/>
              <w:left w:val="single" w:sz="4" w:space="0" w:color="auto"/>
              <w:bottom w:val="single" w:sz="4" w:space="0" w:color="auto"/>
              <w:right w:val="single" w:sz="4" w:space="0" w:color="auto"/>
            </w:tcBorders>
          </w:tcPr>
          <w:p w14:paraId="4B6067EB"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15</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4C7F8833"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r w:rsidRPr="00346B6C">
              <w:rPr>
                <w:rFonts w:ascii="Times New Roman" w:eastAsia="Calibri" w:hAnsi="Times New Roman" w:cs="Times New Roman"/>
                <w:sz w:val="24"/>
                <w:szCs w:val="24"/>
                <w:lang w:eastAsia="en-US"/>
              </w:rPr>
              <w:t>1/1</w:t>
            </w:r>
          </w:p>
        </w:tc>
        <w:tc>
          <w:tcPr>
            <w:tcW w:w="1377" w:type="dxa"/>
            <w:tcBorders>
              <w:top w:val="single" w:sz="4" w:space="0" w:color="auto"/>
              <w:left w:val="single" w:sz="4" w:space="0" w:color="auto"/>
              <w:bottom w:val="single" w:sz="4" w:space="0" w:color="auto"/>
              <w:right w:val="single" w:sz="4" w:space="0" w:color="auto"/>
            </w:tcBorders>
          </w:tcPr>
          <w:p w14:paraId="5398E099" w14:textId="77777777" w:rsidR="00D83837" w:rsidRPr="00346B6C" w:rsidRDefault="00D83837" w:rsidP="00286CB9">
            <w:pPr>
              <w:spacing w:line="240" w:lineRule="auto"/>
              <w:contextualSpacing/>
              <w:jc w:val="both"/>
              <w:rPr>
                <w:rFonts w:ascii="Times New Roman" w:eastAsia="Calibri" w:hAnsi="Times New Roman" w:cs="Times New Roman"/>
                <w:sz w:val="24"/>
                <w:szCs w:val="24"/>
                <w:lang w:eastAsia="en-US"/>
              </w:rPr>
            </w:pPr>
          </w:p>
        </w:tc>
      </w:tr>
    </w:tbl>
    <w:p w14:paraId="14ACFD19" w14:textId="1D0D8591" w:rsidR="00D8069A" w:rsidRPr="00671F2A" w:rsidRDefault="00D8069A" w:rsidP="00946A6B">
      <w:pPr>
        <w:ind w:firstLine="567"/>
        <w:jc w:val="both"/>
        <w:rPr>
          <w:rFonts w:ascii="Times New Roman" w:hAnsi="Times New Roman" w:cs="Times New Roman"/>
          <w:sz w:val="28"/>
          <w:szCs w:val="28"/>
        </w:rPr>
      </w:pPr>
    </w:p>
    <w:p w14:paraId="43EE49D3" w14:textId="2B5C5729" w:rsidR="00946A6B" w:rsidRPr="00671F2A" w:rsidRDefault="00946A6B" w:rsidP="00960FD0">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 xml:space="preserve">1 уровень – врачи первичного звена (участковые терапевты, врачи общей практики, врачи-специалисты) районных медицинских учреждений. В ЛО оказывают первичную помощь пациентам с ЗНО 23 районные медицинские организации: </w:t>
      </w:r>
      <w:proofErr w:type="gramStart"/>
      <w:r w:rsidRPr="00671F2A">
        <w:rPr>
          <w:rFonts w:ascii="Times New Roman" w:hAnsi="Times New Roman" w:cs="Times New Roman"/>
          <w:sz w:val="28"/>
          <w:szCs w:val="28"/>
        </w:rPr>
        <w:t>ГБУЗ ЛО «Всеволожская КМБ», ГБУЗ ЛО «Киришская КМБ», ГБУЗ ЛО «Тосненская КМБ», ГБУЗ ЛО «Гатчинская КМБ», ГБУЗ ЛО «Лужская МБ», ГБУЗ ЛО «Подпорожская МБ», ГБУЗ ЛО «Сланцевская МБ», ГБУЗ ЛО «Тихвинская МБ», ГБУЗ ЛО «Бокситогорская МБ», ГБУЗ ЛО «Волосовская МБ», ГБУЗ ЛО «Волховская МБ», ГБУЗ ЛО «Выборгская МБ», ГБУЗ ЛО «Кингисеппская МБ», ГБУЗ ЛО «Кировская МБ», ГБУЗ ЛО «Лодейнопольская МБ</w:t>
      </w:r>
      <w:proofErr w:type="gramEnd"/>
      <w:r w:rsidRPr="00671F2A">
        <w:rPr>
          <w:rFonts w:ascii="Times New Roman" w:hAnsi="Times New Roman" w:cs="Times New Roman"/>
          <w:sz w:val="28"/>
          <w:szCs w:val="28"/>
        </w:rPr>
        <w:t>», ГБУЗ ЛО «</w:t>
      </w:r>
      <w:proofErr w:type="gramStart"/>
      <w:r w:rsidRPr="00671F2A">
        <w:rPr>
          <w:rFonts w:ascii="Times New Roman" w:hAnsi="Times New Roman" w:cs="Times New Roman"/>
          <w:sz w:val="28"/>
          <w:szCs w:val="28"/>
        </w:rPr>
        <w:t>Ломоносовская</w:t>
      </w:r>
      <w:proofErr w:type="gramEnd"/>
      <w:r w:rsidRPr="00671F2A">
        <w:rPr>
          <w:rFonts w:ascii="Times New Roman" w:hAnsi="Times New Roman" w:cs="Times New Roman"/>
          <w:sz w:val="28"/>
          <w:szCs w:val="28"/>
        </w:rPr>
        <w:t xml:space="preserve"> МБ», ГБУЗ ЛО «Приозерская МБ», ГБУЗ ЛО «Рощинская РБ», ГБУЗ ЛО «</w:t>
      </w:r>
      <w:proofErr w:type="spellStart"/>
      <w:r w:rsidRPr="00671F2A">
        <w:rPr>
          <w:rFonts w:ascii="Times New Roman" w:hAnsi="Times New Roman" w:cs="Times New Roman"/>
          <w:sz w:val="28"/>
          <w:szCs w:val="28"/>
        </w:rPr>
        <w:t>Токсовская</w:t>
      </w:r>
      <w:proofErr w:type="spellEnd"/>
      <w:r w:rsidRPr="00671F2A">
        <w:rPr>
          <w:rFonts w:ascii="Times New Roman" w:hAnsi="Times New Roman" w:cs="Times New Roman"/>
          <w:sz w:val="28"/>
          <w:szCs w:val="28"/>
        </w:rPr>
        <w:t xml:space="preserve"> РБ».</w:t>
      </w:r>
    </w:p>
    <w:p w14:paraId="27522B3F" w14:textId="4370DED7" w:rsidR="006C075B" w:rsidRPr="00346B6C" w:rsidRDefault="00D83837" w:rsidP="00346B6C">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lastRenderedPageBreak/>
        <w:t>ЦАОП организованы в 5 медицинских округах Ленинградской области, что позволяет до</w:t>
      </w:r>
      <w:r w:rsidR="000E13C5">
        <w:rPr>
          <w:rFonts w:ascii="Times New Roman" w:hAnsi="Times New Roman" w:cs="Times New Roman"/>
          <w:sz w:val="28"/>
          <w:szCs w:val="28"/>
        </w:rPr>
        <w:t>б</w:t>
      </w:r>
      <w:r w:rsidRPr="00671F2A">
        <w:rPr>
          <w:rFonts w:ascii="Times New Roman" w:hAnsi="Times New Roman" w:cs="Times New Roman"/>
          <w:sz w:val="28"/>
          <w:szCs w:val="28"/>
        </w:rPr>
        <w:t>иться высокой доступности специализированной медицинской помощи по профилю «онкология» Так как ЦАОП являются структурными подразделениями ГБУЗ ЛОКОД закрытие и</w:t>
      </w:r>
      <w:r w:rsidR="000E13C5">
        <w:rPr>
          <w:rFonts w:ascii="Times New Roman" w:hAnsi="Times New Roman" w:cs="Times New Roman"/>
          <w:sz w:val="28"/>
          <w:szCs w:val="28"/>
        </w:rPr>
        <w:t xml:space="preserve"> </w:t>
      </w:r>
      <w:r w:rsidRPr="00671F2A">
        <w:rPr>
          <w:rFonts w:ascii="Times New Roman" w:hAnsi="Times New Roman" w:cs="Times New Roman"/>
          <w:sz w:val="28"/>
          <w:szCs w:val="28"/>
        </w:rPr>
        <w:t xml:space="preserve">(или) реорганизация </w:t>
      </w:r>
      <w:r w:rsidR="006C075B">
        <w:rPr>
          <w:rFonts w:ascii="Times New Roman" w:hAnsi="Times New Roman" w:cs="Times New Roman"/>
          <w:sz w:val="28"/>
          <w:szCs w:val="28"/>
        </w:rPr>
        <w:t>ПОК</w:t>
      </w:r>
      <w:r w:rsidR="00346B6C">
        <w:rPr>
          <w:rFonts w:ascii="Times New Roman" w:hAnsi="Times New Roman" w:cs="Times New Roman"/>
          <w:sz w:val="28"/>
          <w:szCs w:val="28"/>
        </w:rPr>
        <w:t xml:space="preserve"> до 2024 года не планируется.</w:t>
      </w:r>
    </w:p>
    <w:p w14:paraId="1651D965" w14:textId="77777777" w:rsidR="006C075B" w:rsidRDefault="006C075B" w:rsidP="00946A6B">
      <w:pPr>
        <w:ind w:firstLine="567"/>
        <w:jc w:val="both"/>
        <w:rPr>
          <w:rFonts w:ascii="Times New Roman" w:hAnsi="Times New Roman" w:cs="Times New Roman"/>
          <w:b/>
          <w:bCs/>
          <w:sz w:val="24"/>
          <w:szCs w:val="24"/>
        </w:rPr>
      </w:pPr>
    </w:p>
    <w:p w14:paraId="0C548EB7" w14:textId="5CD0D125" w:rsidR="004C0477" w:rsidRPr="00671F2A" w:rsidRDefault="004C0477" w:rsidP="00946A6B">
      <w:pPr>
        <w:ind w:firstLine="567"/>
        <w:jc w:val="both"/>
        <w:rPr>
          <w:rFonts w:ascii="Times New Roman" w:hAnsi="Times New Roman" w:cs="Times New Roman"/>
          <w:b/>
          <w:bCs/>
          <w:sz w:val="24"/>
          <w:szCs w:val="24"/>
        </w:rPr>
      </w:pPr>
      <w:r w:rsidRPr="00671F2A">
        <w:rPr>
          <w:rFonts w:ascii="Times New Roman" w:hAnsi="Times New Roman" w:cs="Times New Roman"/>
          <w:b/>
          <w:bCs/>
          <w:sz w:val="24"/>
          <w:szCs w:val="24"/>
        </w:rPr>
        <w:t xml:space="preserve">Рисунок 1. Карта расположения центров амбулаторной онкологической помощи и прикреплённые районы обслуживания </w:t>
      </w:r>
      <w:proofErr w:type="spellStart"/>
      <w:r w:rsidRPr="00671F2A">
        <w:rPr>
          <w:rFonts w:ascii="Times New Roman" w:hAnsi="Times New Roman" w:cs="Times New Roman"/>
          <w:b/>
          <w:bCs/>
          <w:sz w:val="24"/>
          <w:szCs w:val="24"/>
        </w:rPr>
        <w:t>ЦАОПами</w:t>
      </w:r>
      <w:proofErr w:type="spellEnd"/>
    </w:p>
    <w:p w14:paraId="7AEE614A" w14:textId="15E5B64F" w:rsidR="00946A6B" w:rsidRPr="00671F2A" w:rsidRDefault="00D83837" w:rsidP="00C15E51">
      <w:pPr>
        <w:jc w:val="center"/>
        <w:rPr>
          <w:rFonts w:ascii="Times New Roman" w:hAnsi="Times New Roman" w:cs="Times New Roman"/>
          <w:sz w:val="28"/>
          <w:szCs w:val="28"/>
        </w:rPr>
      </w:pPr>
      <w:r w:rsidRPr="00671F2A">
        <w:rPr>
          <w:rFonts w:ascii="Times New Roman" w:hAnsi="Times New Roman" w:cs="Times New Roman"/>
          <w:noProof/>
        </w:rPr>
        <w:drawing>
          <wp:inline distT="0" distB="0" distL="0" distR="0" wp14:anchorId="62E1CE92" wp14:editId="29ECE2B7">
            <wp:extent cx="5781675" cy="3866299"/>
            <wp:effectExtent l="0" t="0" r="0" b="1270"/>
            <wp:docPr id="1" name="Рисунок 1"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карта&#10;&#10;Автоматически созданное описа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0065" cy="3871910"/>
                    </a:xfrm>
                    <a:prstGeom prst="rect">
                      <a:avLst/>
                    </a:prstGeom>
                    <a:noFill/>
                    <a:ln>
                      <a:noFill/>
                    </a:ln>
                  </pic:spPr>
                </pic:pic>
              </a:graphicData>
            </a:graphic>
          </wp:inline>
        </w:drawing>
      </w:r>
    </w:p>
    <w:p w14:paraId="63BFEB68" w14:textId="640FA50B" w:rsidR="00946A6B" w:rsidRPr="00671F2A" w:rsidRDefault="00946A6B" w:rsidP="00243783">
      <w:pPr>
        <w:spacing w:line="240" w:lineRule="auto"/>
        <w:ind w:firstLine="567"/>
        <w:jc w:val="both"/>
        <w:rPr>
          <w:rFonts w:ascii="Times New Roman" w:hAnsi="Times New Roman" w:cs="Times New Roman"/>
          <w:sz w:val="28"/>
          <w:szCs w:val="28"/>
        </w:rPr>
      </w:pPr>
      <w:proofErr w:type="gramStart"/>
      <w:r w:rsidRPr="00671F2A">
        <w:rPr>
          <w:rFonts w:ascii="Times New Roman" w:hAnsi="Times New Roman" w:cs="Times New Roman"/>
          <w:sz w:val="28"/>
          <w:szCs w:val="28"/>
        </w:rPr>
        <w:t>За 2020 г</w:t>
      </w:r>
      <w:r w:rsidR="006C075B">
        <w:rPr>
          <w:rFonts w:ascii="Times New Roman" w:hAnsi="Times New Roman" w:cs="Times New Roman"/>
          <w:sz w:val="28"/>
          <w:szCs w:val="28"/>
        </w:rPr>
        <w:t>од</w:t>
      </w:r>
      <w:r w:rsidRPr="00671F2A">
        <w:rPr>
          <w:rFonts w:ascii="Times New Roman" w:hAnsi="Times New Roman" w:cs="Times New Roman"/>
          <w:sz w:val="28"/>
          <w:szCs w:val="28"/>
        </w:rPr>
        <w:t xml:space="preserve"> проведено всего 113430 </w:t>
      </w:r>
      <w:r w:rsidR="006C075B" w:rsidRPr="00671F2A">
        <w:rPr>
          <w:rFonts w:ascii="Times New Roman" w:hAnsi="Times New Roman" w:cs="Times New Roman"/>
          <w:sz w:val="28"/>
          <w:szCs w:val="28"/>
        </w:rPr>
        <w:t>исследований</w:t>
      </w:r>
      <w:r w:rsidR="006C075B">
        <w:rPr>
          <w:rFonts w:ascii="Times New Roman" w:hAnsi="Times New Roman" w:cs="Times New Roman"/>
          <w:sz w:val="28"/>
          <w:szCs w:val="28"/>
        </w:rPr>
        <w:t>,</w:t>
      </w:r>
      <w:r w:rsidR="006C075B" w:rsidRPr="00671F2A">
        <w:rPr>
          <w:rFonts w:ascii="Times New Roman" w:hAnsi="Times New Roman" w:cs="Times New Roman"/>
          <w:sz w:val="28"/>
          <w:szCs w:val="28"/>
        </w:rPr>
        <w:t xml:space="preserve"> </w:t>
      </w:r>
      <w:r w:rsidR="006C075B">
        <w:rPr>
          <w:rFonts w:ascii="Times New Roman" w:hAnsi="Times New Roman" w:cs="Times New Roman"/>
          <w:sz w:val="28"/>
          <w:szCs w:val="28"/>
        </w:rPr>
        <w:t>в том числе</w:t>
      </w:r>
      <w:r w:rsidRPr="00671F2A">
        <w:rPr>
          <w:rFonts w:ascii="Times New Roman" w:hAnsi="Times New Roman" w:cs="Times New Roman"/>
          <w:sz w:val="28"/>
          <w:szCs w:val="28"/>
        </w:rPr>
        <w:t>: головного мозга 39740, челюстно-лицевой области, височных костей 3728, области шеи, гортани и гортаноглотки 1758, органов грудной клетки 25254, сердца и коронарных сосудов 0, органов брюшной полости (печень, селезенка, поджелудочная железа, надпочечники) 15292, почек и мочевыводящих путей 6706, органов малого таза 4864, позвоночника (шейный и грудной отделы) 6068, позвоночника (поясничный и</w:t>
      </w:r>
      <w:proofErr w:type="gramEnd"/>
      <w:r w:rsidRPr="00671F2A">
        <w:rPr>
          <w:rFonts w:ascii="Times New Roman" w:hAnsi="Times New Roman" w:cs="Times New Roman"/>
          <w:sz w:val="28"/>
          <w:szCs w:val="28"/>
        </w:rPr>
        <w:t xml:space="preserve"> </w:t>
      </w:r>
      <w:proofErr w:type="gramStart"/>
      <w:r w:rsidRPr="00671F2A">
        <w:rPr>
          <w:rFonts w:ascii="Times New Roman" w:hAnsi="Times New Roman" w:cs="Times New Roman"/>
          <w:sz w:val="28"/>
          <w:szCs w:val="28"/>
        </w:rPr>
        <w:t>крестцовый</w:t>
      </w:r>
      <w:proofErr w:type="gramEnd"/>
      <w:r w:rsidRPr="00671F2A">
        <w:rPr>
          <w:rFonts w:ascii="Times New Roman" w:hAnsi="Times New Roman" w:cs="Times New Roman"/>
          <w:sz w:val="28"/>
          <w:szCs w:val="28"/>
        </w:rPr>
        <w:t xml:space="preserve"> отделы) 4095, суставов конечностей 2694, прочих органов и систем 3231.</w:t>
      </w:r>
    </w:p>
    <w:p w14:paraId="65F7F8A4" w14:textId="6F3F3B17" w:rsidR="00946A6B" w:rsidRPr="00671F2A" w:rsidRDefault="006C075B" w:rsidP="00243783">
      <w:pPr>
        <w:spacing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2020 году</w:t>
      </w:r>
      <w:r w:rsidR="00946A6B" w:rsidRPr="00671F2A">
        <w:rPr>
          <w:rFonts w:ascii="Times New Roman" w:hAnsi="Times New Roman" w:cs="Times New Roman"/>
          <w:sz w:val="28"/>
          <w:szCs w:val="28"/>
        </w:rPr>
        <w:t xml:space="preserve"> выполнено </w:t>
      </w:r>
      <w:r w:rsidRPr="00671F2A">
        <w:rPr>
          <w:rFonts w:ascii="Times New Roman" w:hAnsi="Times New Roman" w:cs="Times New Roman"/>
          <w:sz w:val="28"/>
          <w:szCs w:val="28"/>
        </w:rPr>
        <w:t>14667</w:t>
      </w:r>
      <w:r>
        <w:rPr>
          <w:rFonts w:ascii="Times New Roman" w:hAnsi="Times New Roman" w:cs="Times New Roman"/>
          <w:sz w:val="28"/>
          <w:szCs w:val="28"/>
        </w:rPr>
        <w:t xml:space="preserve"> </w:t>
      </w:r>
      <w:r w:rsidR="00946A6B" w:rsidRPr="00671F2A">
        <w:rPr>
          <w:rFonts w:ascii="Times New Roman" w:hAnsi="Times New Roman" w:cs="Times New Roman"/>
          <w:sz w:val="28"/>
          <w:szCs w:val="28"/>
        </w:rPr>
        <w:t>МРТ</w:t>
      </w:r>
      <w:r w:rsidR="00946A6B" w:rsidRPr="00671F2A">
        <w:rPr>
          <w:rFonts w:ascii="Times New Roman" w:hAnsi="Times New Roman" w:cs="Times New Roman"/>
          <w:color w:val="00FF00"/>
          <w:sz w:val="28"/>
          <w:szCs w:val="28"/>
        </w:rPr>
        <w:t xml:space="preserve"> </w:t>
      </w:r>
      <w:r w:rsidR="00946A6B" w:rsidRPr="00671F2A">
        <w:rPr>
          <w:rFonts w:ascii="Times New Roman" w:hAnsi="Times New Roman" w:cs="Times New Roman"/>
          <w:sz w:val="28"/>
          <w:szCs w:val="28"/>
        </w:rPr>
        <w:t>исследований</w:t>
      </w:r>
      <w:r>
        <w:rPr>
          <w:rFonts w:ascii="Times New Roman" w:hAnsi="Times New Roman" w:cs="Times New Roman"/>
          <w:sz w:val="28"/>
          <w:szCs w:val="28"/>
        </w:rPr>
        <w:t>,</w:t>
      </w:r>
      <w:r w:rsidR="00946A6B" w:rsidRPr="00671F2A">
        <w:rPr>
          <w:rFonts w:ascii="Times New Roman" w:hAnsi="Times New Roman" w:cs="Times New Roman"/>
          <w:sz w:val="28"/>
          <w:szCs w:val="28"/>
        </w:rPr>
        <w:t xml:space="preserve"> в том числе: сердечно-сосудистой системы 257, легких и средостения 5, органов брюшной полости и забрюшинного пространства 1588, органов малого таза 1211, молочной железы 42, головного мозга 6124, позвоночника и спинного мозга 3122, области </w:t>
      </w:r>
      <w:r>
        <w:rPr>
          <w:rFonts w:ascii="Times New Roman" w:hAnsi="Times New Roman" w:cs="Times New Roman"/>
          <w:sz w:val="28"/>
          <w:szCs w:val="28"/>
        </w:rPr>
        <w:t>«</w:t>
      </w:r>
      <w:r w:rsidR="00946A6B" w:rsidRPr="00671F2A">
        <w:rPr>
          <w:rFonts w:ascii="Times New Roman" w:hAnsi="Times New Roman" w:cs="Times New Roman"/>
          <w:sz w:val="28"/>
          <w:szCs w:val="28"/>
        </w:rPr>
        <w:t>голова-шея</w:t>
      </w:r>
      <w:r>
        <w:rPr>
          <w:rFonts w:ascii="Times New Roman" w:hAnsi="Times New Roman" w:cs="Times New Roman"/>
          <w:sz w:val="28"/>
          <w:szCs w:val="28"/>
        </w:rPr>
        <w:t>»</w:t>
      </w:r>
      <w:r w:rsidR="00946A6B" w:rsidRPr="00671F2A">
        <w:rPr>
          <w:rFonts w:ascii="Times New Roman" w:hAnsi="Times New Roman" w:cs="Times New Roman"/>
          <w:sz w:val="28"/>
          <w:szCs w:val="28"/>
        </w:rPr>
        <w:t xml:space="preserve"> 246, костей, суставов и мягких тканей 1955, прочих органов и систем 117.</w:t>
      </w:r>
      <w:proofErr w:type="gramEnd"/>
      <w:r w:rsidR="00946A6B" w:rsidRPr="00671F2A">
        <w:rPr>
          <w:rFonts w:ascii="Times New Roman" w:hAnsi="Times New Roman" w:cs="Times New Roman"/>
          <w:sz w:val="28"/>
          <w:szCs w:val="28"/>
        </w:rPr>
        <w:t xml:space="preserve"> </w:t>
      </w:r>
      <w:r>
        <w:rPr>
          <w:rFonts w:ascii="Times New Roman" w:hAnsi="Times New Roman" w:cs="Times New Roman"/>
          <w:sz w:val="28"/>
          <w:szCs w:val="28"/>
        </w:rPr>
        <w:t>И</w:t>
      </w:r>
      <w:r w:rsidRPr="00671F2A">
        <w:rPr>
          <w:rFonts w:ascii="Times New Roman" w:hAnsi="Times New Roman" w:cs="Times New Roman"/>
          <w:sz w:val="28"/>
          <w:szCs w:val="28"/>
        </w:rPr>
        <w:t xml:space="preserve">з всех исследований </w:t>
      </w:r>
      <w:r w:rsidR="00946A6B" w:rsidRPr="00671F2A">
        <w:rPr>
          <w:rFonts w:ascii="Times New Roman" w:hAnsi="Times New Roman" w:cs="Times New Roman"/>
          <w:sz w:val="28"/>
          <w:szCs w:val="28"/>
        </w:rPr>
        <w:t>1231 сделано в целях диагностики онкологического заболевания.</w:t>
      </w:r>
    </w:p>
    <w:p w14:paraId="3070A2C0" w14:textId="100F2391" w:rsidR="00946A6B" w:rsidRPr="00671F2A" w:rsidRDefault="00946A6B"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Рентгенодиагностические исследования: всего выполнено 950157 исследований.</w:t>
      </w:r>
    </w:p>
    <w:p w14:paraId="2FD43184" w14:textId="02778589" w:rsidR="00C15E51" w:rsidRPr="00671F2A" w:rsidRDefault="00C15E51"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Всё тяжелое диагностическое оборудование, для диагностики онкологических заболеваний находиться на в ГБУЗ ЛОКОД, что позволяет сократить время ожидания выполнения исследований и повысить качество диагностических исследований.</w:t>
      </w:r>
    </w:p>
    <w:p w14:paraId="3E4A940A" w14:textId="77777777" w:rsidR="00671BF6" w:rsidRPr="00671F2A" w:rsidRDefault="00671BF6" w:rsidP="00946A6B">
      <w:pPr>
        <w:ind w:firstLine="567"/>
        <w:jc w:val="both"/>
        <w:rPr>
          <w:rFonts w:ascii="Times New Roman" w:hAnsi="Times New Roman" w:cs="Times New Roman"/>
          <w:sz w:val="28"/>
          <w:szCs w:val="28"/>
        </w:rPr>
      </w:pPr>
    </w:p>
    <w:p w14:paraId="0F6D45D6" w14:textId="589C1443" w:rsidR="00C15E51" w:rsidRPr="00F8745C" w:rsidRDefault="00C15E51" w:rsidP="004C0477">
      <w:pPr>
        <w:ind w:firstLine="567"/>
        <w:jc w:val="both"/>
        <w:rPr>
          <w:rFonts w:ascii="Times New Roman" w:hAnsi="Times New Roman" w:cs="Times New Roman"/>
          <w:b/>
          <w:bCs/>
          <w:sz w:val="28"/>
          <w:szCs w:val="24"/>
        </w:rPr>
      </w:pPr>
      <w:r w:rsidRPr="00F8745C">
        <w:rPr>
          <w:rFonts w:ascii="Times New Roman" w:hAnsi="Times New Roman" w:cs="Times New Roman"/>
          <w:b/>
          <w:bCs/>
          <w:sz w:val="28"/>
          <w:szCs w:val="24"/>
        </w:rPr>
        <w:t xml:space="preserve">Таблица </w:t>
      </w:r>
      <w:r w:rsidR="004C0477" w:rsidRPr="00F8745C">
        <w:rPr>
          <w:rFonts w:ascii="Times New Roman" w:hAnsi="Times New Roman" w:cs="Times New Roman"/>
          <w:b/>
          <w:bCs/>
          <w:sz w:val="28"/>
          <w:szCs w:val="24"/>
        </w:rPr>
        <w:t>18</w:t>
      </w:r>
      <w:r w:rsidRPr="00F8745C">
        <w:rPr>
          <w:rFonts w:ascii="Times New Roman" w:hAnsi="Times New Roman" w:cs="Times New Roman"/>
          <w:b/>
          <w:bCs/>
          <w:sz w:val="28"/>
          <w:szCs w:val="24"/>
        </w:rPr>
        <w:t>. Перечень диагностического медицинского оборудования, задействованного в оказании медицинской помощи пациентам с подозрением, а также с подтвержденным диагнозом онкологического заболевания</w:t>
      </w:r>
    </w:p>
    <w:tbl>
      <w:tblPr>
        <w:tblW w:w="12363" w:type="dxa"/>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1984"/>
        <w:gridCol w:w="1962"/>
        <w:gridCol w:w="2432"/>
        <w:gridCol w:w="1775"/>
        <w:gridCol w:w="1911"/>
      </w:tblGrid>
      <w:tr w:rsidR="002105C0" w:rsidRPr="002105C0" w14:paraId="19744195" w14:textId="77777777" w:rsidTr="002105C0">
        <w:trPr>
          <w:trHeight w:val="1508"/>
          <w:jc w:val="center"/>
        </w:trPr>
        <w:tc>
          <w:tcPr>
            <w:tcW w:w="2299" w:type="dxa"/>
            <w:vAlign w:val="center"/>
          </w:tcPr>
          <w:p w14:paraId="6E1CD684" w14:textId="77777777" w:rsidR="00C15E51" w:rsidRPr="002105C0" w:rsidRDefault="00C15E51" w:rsidP="00286CB9">
            <w:pPr>
              <w:spacing w:line="240" w:lineRule="auto"/>
              <w:jc w:val="center"/>
              <w:rPr>
                <w:rFonts w:ascii="Times New Roman" w:eastAsia="Times New Roman" w:hAnsi="Times New Roman" w:cs="Times New Roman"/>
                <w:b/>
                <w:bCs/>
                <w:color w:val="000000"/>
                <w:sz w:val="24"/>
                <w:szCs w:val="24"/>
                <w:lang w:eastAsia="en-US"/>
              </w:rPr>
            </w:pPr>
            <w:r w:rsidRPr="002105C0">
              <w:rPr>
                <w:rFonts w:ascii="Times New Roman" w:eastAsia="Times New Roman" w:hAnsi="Times New Roman" w:cs="Times New Roman"/>
                <w:b/>
                <w:bCs/>
                <w:color w:val="000000"/>
                <w:sz w:val="24"/>
                <w:szCs w:val="24"/>
                <w:lang w:eastAsia="en-US"/>
              </w:rPr>
              <w:t>Наименование диагностического оборудования</w:t>
            </w:r>
          </w:p>
          <w:p w14:paraId="635E737F" w14:textId="77777777" w:rsidR="00C15E51" w:rsidRPr="002105C0" w:rsidRDefault="00C15E51" w:rsidP="00286CB9">
            <w:pPr>
              <w:spacing w:line="240" w:lineRule="auto"/>
              <w:rPr>
                <w:rFonts w:ascii="Times New Roman" w:eastAsia="Times New Roman" w:hAnsi="Times New Roman" w:cs="Times New Roman"/>
                <w:b/>
                <w:bCs/>
                <w:color w:val="000000"/>
                <w:sz w:val="24"/>
                <w:szCs w:val="24"/>
                <w:lang w:eastAsia="en-US"/>
              </w:rPr>
            </w:pPr>
          </w:p>
        </w:tc>
        <w:tc>
          <w:tcPr>
            <w:tcW w:w="1984" w:type="dxa"/>
            <w:shd w:val="clear" w:color="auto" w:fill="auto"/>
            <w:vAlign w:val="center"/>
            <w:hideMark/>
          </w:tcPr>
          <w:p w14:paraId="3981BE8E" w14:textId="77777777" w:rsidR="00C15E51" w:rsidRPr="002105C0" w:rsidRDefault="00C15E51" w:rsidP="00286CB9">
            <w:pPr>
              <w:spacing w:line="240" w:lineRule="auto"/>
              <w:jc w:val="center"/>
              <w:rPr>
                <w:rFonts w:ascii="Times New Roman" w:eastAsia="Times New Roman" w:hAnsi="Times New Roman" w:cs="Times New Roman"/>
                <w:b/>
                <w:bCs/>
                <w:color w:val="000000"/>
                <w:sz w:val="24"/>
                <w:szCs w:val="24"/>
                <w:lang w:eastAsia="en-US"/>
              </w:rPr>
            </w:pPr>
            <w:r w:rsidRPr="002105C0">
              <w:rPr>
                <w:rFonts w:ascii="Times New Roman" w:eastAsia="Times New Roman" w:hAnsi="Times New Roman" w:cs="Times New Roman"/>
                <w:b/>
                <w:bCs/>
                <w:color w:val="000000"/>
                <w:sz w:val="24"/>
                <w:szCs w:val="24"/>
                <w:lang w:eastAsia="en-US"/>
              </w:rPr>
              <w:t>Наименование медицинской организации</w:t>
            </w:r>
          </w:p>
        </w:tc>
        <w:tc>
          <w:tcPr>
            <w:tcW w:w="1962" w:type="dxa"/>
            <w:vAlign w:val="center"/>
          </w:tcPr>
          <w:p w14:paraId="41782B3F" w14:textId="77777777" w:rsidR="00C15E51" w:rsidRPr="002105C0" w:rsidRDefault="00C15E51" w:rsidP="00286CB9">
            <w:pPr>
              <w:spacing w:line="240" w:lineRule="auto"/>
              <w:jc w:val="center"/>
              <w:rPr>
                <w:rFonts w:ascii="Times New Roman" w:eastAsia="Times New Roman" w:hAnsi="Times New Roman" w:cs="Times New Roman"/>
                <w:b/>
                <w:bCs/>
                <w:color w:val="000000"/>
                <w:sz w:val="24"/>
                <w:szCs w:val="24"/>
                <w:lang w:eastAsia="en-US"/>
              </w:rPr>
            </w:pPr>
            <w:r w:rsidRPr="002105C0">
              <w:rPr>
                <w:rFonts w:ascii="Times New Roman" w:eastAsia="Times New Roman" w:hAnsi="Times New Roman" w:cs="Times New Roman"/>
                <w:b/>
                <w:bCs/>
                <w:color w:val="000000"/>
                <w:sz w:val="24"/>
                <w:szCs w:val="24"/>
                <w:lang w:eastAsia="en-US"/>
              </w:rPr>
              <w:t>Наименование структурного подразделения, в котором расположено оборудование</w:t>
            </w:r>
          </w:p>
        </w:tc>
        <w:tc>
          <w:tcPr>
            <w:tcW w:w="2432" w:type="dxa"/>
            <w:shd w:val="clear" w:color="auto" w:fill="auto"/>
            <w:vAlign w:val="center"/>
            <w:hideMark/>
          </w:tcPr>
          <w:p w14:paraId="3A1FEBAD" w14:textId="77777777" w:rsidR="00C15E51" w:rsidRPr="002105C0" w:rsidRDefault="00C15E51" w:rsidP="00286CB9">
            <w:pPr>
              <w:spacing w:line="240" w:lineRule="auto"/>
              <w:jc w:val="center"/>
              <w:rPr>
                <w:rFonts w:ascii="Times New Roman" w:eastAsia="Times New Roman" w:hAnsi="Times New Roman" w:cs="Times New Roman"/>
                <w:b/>
                <w:bCs/>
                <w:color w:val="000000"/>
                <w:sz w:val="24"/>
                <w:szCs w:val="24"/>
                <w:lang w:eastAsia="en-US"/>
              </w:rPr>
            </w:pPr>
            <w:r w:rsidRPr="002105C0">
              <w:rPr>
                <w:rFonts w:ascii="Times New Roman" w:eastAsia="Times New Roman" w:hAnsi="Times New Roman" w:cs="Times New Roman"/>
                <w:b/>
                <w:bCs/>
                <w:color w:val="000000"/>
                <w:sz w:val="24"/>
                <w:szCs w:val="24"/>
                <w:lang w:eastAsia="en-US"/>
              </w:rPr>
              <w:t>Условия функционирования (амбулаторное/</w:t>
            </w:r>
            <w:r w:rsidRPr="002105C0">
              <w:rPr>
                <w:rFonts w:ascii="Times New Roman" w:eastAsia="Times New Roman" w:hAnsi="Times New Roman" w:cs="Times New Roman"/>
                <w:b/>
                <w:bCs/>
                <w:color w:val="000000"/>
                <w:sz w:val="24"/>
                <w:szCs w:val="24"/>
                <w:lang w:eastAsia="en-US"/>
              </w:rPr>
              <w:br/>
              <w:t>стационарное/</w:t>
            </w:r>
            <w:r w:rsidRPr="002105C0">
              <w:rPr>
                <w:rFonts w:ascii="Times New Roman" w:eastAsia="Times New Roman" w:hAnsi="Times New Roman" w:cs="Times New Roman"/>
                <w:b/>
                <w:bCs/>
                <w:color w:val="000000"/>
                <w:sz w:val="24"/>
                <w:szCs w:val="24"/>
                <w:lang w:eastAsia="en-US"/>
              </w:rPr>
              <w:br/>
              <w:t>передвижное)</w:t>
            </w:r>
          </w:p>
        </w:tc>
        <w:tc>
          <w:tcPr>
            <w:tcW w:w="1775" w:type="dxa"/>
            <w:vAlign w:val="center"/>
          </w:tcPr>
          <w:p w14:paraId="75A112E0" w14:textId="77777777" w:rsidR="00C15E51" w:rsidRPr="002105C0" w:rsidRDefault="00C15E51" w:rsidP="00286CB9">
            <w:pPr>
              <w:spacing w:line="240" w:lineRule="auto"/>
              <w:jc w:val="center"/>
              <w:rPr>
                <w:rFonts w:ascii="Times New Roman" w:eastAsia="Times New Roman" w:hAnsi="Times New Roman" w:cs="Times New Roman"/>
                <w:b/>
                <w:bCs/>
                <w:color w:val="000000"/>
                <w:sz w:val="24"/>
                <w:szCs w:val="24"/>
                <w:lang w:eastAsia="en-US"/>
              </w:rPr>
            </w:pPr>
            <w:r w:rsidRPr="002105C0">
              <w:rPr>
                <w:rFonts w:ascii="Times New Roman" w:eastAsia="Times New Roman" w:hAnsi="Times New Roman" w:cs="Times New Roman"/>
                <w:b/>
                <w:bCs/>
                <w:color w:val="000000"/>
                <w:sz w:val="24"/>
                <w:szCs w:val="24"/>
                <w:lang w:eastAsia="en-US"/>
              </w:rPr>
              <w:t>Количество исследований в смену</w:t>
            </w:r>
          </w:p>
        </w:tc>
        <w:tc>
          <w:tcPr>
            <w:tcW w:w="1911" w:type="dxa"/>
            <w:vAlign w:val="center"/>
          </w:tcPr>
          <w:p w14:paraId="3F5E2312" w14:textId="77777777" w:rsidR="00C15E51" w:rsidRPr="002105C0" w:rsidRDefault="00C15E51" w:rsidP="00286CB9">
            <w:pPr>
              <w:spacing w:line="240" w:lineRule="auto"/>
              <w:jc w:val="center"/>
              <w:rPr>
                <w:rFonts w:ascii="Times New Roman" w:eastAsia="Times New Roman" w:hAnsi="Times New Roman" w:cs="Times New Roman"/>
                <w:b/>
                <w:bCs/>
                <w:color w:val="000000"/>
                <w:sz w:val="24"/>
                <w:szCs w:val="24"/>
                <w:lang w:eastAsia="en-US"/>
              </w:rPr>
            </w:pPr>
            <w:r w:rsidRPr="002105C0">
              <w:rPr>
                <w:rFonts w:ascii="Times New Roman" w:eastAsia="Times New Roman" w:hAnsi="Times New Roman" w:cs="Times New Roman"/>
                <w:b/>
                <w:bCs/>
                <w:color w:val="000000"/>
                <w:sz w:val="24"/>
                <w:szCs w:val="24"/>
                <w:lang w:eastAsia="en-US"/>
              </w:rPr>
              <w:t>Количество рабочих смен</w:t>
            </w:r>
            <w:r w:rsidRPr="002105C0">
              <w:rPr>
                <w:rFonts w:ascii="Times New Roman" w:eastAsia="Times New Roman" w:hAnsi="Times New Roman" w:cs="Times New Roman"/>
                <w:b/>
                <w:bCs/>
                <w:color w:val="000000"/>
                <w:sz w:val="24"/>
                <w:szCs w:val="24"/>
                <w:lang w:eastAsia="en-US"/>
              </w:rPr>
              <w:br/>
              <w:t xml:space="preserve">(1,2,3, </w:t>
            </w:r>
            <w:proofErr w:type="spellStart"/>
            <w:r w:rsidRPr="002105C0">
              <w:rPr>
                <w:rFonts w:ascii="Times New Roman" w:eastAsia="Times New Roman" w:hAnsi="Times New Roman" w:cs="Times New Roman"/>
                <w:b/>
                <w:bCs/>
                <w:color w:val="000000"/>
                <w:sz w:val="24"/>
                <w:szCs w:val="24"/>
                <w:lang w:eastAsia="en-US"/>
              </w:rPr>
              <w:t>круглосут</w:t>
            </w:r>
            <w:proofErr w:type="spellEnd"/>
            <w:r w:rsidRPr="002105C0">
              <w:rPr>
                <w:rFonts w:ascii="Times New Roman" w:eastAsia="Times New Roman" w:hAnsi="Times New Roman" w:cs="Times New Roman"/>
                <w:b/>
                <w:bCs/>
                <w:color w:val="000000"/>
                <w:sz w:val="24"/>
                <w:szCs w:val="24"/>
                <w:lang w:eastAsia="en-US"/>
              </w:rPr>
              <w:t>.)</w:t>
            </w:r>
          </w:p>
        </w:tc>
      </w:tr>
      <w:tr w:rsidR="00C15E51" w:rsidRPr="002105C0" w14:paraId="6F92D73F" w14:textId="77777777" w:rsidTr="002105C0">
        <w:trPr>
          <w:trHeight w:val="281"/>
          <w:jc w:val="center"/>
        </w:trPr>
        <w:tc>
          <w:tcPr>
            <w:tcW w:w="2299" w:type="dxa"/>
            <w:vAlign w:val="center"/>
          </w:tcPr>
          <w:p w14:paraId="1C04B50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КТ</w:t>
            </w:r>
          </w:p>
        </w:tc>
        <w:tc>
          <w:tcPr>
            <w:tcW w:w="1984" w:type="dxa"/>
            <w:shd w:val="clear" w:color="auto" w:fill="auto"/>
            <w:vAlign w:val="center"/>
          </w:tcPr>
          <w:p w14:paraId="7BA123A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ГБУЗ ЛОКОД</w:t>
            </w:r>
          </w:p>
        </w:tc>
        <w:tc>
          <w:tcPr>
            <w:tcW w:w="1962" w:type="dxa"/>
            <w:vAlign w:val="center"/>
          </w:tcPr>
          <w:p w14:paraId="6FE1CFA0"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Отделение лучевой диагностики</w:t>
            </w:r>
          </w:p>
        </w:tc>
        <w:tc>
          <w:tcPr>
            <w:tcW w:w="2432" w:type="dxa"/>
            <w:shd w:val="clear" w:color="auto" w:fill="auto"/>
            <w:vAlign w:val="center"/>
          </w:tcPr>
          <w:p w14:paraId="44E7270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vAlign w:val="center"/>
          </w:tcPr>
          <w:p w14:paraId="72D14C1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30</w:t>
            </w:r>
          </w:p>
        </w:tc>
        <w:tc>
          <w:tcPr>
            <w:tcW w:w="1911" w:type="dxa"/>
            <w:vAlign w:val="center"/>
          </w:tcPr>
          <w:p w14:paraId="626248E1"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79EAED46" w14:textId="77777777" w:rsidTr="002105C0">
        <w:trPr>
          <w:trHeight w:val="281"/>
          <w:jc w:val="center"/>
        </w:trPr>
        <w:tc>
          <w:tcPr>
            <w:tcW w:w="2299" w:type="dxa"/>
            <w:vAlign w:val="center"/>
          </w:tcPr>
          <w:p w14:paraId="6F58813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КТ</w:t>
            </w:r>
          </w:p>
        </w:tc>
        <w:tc>
          <w:tcPr>
            <w:tcW w:w="1984" w:type="dxa"/>
            <w:shd w:val="clear" w:color="auto" w:fill="auto"/>
            <w:vAlign w:val="center"/>
          </w:tcPr>
          <w:p w14:paraId="316252E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ГБУЗ ЛОКОД</w:t>
            </w:r>
          </w:p>
        </w:tc>
        <w:tc>
          <w:tcPr>
            <w:tcW w:w="1962" w:type="dxa"/>
            <w:vAlign w:val="center"/>
          </w:tcPr>
          <w:p w14:paraId="24144B9B"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Отделение лучевой диагностики</w:t>
            </w:r>
          </w:p>
        </w:tc>
        <w:tc>
          <w:tcPr>
            <w:tcW w:w="2432" w:type="dxa"/>
            <w:shd w:val="clear" w:color="auto" w:fill="auto"/>
            <w:vAlign w:val="center"/>
          </w:tcPr>
          <w:p w14:paraId="39A5364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vAlign w:val="center"/>
          </w:tcPr>
          <w:p w14:paraId="1220FC4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30</w:t>
            </w:r>
          </w:p>
        </w:tc>
        <w:tc>
          <w:tcPr>
            <w:tcW w:w="1911" w:type="dxa"/>
            <w:vAlign w:val="center"/>
          </w:tcPr>
          <w:p w14:paraId="167AA3C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1CD38E7E" w14:textId="77777777" w:rsidTr="002105C0">
        <w:trPr>
          <w:trHeight w:val="281"/>
          <w:jc w:val="center"/>
        </w:trPr>
        <w:tc>
          <w:tcPr>
            <w:tcW w:w="2299" w:type="dxa"/>
            <w:vAlign w:val="center"/>
          </w:tcPr>
          <w:p w14:paraId="449D95A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КТ</w:t>
            </w:r>
          </w:p>
        </w:tc>
        <w:tc>
          <w:tcPr>
            <w:tcW w:w="1984" w:type="dxa"/>
            <w:shd w:val="clear" w:color="auto" w:fill="auto"/>
            <w:vAlign w:val="center"/>
          </w:tcPr>
          <w:p w14:paraId="6C83385A"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ГБУЗ ЛОКОД</w:t>
            </w:r>
          </w:p>
        </w:tc>
        <w:tc>
          <w:tcPr>
            <w:tcW w:w="1962" w:type="dxa"/>
            <w:vAlign w:val="center"/>
          </w:tcPr>
          <w:p w14:paraId="0115CB3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Отделение лучевой диагностики</w:t>
            </w:r>
          </w:p>
        </w:tc>
        <w:tc>
          <w:tcPr>
            <w:tcW w:w="2432" w:type="dxa"/>
            <w:shd w:val="clear" w:color="auto" w:fill="auto"/>
            <w:vAlign w:val="center"/>
          </w:tcPr>
          <w:p w14:paraId="3C227E0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vAlign w:val="center"/>
          </w:tcPr>
          <w:p w14:paraId="124AE74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30</w:t>
            </w:r>
          </w:p>
        </w:tc>
        <w:tc>
          <w:tcPr>
            <w:tcW w:w="1911" w:type="dxa"/>
            <w:vAlign w:val="center"/>
          </w:tcPr>
          <w:p w14:paraId="5E98892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3146010F" w14:textId="77777777" w:rsidTr="002105C0">
        <w:trPr>
          <w:trHeight w:val="281"/>
          <w:jc w:val="center"/>
        </w:trPr>
        <w:tc>
          <w:tcPr>
            <w:tcW w:w="2299" w:type="dxa"/>
            <w:vAlign w:val="center"/>
          </w:tcPr>
          <w:p w14:paraId="7B0E370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МРТ</w:t>
            </w:r>
          </w:p>
        </w:tc>
        <w:tc>
          <w:tcPr>
            <w:tcW w:w="1984" w:type="dxa"/>
            <w:shd w:val="clear" w:color="auto" w:fill="auto"/>
            <w:vAlign w:val="center"/>
          </w:tcPr>
          <w:p w14:paraId="6B61539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ГБУЗ ЛОКОД</w:t>
            </w:r>
          </w:p>
        </w:tc>
        <w:tc>
          <w:tcPr>
            <w:tcW w:w="1962" w:type="dxa"/>
            <w:vAlign w:val="center"/>
          </w:tcPr>
          <w:p w14:paraId="0FD1B30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Отделение лучевой диагностики</w:t>
            </w:r>
          </w:p>
        </w:tc>
        <w:tc>
          <w:tcPr>
            <w:tcW w:w="2432" w:type="dxa"/>
            <w:shd w:val="clear" w:color="auto" w:fill="auto"/>
            <w:vAlign w:val="center"/>
          </w:tcPr>
          <w:p w14:paraId="7ACE23A0"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vAlign w:val="center"/>
          </w:tcPr>
          <w:p w14:paraId="5139BCA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12</w:t>
            </w:r>
          </w:p>
        </w:tc>
        <w:tc>
          <w:tcPr>
            <w:tcW w:w="1911" w:type="dxa"/>
            <w:vAlign w:val="center"/>
          </w:tcPr>
          <w:p w14:paraId="2F06C1C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418F3213" w14:textId="77777777" w:rsidTr="002105C0">
        <w:trPr>
          <w:trHeight w:val="281"/>
          <w:jc w:val="center"/>
        </w:trPr>
        <w:tc>
          <w:tcPr>
            <w:tcW w:w="2299" w:type="dxa"/>
            <w:vAlign w:val="center"/>
          </w:tcPr>
          <w:p w14:paraId="65A374A3"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lastRenderedPageBreak/>
              <w:t>Эндоскопическое оборудование</w:t>
            </w:r>
          </w:p>
        </w:tc>
        <w:tc>
          <w:tcPr>
            <w:tcW w:w="1984" w:type="dxa"/>
            <w:shd w:val="clear" w:color="auto" w:fill="auto"/>
            <w:vAlign w:val="center"/>
          </w:tcPr>
          <w:p w14:paraId="4ABE8966"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ГБУЗ ЛОКОД</w:t>
            </w:r>
          </w:p>
        </w:tc>
        <w:tc>
          <w:tcPr>
            <w:tcW w:w="1962" w:type="dxa"/>
            <w:vAlign w:val="center"/>
          </w:tcPr>
          <w:p w14:paraId="0AA9F56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 xml:space="preserve">Отделение </w:t>
            </w:r>
            <w:proofErr w:type="spellStart"/>
            <w:r w:rsidRPr="002105C0">
              <w:rPr>
                <w:rFonts w:ascii="Times New Roman" w:eastAsia="Times New Roman" w:hAnsi="Times New Roman" w:cs="Times New Roman"/>
                <w:color w:val="000000"/>
                <w:sz w:val="24"/>
                <w:szCs w:val="24"/>
                <w:lang w:eastAsia="en-US"/>
              </w:rPr>
              <w:t>внутрипросветной</w:t>
            </w:r>
            <w:proofErr w:type="spellEnd"/>
            <w:r w:rsidRPr="002105C0">
              <w:rPr>
                <w:rFonts w:ascii="Times New Roman" w:eastAsia="Times New Roman" w:hAnsi="Times New Roman" w:cs="Times New Roman"/>
                <w:color w:val="000000"/>
                <w:sz w:val="24"/>
                <w:szCs w:val="24"/>
                <w:lang w:eastAsia="en-US"/>
              </w:rPr>
              <w:t xml:space="preserve"> диагностики №1</w:t>
            </w:r>
          </w:p>
        </w:tc>
        <w:tc>
          <w:tcPr>
            <w:tcW w:w="2432" w:type="dxa"/>
            <w:shd w:val="clear" w:color="auto" w:fill="auto"/>
            <w:vAlign w:val="center"/>
          </w:tcPr>
          <w:p w14:paraId="35377696"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vAlign w:val="center"/>
          </w:tcPr>
          <w:p w14:paraId="2BCD24F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20</w:t>
            </w:r>
          </w:p>
        </w:tc>
        <w:tc>
          <w:tcPr>
            <w:tcW w:w="1911" w:type="dxa"/>
            <w:vAlign w:val="center"/>
          </w:tcPr>
          <w:p w14:paraId="78110F91"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49DCD395" w14:textId="77777777" w:rsidTr="002105C0">
        <w:trPr>
          <w:trHeight w:val="281"/>
          <w:jc w:val="center"/>
        </w:trPr>
        <w:tc>
          <w:tcPr>
            <w:tcW w:w="2299" w:type="dxa"/>
            <w:vAlign w:val="center"/>
          </w:tcPr>
          <w:p w14:paraId="2D80DB3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Эндоскопическое оборудование</w:t>
            </w:r>
          </w:p>
        </w:tc>
        <w:tc>
          <w:tcPr>
            <w:tcW w:w="1984" w:type="dxa"/>
            <w:shd w:val="clear" w:color="auto" w:fill="auto"/>
            <w:vAlign w:val="center"/>
          </w:tcPr>
          <w:p w14:paraId="4367B94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ГБУЗ ЛОКОД</w:t>
            </w:r>
          </w:p>
        </w:tc>
        <w:tc>
          <w:tcPr>
            <w:tcW w:w="1962" w:type="dxa"/>
            <w:vAlign w:val="center"/>
          </w:tcPr>
          <w:p w14:paraId="7D3BDE3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 xml:space="preserve">Отделение </w:t>
            </w:r>
            <w:proofErr w:type="spellStart"/>
            <w:r w:rsidRPr="002105C0">
              <w:rPr>
                <w:rFonts w:ascii="Times New Roman" w:eastAsia="Times New Roman" w:hAnsi="Times New Roman" w:cs="Times New Roman"/>
                <w:color w:val="000000"/>
                <w:sz w:val="24"/>
                <w:szCs w:val="24"/>
                <w:lang w:eastAsia="en-US"/>
              </w:rPr>
              <w:t>внутрипросветной</w:t>
            </w:r>
            <w:proofErr w:type="spellEnd"/>
            <w:r w:rsidRPr="002105C0">
              <w:rPr>
                <w:rFonts w:ascii="Times New Roman" w:eastAsia="Times New Roman" w:hAnsi="Times New Roman" w:cs="Times New Roman"/>
                <w:color w:val="000000"/>
                <w:sz w:val="24"/>
                <w:szCs w:val="24"/>
                <w:lang w:eastAsia="en-US"/>
              </w:rPr>
              <w:t xml:space="preserve"> диагностике №2</w:t>
            </w:r>
          </w:p>
        </w:tc>
        <w:tc>
          <w:tcPr>
            <w:tcW w:w="2432" w:type="dxa"/>
            <w:shd w:val="clear" w:color="auto" w:fill="auto"/>
            <w:vAlign w:val="center"/>
          </w:tcPr>
          <w:p w14:paraId="7CC9B741"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vAlign w:val="center"/>
          </w:tcPr>
          <w:p w14:paraId="6188246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18</w:t>
            </w:r>
          </w:p>
        </w:tc>
        <w:tc>
          <w:tcPr>
            <w:tcW w:w="1911" w:type="dxa"/>
            <w:vAlign w:val="center"/>
          </w:tcPr>
          <w:p w14:paraId="3EEA9ED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217C82F1" w14:textId="77777777" w:rsidTr="002105C0">
        <w:trPr>
          <w:trHeight w:val="281"/>
          <w:jc w:val="center"/>
        </w:trPr>
        <w:tc>
          <w:tcPr>
            <w:tcW w:w="2299" w:type="dxa"/>
            <w:vAlign w:val="center"/>
          </w:tcPr>
          <w:p w14:paraId="37ADD26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Эндоскопическое оборудование</w:t>
            </w:r>
          </w:p>
        </w:tc>
        <w:tc>
          <w:tcPr>
            <w:tcW w:w="1984" w:type="dxa"/>
            <w:shd w:val="clear" w:color="auto" w:fill="auto"/>
            <w:vAlign w:val="center"/>
          </w:tcPr>
          <w:p w14:paraId="226E442A"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ГБУЗ ЛОКОД</w:t>
            </w:r>
          </w:p>
        </w:tc>
        <w:tc>
          <w:tcPr>
            <w:tcW w:w="1962" w:type="dxa"/>
            <w:vAlign w:val="center"/>
          </w:tcPr>
          <w:p w14:paraId="7B39CB4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ЦАОП Гатчина</w:t>
            </w:r>
          </w:p>
        </w:tc>
        <w:tc>
          <w:tcPr>
            <w:tcW w:w="2432" w:type="dxa"/>
            <w:shd w:val="clear" w:color="auto" w:fill="auto"/>
            <w:vAlign w:val="center"/>
          </w:tcPr>
          <w:p w14:paraId="73397D8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w:t>
            </w:r>
          </w:p>
        </w:tc>
        <w:tc>
          <w:tcPr>
            <w:tcW w:w="1775" w:type="dxa"/>
            <w:vAlign w:val="center"/>
          </w:tcPr>
          <w:p w14:paraId="7F925AC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8</w:t>
            </w:r>
          </w:p>
        </w:tc>
        <w:tc>
          <w:tcPr>
            <w:tcW w:w="1911" w:type="dxa"/>
            <w:vAlign w:val="center"/>
          </w:tcPr>
          <w:p w14:paraId="2CB11B9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51ADF813" w14:textId="77777777" w:rsidTr="002105C0">
        <w:trPr>
          <w:trHeight w:val="281"/>
          <w:jc w:val="center"/>
        </w:trPr>
        <w:tc>
          <w:tcPr>
            <w:tcW w:w="2299" w:type="dxa"/>
            <w:vAlign w:val="center"/>
          </w:tcPr>
          <w:p w14:paraId="40B8208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Эндоскопическое оборудование</w:t>
            </w:r>
          </w:p>
        </w:tc>
        <w:tc>
          <w:tcPr>
            <w:tcW w:w="1984" w:type="dxa"/>
            <w:shd w:val="clear" w:color="auto" w:fill="auto"/>
            <w:vAlign w:val="center"/>
          </w:tcPr>
          <w:p w14:paraId="72C4D81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ГБУЗ ЛОКОД</w:t>
            </w:r>
          </w:p>
        </w:tc>
        <w:tc>
          <w:tcPr>
            <w:tcW w:w="1962" w:type="dxa"/>
            <w:vAlign w:val="center"/>
          </w:tcPr>
          <w:p w14:paraId="04A316F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ЦАОП Тихвин</w:t>
            </w:r>
          </w:p>
        </w:tc>
        <w:tc>
          <w:tcPr>
            <w:tcW w:w="2432" w:type="dxa"/>
            <w:shd w:val="clear" w:color="auto" w:fill="auto"/>
            <w:vAlign w:val="center"/>
          </w:tcPr>
          <w:p w14:paraId="7FB5D4E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w:t>
            </w:r>
          </w:p>
        </w:tc>
        <w:tc>
          <w:tcPr>
            <w:tcW w:w="1775" w:type="dxa"/>
            <w:vAlign w:val="center"/>
          </w:tcPr>
          <w:p w14:paraId="7DB69350"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8</w:t>
            </w:r>
          </w:p>
        </w:tc>
        <w:tc>
          <w:tcPr>
            <w:tcW w:w="1911" w:type="dxa"/>
            <w:vAlign w:val="center"/>
          </w:tcPr>
          <w:p w14:paraId="603E50C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3E3B7CAE" w14:textId="77777777" w:rsidTr="002105C0">
        <w:trPr>
          <w:trHeight w:val="281"/>
          <w:jc w:val="center"/>
        </w:trPr>
        <w:tc>
          <w:tcPr>
            <w:tcW w:w="2299" w:type="dxa"/>
            <w:vAlign w:val="center"/>
          </w:tcPr>
          <w:p w14:paraId="1A12CE91"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Эндоскопическое оборудование</w:t>
            </w:r>
          </w:p>
        </w:tc>
        <w:tc>
          <w:tcPr>
            <w:tcW w:w="1984" w:type="dxa"/>
            <w:shd w:val="clear" w:color="auto" w:fill="auto"/>
            <w:vAlign w:val="center"/>
          </w:tcPr>
          <w:p w14:paraId="5E8B461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ГБУЗ ЛОКОД</w:t>
            </w:r>
          </w:p>
        </w:tc>
        <w:tc>
          <w:tcPr>
            <w:tcW w:w="1962" w:type="dxa"/>
            <w:vAlign w:val="center"/>
          </w:tcPr>
          <w:p w14:paraId="200D1A7B"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ЦАОП Кингисепп</w:t>
            </w:r>
          </w:p>
        </w:tc>
        <w:tc>
          <w:tcPr>
            <w:tcW w:w="2432" w:type="dxa"/>
            <w:shd w:val="clear" w:color="auto" w:fill="auto"/>
            <w:vAlign w:val="center"/>
          </w:tcPr>
          <w:p w14:paraId="31BD9BA7"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w:t>
            </w:r>
          </w:p>
        </w:tc>
        <w:tc>
          <w:tcPr>
            <w:tcW w:w="1775" w:type="dxa"/>
            <w:vAlign w:val="center"/>
          </w:tcPr>
          <w:p w14:paraId="52092DA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8</w:t>
            </w:r>
          </w:p>
        </w:tc>
        <w:tc>
          <w:tcPr>
            <w:tcW w:w="1911" w:type="dxa"/>
            <w:vAlign w:val="center"/>
          </w:tcPr>
          <w:p w14:paraId="4528832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4E6EBF44" w14:textId="77777777" w:rsidTr="002105C0">
        <w:trPr>
          <w:trHeight w:val="281"/>
          <w:jc w:val="center"/>
        </w:trPr>
        <w:tc>
          <w:tcPr>
            <w:tcW w:w="2299" w:type="dxa"/>
            <w:vAlign w:val="center"/>
          </w:tcPr>
          <w:p w14:paraId="0B2AE413"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Эндоскопическое оборудование</w:t>
            </w:r>
          </w:p>
        </w:tc>
        <w:tc>
          <w:tcPr>
            <w:tcW w:w="1984" w:type="dxa"/>
            <w:shd w:val="clear" w:color="auto" w:fill="auto"/>
            <w:vAlign w:val="center"/>
          </w:tcPr>
          <w:p w14:paraId="077C5D9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ГБУЗ ЛОКОД</w:t>
            </w:r>
          </w:p>
        </w:tc>
        <w:tc>
          <w:tcPr>
            <w:tcW w:w="1962" w:type="dxa"/>
            <w:vAlign w:val="center"/>
          </w:tcPr>
          <w:p w14:paraId="491FDFB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ЦАОП Выборг</w:t>
            </w:r>
          </w:p>
        </w:tc>
        <w:tc>
          <w:tcPr>
            <w:tcW w:w="2432" w:type="dxa"/>
            <w:shd w:val="clear" w:color="auto" w:fill="auto"/>
            <w:vAlign w:val="center"/>
          </w:tcPr>
          <w:p w14:paraId="66D5881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w:t>
            </w:r>
          </w:p>
        </w:tc>
        <w:tc>
          <w:tcPr>
            <w:tcW w:w="1775" w:type="dxa"/>
            <w:vAlign w:val="center"/>
          </w:tcPr>
          <w:p w14:paraId="28D24DF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8</w:t>
            </w:r>
          </w:p>
        </w:tc>
        <w:tc>
          <w:tcPr>
            <w:tcW w:w="1911" w:type="dxa"/>
            <w:vAlign w:val="center"/>
          </w:tcPr>
          <w:p w14:paraId="2706E43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2E8688A2" w14:textId="77777777" w:rsidTr="002105C0">
        <w:trPr>
          <w:trHeight w:val="281"/>
          <w:jc w:val="center"/>
        </w:trPr>
        <w:tc>
          <w:tcPr>
            <w:tcW w:w="2299" w:type="dxa"/>
            <w:vAlign w:val="center"/>
          </w:tcPr>
          <w:p w14:paraId="09AC7C0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КТ</w:t>
            </w:r>
          </w:p>
        </w:tc>
        <w:tc>
          <w:tcPr>
            <w:tcW w:w="1984" w:type="dxa"/>
            <w:shd w:val="clear" w:color="auto" w:fill="auto"/>
            <w:vAlign w:val="center"/>
          </w:tcPr>
          <w:p w14:paraId="391E063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w:t>
            </w:r>
            <w:proofErr w:type="gramStart"/>
            <w:r w:rsidRPr="002105C0">
              <w:rPr>
                <w:rFonts w:ascii="Times New Roman" w:hAnsi="Times New Roman" w:cs="Times New Roman"/>
                <w:sz w:val="24"/>
                <w:szCs w:val="24"/>
              </w:rPr>
              <w:t>Волховская</w:t>
            </w:r>
            <w:proofErr w:type="gramEnd"/>
            <w:r w:rsidRPr="002105C0">
              <w:rPr>
                <w:rFonts w:ascii="Times New Roman" w:hAnsi="Times New Roman" w:cs="Times New Roman"/>
                <w:sz w:val="24"/>
                <w:szCs w:val="24"/>
              </w:rPr>
              <w:t xml:space="preserve"> МБ»</w:t>
            </w:r>
          </w:p>
        </w:tc>
        <w:tc>
          <w:tcPr>
            <w:tcW w:w="1962" w:type="dxa"/>
            <w:vAlign w:val="center"/>
          </w:tcPr>
          <w:p w14:paraId="4FE102E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06396E7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644F086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15</w:t>
            </w:r>
          </w:p>
        </w:tc>
        <w:tc>
          <w:tcPr>
            <w:tcW w:w="1911" w:type="dxa"/>
          </w:tcPr>
          <w:p w14:paraId="4701E3A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75FE5853" w14:textId="77777777" w:rsidTr="002105C0">
        <w:trPr>
          <w:trHeight w:val="281"/>
          <w:jc w:val="center"/>
        </w:trPr>
        <w:tc>
          <w:tcPr>
            <w:tcW w:w="2299" w:type="dxa"/>
            <w:vAlign w:val="center"/>
          </w:tcPr>
          <w:p w14:paraId="7A346CF7"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48452FD3"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 xml:space="preserve">ГБУЗ ЛО "Тихвинская МБ им. </w:t>
            </w:r>
            <w:proofErr w:type="spellStart"/>
            <w:r w:rsidRPr="002105C0">
              <w:rPr>
                <w:rFonts w:ascii="Times New Roman" w:hAnsi="Times New Roman" w:cs="Times New Roman"/>
                <w:sz w:val="24"/>
                <w:szCs w:val="24"/>
              </w:rPr>
              <w:t>А.Ф.Калмыкова</w:t>
            </w:r>
            <w:proofErr w:type="spellEnd"/>
            <w:r w:rsidRPr="002105C0">
              <w:rPr>
                <w:rFonts w:ascii="Times New Roman" w:hAnsi="Times New Roman" w:cs="Times New Roman"/>
                <w:sz w:val="24"/>
                <w:szCs w:val="24"/>
              </w:rPr>
              <w:t>"</w:t>
            </w:r>
          </w:p>
        </w:tc>
        <w:tc>
          <w:tcPr>
            <w:tcW w:w="1962" w:type="dxa"/>
            <w:vAlign w:val="center"/>
          </w:tcPr>
          <w:p w14:paraId="2148814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7595440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7A5FD7A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49E1C98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67ECD622" w14:textId="77777777" w:rsidTr="002105C0">
        <w:trPr>
          <w:trHeight w:val="281"/>
          <w:jc w:val="center"/>
        </w:trPr>
        <w:tc>
          <w:tcPr>
            <w:tcW w:w="2299" w:type="dxa"/>
            <w:vAlign w:val="center"/>
          </w:tcPr>
          <w:p w14:paraId="398F5F2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4C41ACA3"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w:t>
            </w:r>
            <w:proofErr w:type="gramStart"/>
            <w:r w:rsidRPr="002105C0">
              <w:rPr>
                <w:rFonts w:ascii="Times New Roman" w:hAnsi="Times New Roman" w:cs="Times New Roman"/>
                <w:sz w:val="24"/>
                <w:szCs w:val="24"/>
              </w:rPr>
              <w:t>Выборгская</w:t>
            </w:r>
            <w:proofErr w:type="gramEnd"/>
            <w:r w:rsidRPr="002105C0">
              <w:rPr>
                <w:rFonts w:ascii="Times New Roman" w:hAnsi="Times New Roman" w:cs="Times New Roman"/>
                <w:sz w:val="24"/>
                <w:szCs w:val="24"/>
              </w:rPr>
              <w:t xml:space="preserve"> МБ"</w:t>
            </w:r>
          </w:p>
        </w:tc>
        <w:tc>
          <w:tcPr>
            <w:tcW w:w="1962" w:type="dxa"/>
            <w:vAlign w:val="center"/>
          </w:tcPr>
          <w:p w14:paraId="0E88CAC6"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30D7D470"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62FDA39A"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377A3FC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4469A60E" w14:textId="77777777" w:rsidTr="002105C0">
        <w:trPr>
          <w:trHeight w:val="281"/>
          <w:jc w:val="center"/>
        </w:trPr>
        <w:tc>
          <w:tcPr>
            <w:tcW w:w="2299" w:type="dxa"/>
            <w:vAlign w:val="center"/>
          </w:tcPr>
          <w:p w14:paraId="03DFBC5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3948C486"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"Гатчинская КМБ"</w:t>
            </w:r>
          </w:p>
        </w:tc>
        <w:tc>
          <w:tcPr>
            <w:tcW w:w="1962" w:type="dxa"/>
            <w:vAlign w:val="center"/>
          </w:tcPr>
          <w:p w14:paraId="37A812A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45DFB56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323F277B"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15</w:t>
            </w:r>
          </w:p>
        </w:tc>
        <w:tc>
          <w:tcPr>
            <w:tcW w:w="1911" w:type="dxa"/>
          </w:tcPr>
          <w:p w14:paraId="3BDA6536"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1A2D0864" w14:textId="77777777" w:rsidTr="002105C0">
        <w:trPr>
          <w:trHeight w:val="281"/>
          <w:jc w:val="center"/>
        </w:trPr>
        <w:tc>
          <w:tcPr>
            <w:tcW w:w="2299" w:type="dxa"/>
            <w:vAlign w:val="center"/>
          </w:tcPr>
          <w:p w14:paraId="24142DF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КТ</w:t>
            </w:r>
          </w:p>
        </w:tc>
        <w:tc>
          <w:tcPr>
            <w:tcW w:w="1984" w:type="dxa"/>
            <w:shd w:val="clear" w:color="auto" w:fill="auto"/>
            <w:vAlign w:val="center"/>
          </w:tcPr>
          <w:p w14:paraId="3534567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"Кингисеппская КМБ"</w:t>
            </w:r>
          </w:p>
        </w:tc>
        <w:tc>
          <w:tcPr>
            <w:tcW w:w="1962" w:type="dxa"/>
            <w:vAlign w:val="center"/>
          </w:tcPr>
          <w:p w14:paraId="33E6D99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3A3764E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7A27D2D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64CFFD1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3772087E" w14:textId="77777777" w:rsidTr="002105C0">
        <w:trPr>
          <w:trHeight w:val="281"/>
          <w:jc w:val="center"/>
        </w:trPr>
        <w:tc>
          <w:tcPr>
            <w:tcW w:w="2299" w:type="dxa"/>
            <w:vAlign w:val="center"/>
          </w:tcPr>
          <w:p w14:paraId="4CA79E2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556BE08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 xml:space="preserve">ГБУЗ ЛО «Сланцевская </w:t>
            </w:r>
            <w:r w:rsidRPr="002105C0">
              <w:rPr>
                <w:rFonts w:ascii="Times New Roman" w:hAnsi="Times New Roman" w:cs="Times New Roman"/>
                <w:sz w:val="24"/>
                <w:szCs w:val="24"/>
              </w:rPr>
              <w:lastRenderedPageBreak/>
              <w:t>МБ»</w:t>
            </w:r>
          </w:p>
        </w:tc>
        <w:tc>
          <w:tcPr>
            <w:tcW w:w="1962" w:type="dxa"/>
            <w:vAlign w:val="center"/>
          </w:tcPr>
          <w:p w14:paraId="2690FC53"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lastRenderedPageBreak/>
              <w:t>Диагностическое отделение</w:t>
            </w:r>
          </w:p>
        </w:tc>
        <w:tc>
          <w:tcPr>
            <w:tcW w:w="2432" w:type="dxa"/>
            <w:shd w:val="clear" w:color="auto" w:fill="auto"/>
          </w:tcPr>
          <w:p w14:paraId="232CC3D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0762A23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6DF6FDC3"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619686D6" w14:textId="77777777" w:rsidTr="002105C0">
        <w:trPr>
          <w:trHeight w:val="281"/>
          <w:jc w:val="center"/>
        </w:trPr>
        <w:tc>
          <w:tcPr>
            <w:tcW w:w="2299" w:type="dxa"/>
            <w:vAlign w:val="center"/>
          </w:tcPr>
          <w:p w14:paraId="2CBC9DEB"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lastRenderedPageBreak/>
              <w:t>КТ</w:t>
            </w:r>
          </w:p>
        </w:tc>
        <w:tc>
          <w:tcPr>
            <w:tcW w:w="1984" w:type="dxa"/>
            <w:shd w:val="clear" w:color="auto" w:fill="auto"/>
            <w:vAlign w:val="center"/>
          </w:tcPr>
          <w:p w14:paraId="5B03198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«Бокситогорская МБ»</w:t>
            </w:r>
          </w:p>
        </w:tc>
        <w:tc>
          <w:tcPr>
            <w:tcW w:w="1962" w:type="dxa"/>
            <w:vAlign w:val="center"/>
          </w:tcPr>
          <w:p w14:paraId="20F77C7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516E4641"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0E8A1CD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15</w:t>
            </w:r>
          </w:p>
        </w:tc>
        <w:tc>
          <w:tcPr>
            <w:tcW w:w="1911" w:type="dxa"/>
          </w:tcPr>
          <w:p w14:paraId="6380DC76"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159D29A7" w14:textId="77777777" w:rsidTr="002105C0">
        <w:trPr>
          <w:trHeight w:val="281"/>
          <w:jc w:val="center"/>
        </w:trPr>
        <w:tc>
          <w:tcPr>
            <w:tcW w:w="2299" w:type="dxa"/>
            <w:vAlign w:val="center"/>
          </w:tcPr>
          <w:p w14:paraId="66BFB620"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КТ</w:t>
            </w:r>
          </w:p>
        </w:tc>
        <w:tc>
          <w:tcPr>
            <w:tcW w:w="1984" w:type="dxa"/>
            <w:shd w:val="clear" w:color="auto" w:fill="auto"/>
            <w:vAlign w:val="center"/>
          </w:tcPr>
          <w:p w14:paraId="63BAE987"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w:t>
            </w:r>
            <w:proofErr w:type="spellStart"/>
            <w:r w:rsidRPr="002105C0">
              <w:rPr>
                <w:rFonts w:ascii="Times New Roman" w:hAnsi="Times New Roman" w:cs="Times New Roman"/>
                <w:sz w:val="24"/>
                <w:szCs w:val="24"/>
              </w:rPr>
              <w:t>Всеволожкая</w:t>
            </w:r>
            <w:proofErr w:type="spellEnd"/>
            <w:r w:rsidRPr="002105C0">
              <w:rPr>
                <w:rFonts w:ascii="Times New Roman" w:hAnsi="Times New Roman" w:cs="Times New Roman"/>
                <w:sz w:val="24"/>
                <w:szCs w:val="24"/>
              </w:rPr>
              <w:t xml:space="preserve"> КМБ»</w:t>
            </w:r>
          </w:p>
        </w:tc>
        <w:tc>
          <w:tcPr>
            <w:tcW w:w="1962" w:type="dxa"/>
            <w:vAlign w:val="center"/>
          </w:tcPr>
          <w:p w14:paraId="149DBC3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024A00C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6C0C2BE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29FE234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61394F3E" w14:textId="77777777" w:rsidTr="002105C0">
        <w:trPr>
          <w:trHeight w:val="281"/>
          <w:jc w:val="center"/>
        </w:trPr>
        <w:tc>
          <w:tcPr>
            <w:tcW w:w="2299" w:type="dxa"/>
            <w:vAlign w:val="center"/>
          </w:tcPr>
          <w:p w14:paraId="495395A1"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26A0108A"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«Киришская КМБ»,</w:t>
            </w:r>
          </w:p>
        </w:tc>
        <w:tc>
          <w:tcPr>
            <w:tcW w:w="1962" w:type="dxa"/>
            <w:vAlign w:val="center"/>
          </w:tcPr>
          <w:p w14:paraId="65A749C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5DC7759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47F6470B"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4E10452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78402C5F" w14:textId="77777777" w:rsidTr="002105C0">
        <w:trPr>
          <w:trHeight w:val="281"/>
          <w:jc w:val="center"/>
        </w:trPr>
        <w:tc>
          <w:tcPr>
            <w:tcW w:w="2299" w:type="dxa"/>
            <w:vAlign w:val="center"/>
          </w:tcPr>
          <w:p w14:paraId="6EA1DD3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52B0125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w:t>
            </w:r>
            <w:proofErr w:type="gramStart"/>
            <w:r w:rsidRPr="002105C0">
              <w:rPr>
                <w:rFonts w:ascii="Times New Roman" w:hAnsi="Times New Roman" w:cs="Times New Roman"/>
                <w:sz w:val="24"/>
                <w:szCs w:val="24"/>
              </w:rPr>
              <w:t>Кировская</w:t>
            </w:r>
            <w:proofErr w:type="gramEnd"/>
            <w:r w:rsidRPr="002105C0">
              <w:rPr>
                <w:rFonts w:ascii="Times New Roman" w:hAnsi="Times New Roman" w:cs="Times New Roman"/>
                <w:sz w:val="24"/>
                <w:szCs w:val="24"/>
              </w:rPr>
              <w:t xml:space="preserve"> МБ»</w:t>
            </w:r>
          </w:p>
        </w:tc>
        <w:tc>
          <w:tcPr>
            <w:tcW w:w="1962" w:type="dxa"/>
            <w:vAlign w:val="center"/>
          </w:tcPr>
          <w:p w14:paraId="47BD915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4E7E883B"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673D2B67"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30B704C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750B0CB7" w14:textId="77777777" w:rsidTr="002105C0">
        <w:trPr>
          <w:trHeight w:val="281"/>
          <w:jc w:val="center"/>
        </w:trPr>
        <w:tc>
          <w:tcPr>
            <w:tcW w:w="2299" w:type="dxa"/>
            <w:vAlign w:val="center"/>
          </w:tcPr>
          <w:p w14:paraId="50F33B0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1E2CB24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w:t>
            </w:r>
            <w:proofErr w:type="gramStart"/>
            <w:r w:rsidRPr="002105C0">
              <w:rPr>
                <w:rFonts w:ascii="Times New Roman" w:hAnsi="Times New Roman" w:cs="Times New Roman"/>
                <w:sz w:val="24"/>
                <w:szCs w:val="24"/>
              </w:rPr>
              <w:t>Ломоносовская</w:t>
            </w:r>
            <w:proofErr w:type="gramEnd"/>
            <w:r w:rsidRPr="002105C0">
              <w:rPr>
                <w:rFonts w:ascii="Times New Roman" w:hAnsi="Times New Roman" w:cs="Times New Roman"/>
                <w:sz w:val="24"/>
                <w:szCs w:val="24"/>
              </w:rPr>
              <w:t xml:space="preserve"> МБ»</w:t>
            </w:r>
          </w:p>
        </w:tc>
        <w:tc>
          <w:tcPr>
            <w:tcW w:w="1962" w:type="dxa"/>
            <w:vAlign w:val="center"/>
          </w:tcPr>
          <w:p w14:paraId="33C0C1E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04DBD93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0129F1F3"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15</w:t>
            </w:r>
          </w:p>
        </w:tc>
        <w:tc>
          <w:tcPr>
            <w:tcW w:w="1911" w:type="dxa"/>
          </w:tcPr>
          <w:p w14:paraId="4133A343"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663739F2" w14:textId="77777777" w:rsidTr="002105C0">
        <w:trPr>
          <w:trHeight w:val="281"/>
          <w:jc w:val="center"/>
        </w:trPr>
        <w:tc>
          <w:tcPr>
            <w:tcW w:w="2299" w:type="dxa"/>
            <w:vAlign w:val="center"/>
          </w:tcPr>
          <w:p w14:paraId="43F3C9C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КТ</w:t>
            </w:r>
          </w:p>
        </w:tc>
        <w:tc>
          <w:tcPr>
            <w:tcW w:w="1984" w:type="dxa"/>
            <w:shd w:val="clear" w:color="auto" w:fill="auto"/>
            <w:vAlign w:val="center"/>
          </w:tcPr>
          <w:p w14:paraId="7A91D17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«Лужская КМБ»,</w:t>
            </w:r>
          </w:p>
        </w:tc>
        <w:tc>
          <w:tcPr>
            <w:tcW w:w="1962" w:type="dxa"/>
            <w:vAlign w:val="center"/>
          </w:tcPr>
          <w:p w14:paraId="471D4561"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48FB65F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6F848D40"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4B2BB12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175CDDF6" w14:textId="77777777" w:rsidTr="002105C0">
        <w:trPr>
          <w:trHeight w:val="281"/>
          <w:jc w:val="center"/>
        </w:trPr>
        <w:tc>
          <w:tcPr>
            <w:tcW w:w="2299" w:type="dxa"/>
            <w:vAlign w:val="center"/>
          </w:tcPr>
          <w:p w14:paraId="6FB6D586"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КТ</w:t>
            </w:r>
          </w:p>
        </w:tc>
        <w:tc>
          <w:tcPr>
            <w:tcW w:w="1984" w:type="dxa"/>
            <w:shd w:val="clear" w:color="auto" w:fill="auto"/>
            <w:vAlign w:val="center"/>
          </w:tcPr>
          <w:p w14:paraId="542A6300"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«Приозерская МБ</w:t>
            </w:r>
          </w:p>
        </w:tc>
        <w:tc>
          <w:tcPr>
            <w:tcW w:w="1962" w:type="dxa"/>
            <w:vAlign w:val="center"/>
          </w:tcPr>
          <w:p w14:paraId="7924D16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148398B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17878FF6"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46AA892A"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7E61AAE9" w14:textId="77777777" w:rsidTr="002105C0">
        <w:trPr>
          <w:trHeight w:val="281"/>
          <w:jc w:val="center"/>
        </w:trPr>
        <w:tc>
          <w:tcPr>
            <w:tcW w:w="2299" w:type="dxa"/>
            <w:vAlign w:val="center"/>
          </w:tcPr>
          <w:p w14:paraId="60BBE7B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23B4CD3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w:t>
            </w:r>
            <w:proofErr w:type="spellStart"/>
            <w:r w:rsidRPr="002105C0">
              <w:rPr>
                <w:rFonts w:ascii="Times New Roman" w:hAnsi="Times New Roman" w:cs="Times New Roman"/>
                <w:sz w:val="24"/>
                <w:szCs w:val="24"/>
              </w:rPr>
              <w:t>Токсовская</w:t>
            </w:r>
            <w:proofErr w:type="spellEnd"/>
            <w:r w:rsidRPr="002105C0">
              <w:rPr>
                <w:rFonts w:ascii="Times New Roman" w:hAnsi="Times New Roman" w:cs="Times New Roman"/>
                <w:sz w:val="24"/>
                <w:szCs w:val="24"/>
              </w:rPr>
              <w:t xml:space="preserve"> РБ»</w:t>
            </w:r>
          </w:p>
        </w:tc>
        <w:tc>
          <w:tcPr>
            <w:tcW w:w="1962" w:type="dxa"/>
            <w:vAlign w:val="center"/>
          </w:tcPr>
          <w:p w14:paraId="6A31953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0B373256"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5F92B34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19F59BAB"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7AD1F853" w14:textId="77777777" w:rsidTr="002105C0">
        <w:trPr>
          <w:trHeight w:val="281"/>
          <w:jc w:val="center"/>
        </w:trPr>
        <w:tc>
          <w:tcPr>
            <w:tcW w:w="2299" w:type="dxa"/>
            <w:vAlign w:val="center"/>
          </w:tcPr>
          <w:p w14:paraId="03E6AAE7"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433715F1"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Рощинская РБ</w:t>
            </w:r>
          </w:p>
        </w:tc>
        <w:tc>
          <w:tcPr>
            <w:tcW w:w="1962" w:type="dxa"/>
            <w:vAlign w:val="center"/>
          </w:tcPr>
          <w:p w14:paraId="335196F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5C19687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55C92B77"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219561B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108B7FAF" w14:textId="77777777" w:rsidTr="002105C0">
        <w:trPr>
          <w:trHeight w:val="281"/>
          <w:jc w:val="center"/>
        </w:trPr>
        <w:tc>
          <w:tcPr>
            <w:tcW w:w="2299" w:type="dxa"/>
            <w:vAlign w:val="center"/>
          </w:tcPr>
          <w:p w14:paraId="6430825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3405E727"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Тосненская КМБ</w:t>
            </w:r>
          </w:p>
        </w:tc>
        <w:tc>
          <w:tcPr>
            <w:tcW w:w="1962" w:type="dxa"/>
            <w:vAlign w:val="center"/>
          </w:tcPr>
          <w:p w14:paraId="618193F0"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4315570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24B940A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15</w:t>
            </w:r>
          </w:p>
        </w:tc>
        <w:tc>
          <w:tcPr>
            <w:tcW w:w="1911" w:type="dxa"/>
          </w:tcPr>
          <w:p w14:paraId="71F2F41A"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282DABC4" w14:textId="77777777" w:rsidTr="002105C0">
        <w:trPr>
          <w:trHeight w:val="281"/>
          <w:jc w:val="center"/>
        </w:trPr>
        <w:tc>
          <w:tcPr>
            <w:tcW w:w="2299" w:type="dxa"/>
            <w:vAlign w:val="center"/>
          </w:tcPr>
          <w:p w14:paraId="52AE2853"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KT</w:t>
            </w:r>
          </w:p>
        </w:tc>
        <w:tc>
          <w:tcPr>
            <w:tcW w:w="1984" w:type="dxa"/>
            <w:shd w:val="clear" w:color="auto" w:fill="auto"/>
            <w:vAlign w:val="center"/>
          </w:tcPr>
          <w:p w14:paraId="7E4DEA7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ЛОКБ</w:t>
            </w:r>
          </w:p>
        </w:tc>
        <w:tc>
          <w:tcPr>
            <w:tcW w:w="1962" w:type="dxa"/>
          </w:tcPr>
          <w:p w14:paraId="0E29C4A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Отделение лучевой диагностики</w:t>
            </w:r>
          </w:p>
        </w:tc>
        <w:tc>
          <w:tcPr>
            <w:tcW w:w="2432" w:type="dxa"/>
            <w:shd w:val="clear" w:color="auto" w:fill="auto"/>
          </w:tcPr>
          <w:p w14:paraId="736A359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4C9817B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01D3749F"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07BABA64" w14:textId="77777777" w:rsidTr="002105C0">
        <w:trPr>
          <w:trHeight w:val="281"/>
          <w:jc w:val="center"/>
        </w:trPr>
        <w:tc>
          <w:tcPr>
            <w:tcW w:w="2299" w:type="dxa"/>
            <w:vAlign w:val="center"/>
          </w:tcPr>
          <w:p w14:paraId="7B2333E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108C050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ЛОКБ</w:t>
            </w:r>
          </w:p>
        </w:tc>
        <w:tc>
          <w:tcPr>
            <w:tcW w:w="1962" w:type="dxa"/>
          </w:tcPr>
          <w:p w14:paraId="66A8E59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Отделение лучевой диагностики</w:t>
            </w:r>
          </w:p>
        </w:tc>
        <w:tc>
          <w:tcPr>
            <w:tcW w:w="2432" w:type="dxa"/>
            <w:shd w:val="clear" w:color="auto" w:fill="auto"/>
          </w:tcPr>
          <w:p w14:paraId="787C666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5770B4F6"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15</w:t>
            </w:r>
          </w:p>
        </w:tc>
        <w:tc>
          <w:tcPr>
            <w:tcW w:w="1911" w:type="dxa"/>
          </w:tcPr>
          <w:p w14:paraId="19DB28D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4243F7F6" w14:textId="77777777" w:rsidTr="002105C0">
        <w:trPr>
          <w:trHeight w:val="281"/>
          <w:jc w:val="center"/>
        </w:trPr>
        <w:tc>
          <w:tcPr>
            <w:tcW w:w="2299" w:type="dxa"/>
            <w:vAlign w:val="center"/>
          </w:tcPr>
          <w:p w14:paraId="218D5297"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КТ</w:t>
            </w:r>
          </w:p>
        </w:tc>
        <w:tc>
          <w:tcPr>
            <w:tcW w:w="1984" w:type="dxa"/>
            <w:shd w:val="clear" w:color="auto" w:fill="auto"/>
            <w:vAlign w:val="center"/>
          </w:tcPr>
          <w:p w14:paraId="45A6308A"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ЛОКБ</w:t>
            </w:r>
          </w:p>
        </w:tc>
        <w:tc>
          <w:tcPr>
            <w:tcW w:w="1962" w:type="dxa"/>
          </w:tcPr>
          <w:p w14:paraId="13A0F521"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 xml:space="preserve">Отделение лучевой </w:t>
            </w:r>
            <w:r w:rsidRPr="002105C0">
              <w:rPr>
                <w:rFonts w:ascii="Times New Roman" w:eastAsia="Times New Roman" w:hAnsi="Times New Roman" w:cs="Times New Roman"/>
                <w:color w:val="000000"/>
                <w:sz w:val="24"/>
                <w:szCs w:val="24"/>
                <w:lang w:eastAsia="en-US"/>
              </w:rPr>
              <w:lastRenderedPageBreak/>
              <w:t>диагностики</w:t>
            </w:r>
          </w:p>
        </w:tc>
        <w:tc>
          <w:tcPr>
            <w:tcW w:w="2432" w:type="dxa"/>
            <w:shd w:val="clear" w:color="auto" w:fill="auto"/>
          </w:tcPr>
          <w:p w14:paraId="20E8A20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lastRenderedPageBreak/>
              <w:t>амбулаторное/ стационарное/</w:t>
            </w:r>
          </w:p>
        </w:tc>
        <w:tc>
          <w:tcPr>
            <w:tcW w:w="1775" w:type="dxa"/>
          </w:tcPr>
          <w:p w14:paraId="179D5C89"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15</w:t>
            </w:r>
          </w:p>
        </w:tc>
        <w:tc>
          <w:tcPr>
            <w:tcW w:w="1911" w:type="dxa"/>
          </w:tcPr>
          <w:p w14:paraId="0AF3B3C3"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10E50349" w14:textId="77777777" w:rsidTr="002105C0">
        <w:trPr>
          <w:trHeight w:val="281"/>
          <w:jc w:val="center"/>
        </w:trPr>
        <w:tc>
          <w:tcPr>
            <w:tcW w:w="2299" w:type="dxa"/>
            <w:vAlign w:val="center"/>
          </w:tcPr>
          <w:p w14:paraId="448C741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lastRenderedPageBreak/>
              <w:t>МРТ</w:t>
            </w:r>
          </w:p>
        </w:tc>
        <w:tc>
          <w:tcPr>
            <w:tcW w:w="1984" w:type="dxa"/>
            <w:shd w:val="clear" w:color="auto" w:fill="auto"/>
            <w:vAlign w:val="center"/>
          </w:tcPr>
          <w:p w14:paraId="5B4E09B1"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ЛОКБ</w:t>
            </w:r>
          </w:p>
        </w:tc>
        <w:tc>
          <w:tcPr>
            <w:tcW w:w="1962" w:type="dxa"/>
          </w:tcPr>
          <w:p w14:paraId="5BD6B0C1"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Отделение лучевой диагностики</w:t>
            </w:r>
          </w:p>
        </w:tc>
        <w:tc>
          <w:tcPr>
            <w:tcW w:w="2432" w:type="dxa"/>
            <w:shd w:val="clear" w:color="auto" w:fill="auto"/>
          </w:tcPr>
          <w:p w14:paraId="5647B3B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17C5E73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10</w:t>
            </w:r>
          </w:p>
        </w:tc>
        <w:tc>
          <w:tcPr>
            <w:tcW w:w="1911" w:type="dxa"/>
          </w:tcPr>
          <w:p w14:paraId="1E4324B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2E9F19BB" w14:textId="77777777" w:rsidTr="002105C0">
        <w:trPr>
          <w:trHeight w:val="281"/>
          <w:jc w:val="center"/>
        </w:trPr>
        <w:tc>
          <w:tcPr>
            <w:tcW w:w="2299" w:type="dxa"/>
            <w:vAlign w:val="center"/>
          </w:tcPr>
          <w:p w14:paraId="3CBBC9D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МРТ</w:t>
            </w:r>
          </w:p>
        </w:tc>
        <w:tc>
          <w:tcPr>
            <w:tcW w:w="1984" w:type="dxa"/>
            <w:shd w:val="clear" w:color="auto" w:fill="auto"/>
            <w:vAlign w:val="center"/>
          </w:tcPr>
          <w:p w14:paraId="0B3AC0B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ЛОКБ</w:t>
            </w:r>
          </w:p>
        </w:tc>
        <w:tc>
          <w:tcPr>
            <w:tcW w:w="1962" w:type="dxa"/>
          </w:tcPr>
          <w:p w14:paraId="67FF8870"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Отделение лучевой диагностики</w:t>
            </w:r>
          </w:p>
        </w:tc>
        <w:tc>
          <w:tcPr>
            <w:tcW w:w="2432" w:type="dxa"/>
            <w:shd w:val="clear" w:color="auto" w:fill="auto"/>
          </w:tcPr>
          <w:p w14:paraId="512222BA"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259B24F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10</w:t>
            </w:r>
          </w:p>
        </w:tc>
        <w:tc>
          <w:tcPr>
            <w:tcW w:w="1911" w:type="dxa"/>
          </w:tcPr>
          <w:p w14:paraId="4BE5168E"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eastAsia="Times New Roman" w:hAnsi="Times New Roman" w:cs="Times New Roman"/>
                <w:color w:val="000000"/>
                <w:sz w:val="24"/>
                <w:szCs w:val="24"/>
                <w:lang w:eastAsia="en-US"/>
              </w:rPr>
              <w:t>1</w:t>
            </w:r>
          </w:p>
        </w:tc>
      </w:tr>
      <w:tr w:rsidR="00C15E51" w:rsidRPr="002105C0" w14:paraId="2A890E45" w14:textId="77777777" w:rsidTr="002105C0">
        <w:trPr>
          <w:trHeight w:val="281"/>
          <w:jc w:val="center"/>
        </w:trPr>
        <w:tc>
          <w:tcPr>
            <w:tcW w:w="2299" w:type="dxa"/>
            <w:vAlign w:val="center"/>
          </w:tcPr>
          <w:p w14:paraId="28AAF41A"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val="en-US" w:eastAsia="en-US"/>
              </w:rPr>
            </w:pPr>
            <w:r w:rsidRPr="002105C0">
              <w:rPr>
                <w:rFonts w:ascii="Times New Roman" w:hAnsi="Times New Roman" w:cs="Times New Roman"/>
                <w:sz w:val="24"/>
                <w:szCs w:val="24"/>
              </w:rPr>
              <w:t>К</w:t>
            </w:r>
            <w:proofErr w:type="gramStart"/>
            <w:r w:rsidRPr="002105C0">
              <w:rPr>
                <w:rFonts w:ascii="Times New Roman" w:hAnsi="Times New Roman" w:cs="Times New Roman"/>
                <w:sz w:val="24"/>
                <w:szCs w:val="24"/>
              </w:rPr>
              <w:t>T</w:t>
            </w:r>
            <w:proofErr w:type="gramEnd"/>
          </w:p>
        </w:tc>
        <w:tc>
          <w:tcPr>
            <w:tcW w:w="1984" w:type="dxa"/>
            <w:shd w:val="clear" w:color="auto" w:fill="auto"/>
            <w:vAlign w:val="center"/>
          </w:tcPr>
          <w:p w14:paraId="416342C4"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ЛОКБ</w:t>
            </w:r>
          </w:p>
        </w:tc>
        <w:tc>
          <w:tcPr>
            <w:tcW w:w="1962" w:type="dxa"/>
          </w:tcPr>
          <w:p w14:paraId="18053152"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Отделение лучевой диагностики</w:t>
            </w:r>
          </w:p>
        </w:tc>
        <w:tc>
          <w:tcPr>
            <w:tcW w:w="2432" w:type="dxa"/>
            <w:shd w:val="clear" w:color="auto" w:fill="auto"/>
          </w:tcPr>
          <w:p w14:paraId="1A41E1A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6C7A3C06"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15</w:t>
            </w:r>
          </w:p>
        </w:tc>
        <w:tc>
          <w:tcPr>
            <w:tcW w:w="1911" w:type="dxa"/>
          </w:tcPr>
          <w:p w14:paraId="285D9E27"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48E85D75" w14:textId="77777777" w:rsidTr="002105C0">
        <w:trPr>
          <w:trHeight w:val="281"/>
          <w:jc w:val="center"/>
        </w:trPr>
        <w:tc>
          <w:tcPr>
            <w:tcW w:w="2299" w:type="dxa"/>
            <w:vAlign w:val="center"/>
          </w:tcPr>
          <w:p w14:paraId="66F5273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КТ</w:t>
            </w:r>
          </w:p>
        </w:tc>
        <w:tc>
          <w:tcPr>
            <w:tcW w:w="1984" w:type="dxa"/>
            <w:shd w:val="clear" w:color="auto" w:fill="auto"/>
            <w:vAlign w:val="center"/>
          </w:tcPr>
          <w:p w14:paraId="65EE1AA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«Лодейнопольская МБ»</w:t>
            </w:r>
          </w:p>
        </w:tc>
        <w:tc>
          <w:tcPr>
            <w:tcW w:w="1962" w:type="dxa"/>
            <w:vAlign w:val="center"/>
          </w:tcPr>
          <w:p w14:paraId="7A818947"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567C585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7B56AD17"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15</w:t>
            </w:r>
          </w:p>
        </w:tc>
        <w:tc>
          <w:tcPr>
            <w:tcW w:w="1911" w:type="dxa"/>
          </w:tcPr>
          <w:p w14:paraId="473B4C3B"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r w:rsidR="00C15E51" w:rsidRPr="002105C0" w14:paraId="353834C3" w14:textId="77777777" w:rsidTr="002105C0">
        <w:trPr>
          <w:trHeight w:val="281"/>
          <w:jc w:val="center"/>
        </w:trPr>
        <w:tc>
          <w:tcPr>
            <w:tcW w:w="2299" w:type="dxa"/>
            <w:vAlign w:val="center"/>
          </w:tcPr>
          <w:p w14:paraId="15562C2C"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МРТ</w:t>
            </w:r>
          </w:p>
        </w:tc>
        <w:tc>
          <w:tcPr>
            <w:tcW w:w="1984" w:type="dxa"/>
            <w:shd w:val="clear" w:color="auto" w:fill="auto"/>
            <w:vAlign w:val="center"/>
          </w:tcPr>
          <w:p w14:paraId="25E93F38"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ГБУЗ ЛО «Лодейнопольская МБ»</w:t>
            </w:r>
          </w:p>
        </w:tc>
        <w:tc>
          <w:tcPr>
            <w:tcW w:w="1962" w:type="dxa"/>
            <w:vAlign w:val="center"/>
          </w:tcPr>
          <w:p w14:paraId="002B19C5"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hAnsi="Times New Roman" w:cs="Times New Roman"/>
                <w:sz w:val="24"/>
                <w:szCs w:val="24"/>
              </w:rPr>
              <w:t>Диагностическое отделение</w:t>
            </w:r>
          </w:p>
        </w:tc>
        <w:tc>
          <w:tcPr>
            <w:tcW w:w="2432" w:type="dxa"/>
            <w:shd w:val="clear" w:color="auto" w:fill="auto"/>
          </w:tcPr>
          <w:p w14:paraId="1088468D"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амбулаторное/ стационарное/</w:t>
            </w:r>
          </w:p>
        </w:tc>
        <w:tc>
          <w:tcPr>
            <w:tcW w:w="1775" w:type="dxa"/>
          </w:tcPr>
          <w:p w14:paraId="57075A9A"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10</w:t>
            </w:r>
          </w:p>
        </w:tc>
        <w:tc>
          <w:tcPr>
            <w:tcW w:w="1911" w:type="dxa"/>
          </w:tcPr>
          <w:p w14:paraId="502BA3D0" w14:textId="77777777" w:rsidR="00C15E51" w:rsidRPr="002105C0" w:rsidRDefault="00C15E51" w:rsidP="00286CB9">
            <w:pPr>
              <w:spacing w:line="240" w:lineRule="auto"/>
              <w:jc w:val="center"/>
              <w:rPr>
                <w:rFonts w:ascii="Times New Roman" w:eastAsia="Times New Roman" w:hAnsi="Times New Roman" w:cs="Times New Roman"/>
                <w:color w:val="000000"/>
                <w:sz w:val="24"/>
                <w:szCs w:val="24"/>
                <w:lang w:eastAsia="en-US"/>
              </w:rPr>
            </w:pPr>
            <w:r w:rsidRPr="002105C0">
              <w:rPr>
                <w:rFonts w:ascii="Times New Roman" w:eastAsia="Times New Roman" w:hAnsi="Times New Roman" w:cs="Times New Roman"/>
                <w:color w:val="000000"/>
                <w:sz w:val="24"/>
                <w:szCs w:val="24"/>
                <w:lang w:eastAsia="en-US"/>
              </w:rPr>
              <w:t>1</w:t>
            </w:r>
          </w:p>
        </w:tc>
      </w:tr>
    </w:tbl>
    <w:p w14:paraId="6742F992" w14:textId="77777777" w:rsidR="00C15E51" w:rsidRPr="00671F2A" w:rsidRDefault="00C15E51" w:rsidP="00C15E51">
      <w:pPr>
        <w:jc w:val="both"/>
        <w:rPr>
          <w:rFonts w:ascii="Times New Roman" w:hAnsi="Times New Roman" w:cs="Times New Roman"/>
          <w:sz w:val="28"/>
          <w:szCs w:val="28"/>
        </w:rPr>
      </w:pPr>
    </w:p>
    <w:p w14:paraId="19138EDA" w14:textId="77777777" w:rsidR="00F8745C" w:rsidRDefault="00946A6B"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2 уровень – районная онкологическая служба, представленная 29 врачами-онкологами в 21 первичном онкологическом кабинете медицинских организаций и 5 центрами амбу</w:t>
      </w:r>
      <w:r w:rsidR="00F8745C">
        <w:rPr>
          <w:rFonts w:ascii="Times New Roman" w:hAnsi="Times New Roman" w:cs="Times New Roman"/>
          <w:sz w:val="28"/>
          <w:szCs w:val="28"/>
        </w:rPr>
        <w:t xml:space="preserve">латорной онкологической помощи </w:t>
      </w:r>
      <w:r w:rsidRPr="00671F2A">
        <w:rPr>
          <w:rFonts w:ascii="Times New Roman" w:hAnsi="Times New Roman" w:cs="Times New Roman"/>
          <w:sz w:val="28"/>
          <w:szCs w:val="28"/>
        </w:rPr>
        <w:t>в 5 медицинских округах</w:t>
      </w:r>
      <w:r w:rsidR="00F8745C">
        <w:rPr>
          <w:rFonts w:ascii="Times New Roman" w:hAnsi="Times New Roman" w:cs="Times New Roman"/>
          <w:sz w:val="28"/>
          <w:szCs w:val="28"/>
        </w:rPr>
        <w:t>.</w:t>
      </w:r>
      <w:r w:rsidRPr="00671F2A">
        <w:rPr>
          <w:rFonts w:ascii="Times New Roman" w:hAnsi="Times New Roman" w:cs="Times New Roman"/>
          <w:sz w:val="28"/>
          <w:szCs w:val="28"/>
        </w:rPr>
        <w:t xml:space="preserve"> </w:t>
      </w:r>
    </w:p>
    <w:p w14:paraId="705D7651" w14:textId="5EFD7815" w:rsidR="00C15E51" w:rsidRPr="00671F2A" w:rsidRDefault="00946A6B"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Врач–онколог обеспечивает исполнение объема первичного диагностического обследования п</w:t>
      </w:r>
      <w:r w:rsidR="00F8745C">
        <w:rPr>
          <w:rFonts w:ascii="Times New Roman" w:hAnsi="Times New Roman" w:cs="Times New Roman"/>
          <w:sz w:val="28"/>
          <w:szCs w:val="28"/>
        </w:rPr>
        <w:t xml:space="preserve">ри подозрении на ЗНО. </w:t>
      </w:r>
      <w:r w:rsidR="00C15E51" w:rsidRPr="00671F2A">
        <w:rPr>
          <w:rFonts w:ascii="Times New Roman" w:hAnsi="Times New Roman" w:cs="Times New Roman"/>
          <w:sz w:val="28"/>
          <w:szCs w:val="28"/>
        </w:rPr>
        <w:t>Отсутствуют онкологи в ГБУЗ ЛО «Подпорожская МБ», ГБУЗ ЛО «Лодейнопольская МБ» и ГБУЗ ЛО «Рощинская РБ».</w:t>
      </w:r>
    </w:p>
    <w:p w14:paraId="33197C38" w14:textId="77777777" w:rsidR="00946A6B" w:rsidRPr="00671F2A" w:rsidRDefault="00946A6B" w:rsidP="00243783">
      <w:pPr>
        <w:spacing w:line="240" w:lineRule="auto"/>
        <w:ind w:firstLine="567"/>
        <w:jc w:val="both"/>
        <w:rPr>
          <w:rFonts w:ascii="Times New Roman" w:hAnsi="Times New Roman" w:cs="Times New Roman"/>
          <w:sz w:val="28"/>
          <w:szCs w:val="28"/>
        </w:rPr>
      </w:pPr>
      <w:proofErr w:type="gramStart"/>
      <w:r w:rsidRPr="00671F2A">
        <w:rPr>
          <w:rFonts w:ascii="Times New Roman" w:hAnsi="Times New Roman" w:cs="Times New Roman"/>
          <w:sz w:val="28"/>
          <w:szCs w:val="28"/>
        </w:rPr>
        <w:t xml:space="preserve">Больные с подозрением или установленным диагнозом злокачественного новообразования с результатами обследования из первичных онкологических кабинетов и </w:t>
      </w:r>
      <w:proofErr w:type="spellStart"/>
      <w:r w:rsidRPr="00671F2A">
        <w:rPr>
          <w:rFonts w:ascii="Times New Roman" w:hAnsi="Times New Roman" w:cs="Times New Roman"/>
          <w:sz w:val="28"/>
          <w:szCs w:val="28"/>
        </w:rPr>
        <w:t>ЦАОПов</w:t>
      </w:r>
      <w:proofErr w:type="spellEnd"/>
      <w:r w:rsidRPr="00671F2A">
        <w:rPr>
          <w:rFonts w:ascii="Times New Roman" w:hAnsi="Times New Roman" w:cs="Times New Roman"/>
          <w:sz w:val="28"/>
          <w:szCs w:val="28"/>
        </w:rPr>
        <w:t xml:space="preserve"> медицинских организаций Ленинградской области стационаров областных, муниципальных, ведомственных лечебных учреждений в зависимости от локализации опухолевого процесса направляются:</w:t>
      </w:r>
      <w:proofErr w:type="gramEnd"/>
    </w:p>
    <w:p w14:paraId="73BF5113" w14:textId="4B8D98F3" w:rsidR="00946A6B" w:rsidRPr="00671F2A" w:rsidRDefault="00946A6B"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 xml:space="preserve">Взрослые при подозрении на опухоли органов грудной клетки - к торакальным хирургам консультативной поликлиники ГБУЗ ЛОКБ или в поликлиническом отделении ГБУЗ ЛОКОД. При подозрении на опухоли головного мозга - к врачам нейрохирургам консультативной поликлиники ГБУЗ ЛОКБ. При подозрении на </w:t>
      </w:r>
      <w:proofErr w:type="spellStart"/>
      <w:r w:rsidRPr="00671F2A">
        <w:rPr>
          <w:rFonts w:ascii="Times New Roman" w:hAnsi="Times New Roman" w:cs="Times New Roman"/>
          <w:sz w:val="28"/>
          <w:szCs w:val="28"/>
        </w:rPr>
        <w:t>гемобластозы</w:t>
      </w:r>
      <w:proofErr w:type="spellEnd"/>
      <w:r w:rsidRPr="00671F2A">
        <w:rPr>
          <w:rFonts w:ascii="Times New Roman" w:hAnsi="Times New Roman" w:cs="Times New Roman"/>
          <w:sz w:val="28"/>
          <w:szCs w:val="28"/>
        </w:rPr>
        <w:t xml:space="preserve"> - к врачам гематологам консультативной поликлиники ГБУЗ ЛОКБ.</w:t>
      </w:r>
      <w:r w:rsidR="00671F2A">
        <w:rPr>
          <w:rFonts w:ascii="Times New Roman" w:hAnsi="Times New Roman" w:cs="Times New Roman"/>
          <w:sz w:val="28"/>
          <w:szCs w:val="28"/>
        </w:rPr>
        <w:t xml:space="preserve"> </w:t>
      </w:r>
    </w:p>
    <w:p w14:paraId="0D9632DA" w14:textId="77777777" w:rsidR="00946A6B" w:rsidRPr="00671F2A" w:rsidRDefault="00946A6B"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lastRenderedPageBreak/>
        <w:t>Медицинская помощь в амбулаторных условиях поликлиники ГБУЗ ЛОКБ пациентам с подозрением на ЗНО организована с учетом возможности проведения дополнительных лабораторных и инструментальных исследований в течение 1 дня для исключения повторных явок пациента из отдаленных районов.</w:t>
      </w:r>
    </w:p>
    <w:p w14:paraId="11776177" w14:textId="4E1E111C" w:rsidR="00946A6B" w:rsidRPr="00671F2A" w:rsidRDefault="00946A6B"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 xml:space="preserve">Несовершеннолетние при подозрении на злокачественные новообразования головного мозга - к неврологу, при подозрении на </w:t>
      </w:r>
      <w:proofErr w:type="spellStart"/>
      <w:r w:rsidRPr="00671F2A">
        <w:rPr>
          <w:rFonts w:ascii="Times New Roman" w:hAnsi="Times New Roman" w:cs="Times New Roman"/>
          <w:sz w:val="28"/>
          <w:szCs w:val="28"/>
        </w:rPr>
        <w:t>гемобластозы</w:t>
      </w:r>
      <w:proofErr w:type="spellEnd"/>
      <w:r w:rsidRPr="00671F2A">
        <w:rPr>
          <w:rFonts w:ascii="Times New Roman" w:hAnsi="Times New Roman" w:cs="Times New Roman"/>
          <w:sz w:val="28"/>
          <w:szCs w:val="28"/>
        </w:rPr>
        <w:t xml:space="preserve"> - к гематологу консультативной поликлиники ГБУЗ ЛОДКБ, при подозрении на опухоли прочих локализаций – к детскому онкологу ГБУЗ ЛОКОД, ведущему прием в консультативной поликлинике ГБУЗ ЛОДКБ.</w:t>
      </w:r>
    </w:p>
    <w:p w14:paraId="2744226E" w14:textId="46F97575" w:rsidR="00825CDA" w:rsidRPr="00671F2A" w:rsidRDefault="00825CDA"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3 уровень</w:t>
      </w:r>
      <w:r w:rsidR="00671BF6" w:rsidRPr="00671F2A">
        <w:rPr>
          <w:rFonts w:ascii="Times New Roman" w:hAnsi="Times New Roman" w:cs="Times New Roman"/>
          <w:sz w:val="28"/>
          <w:szCs w:val="28"/>
        </w:rPr>
        <w:t xml:space="preserve"> - с</w:t>
      </w:r>
      <w:r w:rsidRPr="00671F2A">
        <w:rPr>
          <w:rFonts w:ascii="Times New Roman" w:hAnsi="Times New Roman" w:cs="Times New Roman"/>
          <w:sz w:val="28"/>
          <w:szCs w:val="28"/>
        </w:rPr>
        <w:t>пециализированная, в том числе высокотехнологичная, медицинская помощь оказывается врачами-онкологами, врачами-радиотерапевтами в ГБУЗ ЛОКОД и в ГБУЗ ЛОКБ, также больные направляются в федеральные онкологические учреждения и медицинские организации Санкт-Петербурга.</w:t>
      </w:r>
    </w:p>
    <w:p w14:paraId="7BE9A78E" w14:textId="1B3291AF" w:rsidR="00825CDA" w:rsidRPr="00671F2A" w:rsidRDefault="00825CDA"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После установления диагноза злокачественного новообразования и его верификации, каждому больному разрабатывается индивидуальный план лечения консилиумом врачей с участием врачей</w:t>
      </w:r>
      <w:r w:rsidR="00766141">
        <w:rPr>
          <w:rFonts w:ascii="Times New Roman" w:hAnsi="Times New Roman" w:cs="Times New Roman"/>
          <w:sz w:val="28"/>
          <w:szCs w:val="28"/>
        </w:rPr>
        <w:t>-</w:t>
      </w:r>
      <w:r w:rsidRPr="00671F2A">
        <w:rPr>
          <w:rFonts w:ascii="Times New Roman" w:hAnsi="Times New Roman" w:cs="Times New Roman"/>
          <w:sz w:val="28"/>
          <w:szCs w:val="28"/>
        </w:rPr>
        <w:t>специалистов многопрофильной комиссии в составе онкологов, врача-радиолог</w:t>
      </w:r>
      <w:r w:rsidR="00766141">
        <w:rPr>
          <w:rFonts w:ascii="Times New Roman" w:hAnsi="Times New Roman" w:cs="Times New Roman"/>
          <w:sz w:val="28"/>
          <w:szCs w:val="28"/>
        </w:rPr>
        <w:t>а</w:t>
      </w:r>
      <w:r w:rsidRPr="00671F2A">
        <w:rPr>
          <w:rFonts w:ascii="Times New Roman" w:hAnsi="Times New Roman" w:cs="Times New Roman"/>
          <w:sz w:val="28"/>
          <w:szCs w:val="28"/>
        </w:rPr>
        <w:t xml:space="preserve"> и других специалистов, </w:t>
      </w:r>
      <w:r w:rsidR="00766141">
        <w:rPr>
          <w:rFonts w:ascii="Times New Roman" w:hAnsi="Times New Roman" w:cs="Times New Roman"/>
          <w:sz w:val="28"/>
          <w:szCs w:val="28"/>
        </w:rPr>
        <w:t xml:space="preserve">а также, </w:t>
      </w:r>
      <w:r w:rsidRPr="00671F2A">
        <w:rPr>
          <w:rFonts w:ascii="Times New Roman" w:hAnsi="Times New Roman" w:cs="Times New Roman"/>
          <w:sz w:val="28"/>
          <w:szCs w:val="28"/>
        </w:rPr>
        <w:t>при необходимости, председатель комиссии в лице заведующего амбулаторно-поликлинического отделения ГБУЗ ЛОКОД. При необходимости специализированных видов помощи пациент направляется в профильное отделение ГБУЗ ЛОКОД или в ГБУЗ ЛОКБ.</w:t>
      </w:r>
    </w:p>
    <w:p w14:paraId="4DCDEB5F" w14:textId="77777777" w:rsidR="00825CDA" w:rsidRPr="00671F2A" w:rsidRDefault="00825CDA"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Больные с запущенными формами злокачественных новообразований, не подлежащие специализированным видам лечения, а также имеющие противопоказания или отказавшиеся от специального лечения направляются на симптоматическое лечение в отделения паллиативной помощи.</w:t>
      </w:r>
    </w:p>
    <w:p w14:paraId="6FCB6DDB" w14:textId="7E0B9B05" w:rsidR="00825CDA" w:rsidRPr="00671F2A" w:rsidRDefault="00825CDA"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При наличии у больного медицинских показаний для оказания высокотехнологичной медицинской помощи (далее – ВМП), пациент направляется в федеральные специализированные медицинские учреждения, ГБУЗ ЛОКОД или в ГБУЗ ЛОКБ</w:t>
      </w:r>
      <w:r w:rsidR="00766141">
        <w:rPr>
          <w:rFonts w:ascii="Times New Roman" w:hAnsi="Times New Roman" w:cs="Times New Roman"/>
          <w:sz w:val="28"/>
          <w:szCs w:val="28"/>
        </w:rPr>
        <w:t>,</w:t>
      </w:r>
      <w:r w:rsidRPr="00671F2A">
        <w:rPr>
          <w:rFonts w:ascii="Times New Roman" w:hAnsi="Times New Roman" w:cs="Times New Roman"/>
          <w:sz w:val="28"/>
          <w:szCs w:val="28"/>
        </w:rPr>
        <w:t xml:space="preserve"> в соответствии с установленным порядком оказания ВМП.</w:t>
      </w:r>
    </w:p>
    <w:p w14:paraId="61909F34" w14:textId="77777777" w:rsidR="00243783" w:rsidRDefault="00825CDA"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 xml:space="preserve">В случае подтверждения в ГБУЗ ЛОКБ у пациента онкологического заболевания информация о диагнозе пациента по форме №030-6/ГРР (Регистрационная карта больного злокачественным новообразованием) передается в организационно-методический отдел ГБУЗ ЛОКОД почтой или по электронной почте (сканированный документ в зашифрованном виде). </w:t>
      </w:r>
    </w:p>
    <w:p w14:paraId="6A425C4C" w14:textId="04388867" w:rsidR="00825CDA" w:rsidRPr="00671F2A" w:rsidRDefault="00825CDA" w:rsidP="00243783">
      <w:pPr>
        <w:spacing w:line="240" w:lineRule="auto"/>
        <w:ind w:firstLine="567"/>
        <w:jc w:val="both"/>
        <w:rPr>
          <w:rFonts w:ascii="Times New Roman" w:hAnsi="Times New Roman" w:cs="Times New Roman"/>
          <w:sz w:val="28"/>
          <w:szCs w:val="28"/>
        </w:rPr>
      </w:pPr>
      <w:proofErr w:type="gramStart"/>
      <w:r w:rsidRPr="00671F2A">
        <w:rPr>
          <w:rFonts w:ascii="Times New Roman" w:hAnsi="Times New Roman" w:cs="Times New Roman"/>
          <w:sz w:val="28"/>
          <w:szCs w:val="28"/>
        </w:rPr>
        <w:t>В случае подтверждения у пациента онкологического заболевания в ГБУЗ ЛОКОД информация о нем передается в организационно-методический отдел ГБУЗ ЛОКОД для дальнейшей регистрации в популяционном канцер-регистре Ленинградской области и направления документа в первичный онкологический кабинет, из которого был направлен пациент.</w:t>
      </w:r>
      <w:proofErr w:type="gramEnd"/>
    </w:p>
    <w:p w14:paraId="75DD7A2B" w14:textId="2018ACD0" w:rsidR="00C11F8A" w:rsidRPr="00671F2A" w:rsidRDefault="00825CDA"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lastRenderedPageBreak/>
        <w:t xml:space="preserve">В соответствии с приказом Министерства здравоохранения Российской Федерации от </w:t>
      </w:r>
      <w:r w:rsidR="00C15E51" w:rsidRPr="00671F2A">
        <w:rPr>
          <w:rFonts w:ascii="Times New Roman" w:hAnsi="Times New Roman" w:cs="Times New Roman"/>
          <w:sz w:val="28"/>
          <w:szCs w:val="28"/>
        </w:rPr>
        <w:t>19</w:t>
      </w:r>
      <w:r w:rsidRPr="00671F2A">
        <w:rPr>
          <w:rFonts w:ascii="Times New Roman" w:hAnsi="Times New Roman" w:cs="Times New Roman"/>
          <w:sz w:val="28"/>
          <w:szCs w:val="28"/>
        </w:rPr>
        <w:t xml:space="preserve"> </w:t>
      </w:r>
      <w:r w:rsidR="00C15E51" w:rsidRPr="00671F2A">
        <w:rPr>
          <w:rFonts w:ascii="Times New Roman" w:hAnsi="Times New Roman" w:cs="Times New Roman"/>
          <w:sz w:val="28"/>
          <w:szCs w:val="28"/>
        </w:rPr>
        <w:t>февраля</w:t>
      </w:r>
      <w:r w:rsidRPr="00671F2A">
        <w:rPr>
          <w:rFonts w:ascii="Times New Roman" w:hAnsi="Times New Roman" w:cs="Times New Roman"/>
          <w:sz w:val="28"/>
          <w:szCs w:val="28"/>
        </w:rPr>
        <w:t xml:space="preserve"> 20</w:t>
      </w:r>
      <w:r w:rsidR="00C15E51" w:rsidRPr="00671F2A">
        <w:rPr>
          <w:rFonts w:ascii="Times New Roman" w:hAnsi="Times New Roman" w:cs="Times New Roman"/>
          <w:sz w:val="28"/>
          <w:szCs w:val="28"/>
        </w:rPr>
        <w:t>21</w:t>
      </w:r>
      <w:r w:rsidRPr="00671F2A">
        <w:rPr>
          <w:rFonts w:ascii="Times New Roman" w:hAnsi="Times New Roman" w:cs="Times New Roman"/>
          <w:sz w:val="28"/>
          <w:szCs w:val="28"/>
        </w:rPr>
        <w:t xml:space="preserve"> г. </w:t>
      </w:r>
      <w:r w:rsidR="00671F2A">
        <w:rPr>
          <w:rFonts w:ascii="Times New Roman" w:hAnsi="Times New Roman" w:cs="Times New Roman"/>
          <w:sz w:val="28"/>
          <w:szCs w:val="28"/>
        </w:rPr>
        <w:t>№</w:t>
      </w:r>
      <w:r w:rsidR="00C15E51" w:rsidRPr="00671F2A">
        <w:rPr>
          <w:rFonts w:ascii="Times New Roman" w:hAnsi="Times New Roman" w:cs="Times New Roman"/>
          <w:sz w:val="28"/>
          <w:szCs w:val="28"/>
        </w:rPr>
        <w:t>116</w:t>
      </w:r>
      <w:r w:rsidRPr="00671F2A">
        <w:rPr>
          <w:rFonts w:ascii="Times New Roman" w:hAnsi="Times New Roman" w:cs="Times New Roman"/>
          <w:sz w:val="28"/>
          <w:szCs w:val="28"/>
        </w:rPr>
        <w:t>н «</w:t>
      </w:r>
      <w:r w:rsidR="00C15E51" w:rsidRPr="00671F2A">
        <w:rPr>
          <w:rFonts w:ascii="Times New Roman" w:hAnsi="Times New Roman" w:cs="Times New Roman"/>
          <w:sz w:val="28"/>
          <w:szCs w:val="28"/>
        </w:rPr>
        <w:t xml:space="preserve">Об утверждении порядка оказания медицинской помощи взрослому населению при онкологических заболеваниях» </w:t>
      </w:r>
      <w:r w:rsidRPr="00671F2A">
        <w:rPr>
          <w:rFonts w:ascii="Times New Roman" w:hAnsi="Times New Roman" w:cs="Times New Roman"/>
          <w:sz w:val="28"/>
          <w:szCs w:val="28"/>
        </w:rPr>
        <w:t>штат первичных онкологических кабинетов Ленинградской области должен состоять из 73 врачей-онкологов. Укомплектованность кадрами первичного звена составляет 39,73%.</w:t>
      </w:r>
    </w:p>
    <w:p w14:paraId="2AA53059" w14:textId="288C570C" w:rsidR="00671BF6" w:rsidRPr="00671F2A" w:rsidRDefault="00C11F8A"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 xml:space="preserve">Деятельность радиотерапевтических отделений (кабинетов лучевой терапии): </w:t>
      </w:r>
      <w:r w:rsidR="00243783">
        <w:rPr>
          <w:rFonts w:ascii="Times New Roman" w:hAnsi="Times New Roman" w:cs="Times New Roman"/>
          <w:sz w:val="28"/>
          <w:szCs w:val="28"/>
        </w:rPr>
        <w:t>ч</w:t>
      </w:r>
      <w:r w:rsidRPr="00671F2A">
        <w:rPr>
          <w:rFonts w:ascii="Times New Roman" w:hAnsi="Times New Roman" w:cs="Times New Roman"/>
          <w:sz w:val="28"/>
          <w:szCs w:val="28"/>
        </w:rPr>
        <w:t>исло пациентов, закончивших лучевую терапию</w:t>
      </w:r>
      <w:r w:rsidR="00243783">
        <w:rPr>
          <w:rFonts w:ascii="Times New Roman" w:hAnsi="Times New Roman" w:cs="Times New Roman"/>
          <w:sz w:val="28"/>
          <w:szCs w:val="28"/>
        </w:rPr>
        <w:t xml:space="preserve"> </w:t>
      </w:r>
      <w:r w:rsidRPr="00671F2A">
        <w:rPr>
          <w:rFonts w:ascii="Times New Roman" w:hAnsi="Times New Roman" w:cs="Times New Roman"/>
          <w:sz w:val="28"/>
          <w:szCs w:val="28"/>
        </w:rPr>
        <w:t>всего 1142 че</w:t>
      </w:r>
      <w:r w:rsidR="00243783">
        <w:rPr>
          <w:rFonts w:ascii="Times New Roman" w:hAnsi="Times New Roman" w:cs="Times New Roman"/>
          <w:sz w:val="28"/>
          <w:szCs w:val="28"/>
        </w:rPr>
        <w:t>л., из них амбулаторно 653 чел.</w:t>
      </w:r>
    </w:p>
    <w:p w14:paraId="06650BB4" w14:textId="1A746349" w:rsidR="00424FDD" w:rsidRPr="00243783" w:rsidRDefault="00FB5014" w:rsidP="00243783">
      <w:pPr>
        <w:spacing w:line="240" w:lineRule="auto"/>
        <w:ind w:firstLine="567"/>
        <w:jc w:val="both"/>
        <w:rPr>
          <w:rFonts w:ascii="Times New Roman" w:hAnsi="Times New Roman" w:cs="Times New Roman"/>
          <w:b/>
          <w:bCs/>
          <w:sz w:val="28"/>
          <w:szCs w:val="24"/>
        </w:rPr>
      </w:pPr>
      <w:r w:rsidRPr="00243783">
        <w:rPr>
          <w:rFonts w:ascii="Times New Roman" w:hAnsi="Times New Roman" w:cs="Times New Roman"/>
          <w:b/>
          <w:bCs/>
          <w:sz w:val="28"/>
          <w:szCs w:val="24"/>
        </w:rPr>
        <w:t xml:space="preserve">Таблица </w:t>
      </w:r>
      <w:r w:rsidR="004C0477" w:rsidRPr="00243783">
        <w:rPr>
          <w:rFonts w:ascii="Times New Roman" w:hAnsi="Times New Roman" w:cs="Times New Roman"/>
          <w:b/>
          <w:bCs/>
          <w:sz w:val="28"/>
          <w:szCs w:val="24"/>
        </w:rPr>
        <w:t>19</w:t>
      </w:r>
      <w:r w:rsidRPr="00243783">
        <w:rPr>
          <w:rFonts w:ascii="Times New Roman" w:hAnsi="Times New Roman" w:cs="Times New Roman"/>
          <w:b/>
          <w:bCs/>
          <w:sz w:val="28"/>
          <w:szCs w:val="24"/>
        </w:rPr>
        <w:t xml:space="preserve">. </w:t>
      </w:r>
      <w:r w:rsidR="00424FDD" w:rsidRPr="00243783">
        <w:rPr>
          <w:rFonts w:ascii="Times New Roman" w:hAnsi="Times New Roman" w:cs="Times New Roman"/>
          <w:b/>
          <w:bCs/>
          <w:sz w:val="28"/>
          <w:szCs w:val="24"/>
        </w:rPr>
        <w:t>Количество коек круглосуточного стационара для оказания помощи пациентам</w:t>
      </w:r>
      <w:r w:rsidR="00A534E8" w:rsidRPr="00243783">
        <w:rPr>
          <w:rFonts w:ascii="Times New Roman" w:hAnsi="Times New Roman" w:cs="Times New Roman"/>
          <w:b/>
          <w:bCs/>
          <w:sz w:val="28"/>
          <w:szCs w:val="24"/>
        </w:rPr>
        <w:t xml:space="preserve"> с о</w:t>
      </w:r>
      <w:r w:rsidR="00424FDD" w:rsidRPr="00243783">
        <w:rPr>
          <w:rFonts w:ascii="Times New Roman" w:hAnsi="Times New Roman" w:cs="Times New Roman"/>
          <w:b/>
          <w:bCs/>
          <w:sz w:val="28"/>
          <w:szCs w:val="24"/>
        </w:rPr>
        <w:t>нкологическими заболеваниями</w:t>
      </w:r>
    </w:p>
    <w:tbl>
      <w:tblPr>
        <w:tblStyle w:val="a7"/>
        <w:tblW w:w="9685" w:type="dxa"/>
        <w:jc w:val="center"/>
        <w:tblInd w:w="-5" w:type="dxa"/>
        <w:tblLook w:val="04A0" w:firstRow="1" w:lastRow="0" w:firstColumn="1" w:lastColumn="0" w:noHBand="0" w:noVBand="1"/>
      </w:tblPr>
      <w:tblGrid>
        <w:gridCol w:w="639"/>
        <w:gridCol w:w="3330"/>
        <w:gridCol w:w="1816"/>
        <w:gridCol w:w="1984"/>
        <w:gridCol w:w="1916"/>
      </w:tblGrid>
      <w:tr w:rsidR="00424FDD" w:rsidRPr="00671F2A" w14:paraId="0CACD93D" w14:textId="77777777" w:rsidTr="00FB005F">
        <w:trPr>
          <w:jc w:val="center"/>
        </w:trPr>
        <w:tc>
          <w:tcPr>
            <w:tcW w:w="639" w:type="dxa"/>
            <w:vAlign w:val="center"/>
          </w:tcPr>
          <w:p w14:paraId="6D7EB41B" w14:textId="77777777" w:rsidR="00424FDD" w:rsidRPr="00671F2A" w:rsidRDefault="00424FDD"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 xml:space="preserve">№ </w:t>
            </w:r>
            <w:proofErr w:type="gramStart"/>
            <w:r w:rsidRPr="00671F2A">
              <w:rPr>
                <w:rFonts w:ascii="Times New Roman" w:hAnsi="Times New Roman" w:cs="Times New Roman"/>
                <w:b/>
                <w:bCs/>
                <w:sz w:val="24"/>
                <w:szCs w:val="24"/>
              </w:rPr>
              <w:t>п</w:t>
            </w:r>
            <w:proofErr w:type="gramEnd"/>
            <w:r w:rsidRPr="00671F2A">
              <w:rPr>
                <w:rFonts w:ascii="Times New Roman" w:hAnsi="Times New Roman" w:cs="Times New Roman"/>
                <w:b/>
                <w:bCs/>
                <w:sz w:val="24"/>
                <w:szCs w:val="24"/>
              </w:rPr>
              <w:t>/п</w:t>
            </w:r>
          </w:p>
        </w:tc>
        <w:tc>
          <w:tcPr>
            <w:tcW w:w="3330" w:type="dxa"/>
            <w:vAlign w:val="center"/>
          </w:tcPr>
          <w:p w14:paraId="30D06718" w14:textId="77777777" w:rsidR="00424FDD" w:rsidRPr="00671F2A" w:rsidRDefault="00424FDD"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Наименование медицинской организации</w:t>
            </w:r>
          </w:p>
        </w:tc>
        <w:tc>
          <w:tcPr>
            <w:tcW w:w="1816" w:type="dxa"/>
            <w:vAlign w:val="center"/>
          </w:tcPr>
          <w:p w14:paraId="460FE427" w14:textId="77777777" w:rsidR="00424FDD" w:rsidRPr="00671F2A" w:rsidRDefault="00424FDD"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Койки</w:t>
            </w:r>
            <w:r w:rsidR="00A534E8" w:rsidRPr="00671F2A">
              <w:rPr>
                <w:rFonts w:ascii="Times New Roman" w:hAnsi="Times New Roman" w:cs="Times New Roman"/>
                <w:b/>
                <w:bCs/>
                <w:sz w:val="24"/>
                <w:szCs w:val="24"/>
              </w:rPr>
              <w:t xml:space="preserve"> по п</w:t>
            </w:r>
            <w:r w:rsidRPr="00671F2A">
              <w:rPr>
                <w:rFonts w:ascii="Times New Roman" w:hAnsi="Times New Roman" w:cs="Times New Roman"/>
                <w:b/>
                <w:bCs/>
                <w:sz w:val="24"/>
                <w:szCs w:val="24"/>
              </w:rPr>
              <w:t>рофилю «онкология»</w:t>
            </w:r>
          </w:p>
        </w:tc>
        <w:tc>
          <w:tcPr>
            <w:tcW w:w="1984" w:type="dxa"/>
            <w:vAlign w:val="center"/>
          </w:tcPr>
          <w:p w14:paraId="6AB07D3D" w14:textId="75B1998C" w:rsidR="00424FDD" w:rsidRPr="00671F2A" w:rsidRDefault="00424FDD"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Койки</w:t>
            </w:r>
            <w:r w:rsidR="00A534E8" w:rsidRPr="00671F2A">
              <w:rPr>
                <w:rFonts w:ascii="Times New Roman" w:hAnsi="Times New Roman" w:cs="Times New Roman"/>
                <w:b/>
                <w:bCs/>
                <w:sz w:val="24"/>
                <w:szCs w:val="24"/>
              </w:rPr>
              <w:t xml:space="preserve"> по п</w:t>
            </w:r>
            <w:r w:rsidRPr="00671F2A">
              <w:rPr>
                <w:rFonts w:ascii="Times New Roman" w:hAnsi="Times New Roman" w:cs="Times New Roman"/>
                <w:b/>
                <w:bCs/>
                <w:sz w:val="24"/>
                <w:szCs w:val="24"/>
              </w:rPr>
              <w:t>рофилю «</w:t>
            </w:r>
            <w:r w:rsidR="001457DE" w:rsidRPr="00671F2A">
              <w:rPr>
                <w:rFonts w:ascii="Times New Roman" w:hAnsi="Times New Roman" w:cs="Times New Roman"/>
                <w:b/>
                <w:bCs/>
                <w:sz w:val="24"/>
                <w:szCs w:val="24"/>
              </w:rPr>
              <w:t>радиология</w:t>
            </w:r>
            <w:r w:rsidRPr="00671F2A">
              <w:rPr>
                <w:rFonts w:ascii="Times New Roman" w:hAnsi="Times New Roman" w:cs="Times New Roman"/>
                <w:b/>
                <w:bCs/>
                <w:sz w:val="24"/>
                <w:szCs w:val="24"/>
              </w:rPr>
              <w:t>»</w:t>
            </w:r>
          </w:p>
        </w:tc>
        <w:tc>
          <w:tcPr>
            <w:tcW w:w="1916" w:type="dxa"/>
            <w:vAlign w:val="center"/>
          </w:tcPr>
          <w:p w14:paraId="0FC17B88" w14:textId="77777777" w:rsidR="00424FDD" w:rsidRPr="00671F2A" w:rsidRDefault="00424FDD" w:rsidP="00671BF6">
            <w:pPr>
              <w:jc w:val="center"/>
              <w:rPr>
                <w:rFonts w:ascii="Times New Roman" w:hAnsi="Times New Roman" w:cs="Times New Roman"/>
                <w:b/>
                <w:bCs/>
                <w:sz w:val="24"/>
                <w:szCs w:val="24"/>
              </w:rPr>
            </w:pPr>
            <w:r w:rsidRPr="00671F2A">
              <w:rPr>
                <w:rFonts w:ascii="Times New Roman" w:hAnsi="Times New Roman" w:cs="Times New Roman"/>
                <w:b/>
                <w:bCs/>
                <w:sz w:val="24"/>
                <w:szCs w:val="24"/>
              </w:rPr>
              <w:t>Койки</w:t>
            </w:r>
            <w:r w:rsidR="00A534E8" w:rsidRPr="00671F2A">
              <w:rPr>
                <w:rFonts w:ascii="Times New Roman" w:hAnsi="Times New Roman" w:cs="Times New Roman"/>
                <w:b/>
                <w:bCs/>
                <w:sz w:val="24"/>
                <w:szCs w:val="24"/>
              </w:rPr>
              <w:t xml:space="preserve"> по п</w:t>
            </w:r>
            <w:r w:rsidRPr="00671F2A">
              <w:rPr>
                <w:rFonts w:ascii="Times New Roman" w:hAnsi="Times New Roman" w:cs="Times New Roman"/>
                <w:b/>
                <w:bCs/>
                <w:sz w:val="24"/>
                <w:szCs w:val="24"/>
              </w:rPr>
              <w:t>рофилю «гематология»</w:t>
            </w:r>
          </w:p>
        </w:tc>
      </w:tr>
      <w:tr w:rsidR="00424FDD" w:rsidRPr="00671F2A" w14:paraId="2A5DB56A" w14:textId="77777777" w:rsidTr="00FB005F">
        <w:trPr>
          <w:jc w:val="center"/>
        </w:trPr>
        <w:tc>
          <w:tcPr>
            <w:tcW w:w="639" w:type="dxa"/>
          </w:tcPr>
          <w:p w14:paraId="5E16C1EA" w14:textId="77777777" w:rsidR="00424FDD" w:rsidRPr="00671F2A" w:rsidRDefault="00424FDD" w:rsidP="002D2EF7">
            <w:pPr>
              <w:jc w:val="both"/>
              <w:rPr>
                <w:rFonts w:ascii="Times New Roman" w:hAnsi="Times New Roman" w:cs="Times New Roman"/>
                <w:sz w:val="24"/>
                <w:szCs w:val="24"/>
              </w:rPr>
            </w:pPr>
          </w:p>
        </w:tc>
        <w:tc>
          <w:tcPr>
            <w:tcW w:w="3330" w:type="dxa"/>
          </w:tcPr>
          <w:p w14:paraId="2A1A1629" w14:textId="5137A3F1" w:rsidR="00424FDD" w:rsidRPr="00671F2A" w:rsidRDefault="00825CDA" w:rsidP="002D2EF7">
            <w:pPr>
              <w:jc w:val="both"/>
              <w:rPr>
                <w:rFonts w:ascii="Times New Roman" w:hAnsi="Times New Roman" w:cs="Times New Roman"/>
                <w:sz w:val="24"/>
                <w:szCs w:val="24"/>
              </w:rPr>
            </w:pPr>
            <w:r w:rsidRPr="00671F2A">
              <w:rPr>
                <w:rFonts w:ascii="Times New Roman" w:hAnsi="Times New Roman" w:cs="Times New Roman"/>
                <w:sz w:val="24"/>
                <w:szCs w:val="24"/>
              </w:rPr>
              <w:t>ГБУЗ ЛОКОД</w:t>
            </w:r>
          </w:p>
        </w:tc>
        <w:tc>
          <w:tcPr>
            <w:tcW w:w="1816" w:type="dxa"/>
          </w:tcPr>
          <w:p w14:paraId="45D0E8CD" w14:textId="70AD33B6" w:rsidR="00424FDD" w:rsidRPr="00671F2A" w:rsidRDefault="00825CDA" w:rsidP="002D2EF7">
            <w:pPr>
              <w:jc w:val="both"/>
              <w:rPr>
                <w:rFonts w:ascii="Times New Roman" w:hAnsi="Times New Roman" w:cs="Times New Roman"/>
                <w:sz w:val="24"/>
                <w:szCs w:val="24"/>
              </w:rPr>
            </w:pPr>
            <w:r w:rsidRPr="00671F2A">
              <w:rPr>
                <w:rFonts w:ascii="Times New Roman" w:hAnsi="Times New Roman" w:cs="Times New Roman"/>
                <w:sz w:val="24"/>
                <w:szCs w:val="24"/>
              </w:rPr>
              <w:t>262</w:t>
            </w:r>
          </w:p>
        </w:tc>
        <w:tc>
          <w:tcPr>
            <w:tcW w:w="1984" w:type="dxa"/>
          </w:tcPr>
          <w:p w14:paraId="7A7FEC5E" w14:textId="50BBE386" w:rsidR="00424FDD" w:rsidRPr="00671F2A" w:rsidRDefault="00C15E51" w:rsidP="002D2EF7">
            <w:pPr>
              <w:jc w:val="both"/>
              <w:rPr>
                <w:rFonts w:ascii="Times New Roman" w:hAnsi="Times New Roman" w:cs="Times New Roman"/>
                <w:sz w:val="24"/>
                <w:szCs w:val="24"/>
              </w:rPr>
            </w:pPr>
            <w:r w:rsidRPr="00671F2A">
              <w:rPr>
                <w:rFonts w:ascii="Times New Roman" w:hAnsi="Times New Roman" w:cs="Times New Roman"/>
                <w:sz w:val="24"/>
                <w:szCs w:val="24"/>
              </w:rPr>
              <w:t>0</w:t>
            </w:r>
          </w:p>
        </w:tc>
        <w:tc>
          <w:tcPr>
            <w:tcW w:w="1916" w:type="dxa"/>
          </w:tcPr>
          <w:p w14:paraId="189BC192" w14:textId="53146704" w:rsidR="00424FDD" w:rsidRPr="00671F2A" w:rsidRDefault="00C15E51" w:rsidP="002D2EF7">
            <w:pPr>
              <w:jc w:val="both"/>
              <w:rPr>
                <w:rFonts w:ascii="Times New Roman" w:hAnsi="Times New Roman" w:cs="Times New Roman"/>
                <w:sz w:val="24"/>
                <w:szCs w:val="24"/>
              </w:rPr>
            </w:pPr>
            <w:r w:rsidRPr="00671F2A">
              <w:rPr>
                <w:rFonts w:ascii="Times New Roman" w:hAnsi="Times New Roman" w:cs="Times New Roman"/>
                <w:sz w:val="24"/>
                <w:szCs w:val="24"/>
              </w:rPr>
              <w:t>0</w:t>
            </w:r>
          </w:p>
        </w:tc>
      </w:tr>
      <w:tr w:rsidR="00825CDA" w:rsidRPr="00671F2A" w14:paraId="18916B7B" w14:textId="77777777" w:rsidTr="00FB005F">
        <w:trPr>
          <w:jc w:val="center"/>
        </w:trPr>
        <w:tc>
          <w:tcPr>
            <w:tcW w:w="639" w:type="dxa"/>
          </w:tcPr>
          <w:p w14:paraId="3810AAEB" w14:textId="77777777" w:rsidR="00825CDA" w:rsidRPr="00671F2A" w:rsidRDefault="00825CDA" w:rsidP="002D2EF7">
            <w:pPr>
              <w:jc w:val="both"/>
              <w:rPr>
                <w:rFonts w:ascii="Times New Roman" w:hAnsi="Times New Roman" w:cs="Times New Roman"/>
                <w:sz w:val="24"/>
                <w:szCs w:val="24"/>
              </w:rPr>
            </w:pPr>
          </w:p>
        </w:tc>
        <w:tc>
          <w:tcPr>
            <w:tcW w:w="3330" w:type="dxa"/>
          </w:tcPr>
          <w:p w14:paraId="7279C7D1" w14:textId="57C16E5A" w:rsidR="00825CDA" w:rsidRPr="00671F2A" w:rsidRDefault="00825CDA" w:rsidP="002D2EF7">
            <w:pPr>
              <w:jc w:val="both"/>
              <w:rPr>
                <w:rFonts w:ascii="Times New Roman" w:hAnsi="Times New Roman" w:cs="Times New Roman"/>
                <w:sz w:val="24"/>
                <w:szCs w:val="24"/>
              </w:rPr>
            </w:pPr>
            <w:r w:rsidRPr="00671F2A">
              <w:rPr>
                <w:rFonts w:ascii="Times New Roman" w:hAnsi="Times New Roman" w:cs="Times New Roman"/>
                <w:sz w:val="24"/>
                <w:szCs w:val="24"/>
              </w:rPr>
              <w:t>ГБУЗ ЛОКБ</w:t>
            </w:r>
          </w:p>
        </w:tc>
        <w:tc>
          <w:tcPr>
            <w:tcW w:w="1816" w:type="dxa"/>
          </w:tcPr>
          <w:p w14:paraId="44F3A3F2" w14:textId="0E716B82" w:rsidR="00825CDA" w:rsidRPr="00671F2A" w:rsidRDefault="00825CDA" w:rsidP="002D2EF7">
            <w:pPr>
              <w:jc w:val="both"/>
              <w:rPr>
                <w:rFonts w:ascii="Times New Roman" w:hAnsi="Times New Roman" w:cs="Times New Roman"/>
                <w:sz w:val="24"/>
                <w:szCs w:val="24"/>
              </w:rPr>
            </w:pPr>
            <w:r w:rsidRPr="00671F2A">
              <w:rPr>
                <w:rFonts w:ascii="Times New Roman" w:hAnsi="Times New Roman" w:cs="Times New Roman"/>
                <w:sz w:val="24"/>
                <w:szCs w:val="24"/>
              </w:rPr>
              <w:t>60</w:t>
            </w:r>
          </w:p>
        </w:tc>
        <w:tc>
          <w:tcPr>
            <w:tcW w:w="1984" w:type="dxa"/>
          </w:tcPr>
          <w:p w14:paraId="51E5610A" w14:textId="23C70EEE" w:rsidR="00825CDA" w:rsidRPr="00671F2A" w:rsidRDefault="00825CDA" w:rsidP="002D2EF7">
            <w:pPr>
              <w:jc w:val="both"/>
              <w:rPr>
                <w:rFonts w:ascii="Times New Roman" w:hAnsi="Times New Roman" w:cs="Times New Roman"/>
                <w:sz w:val="24"/>
                <w:szCs w:val="24"/>
              </w:rPr>
            </w:pPr>
            <w:r w:rsidRPr="00671F2A">
              <w:rPr>
                <w:rFonts w:ascii="Times New Roman" w:hAnsi="Times New Roman" w:cs="Times New Roman"/>
                <w:sz w:val="24"/>
                <w:szCs w:val="24"/>
              </w:rPr>
              <w:t>30</w:t>
            </w:r>
          </w:p>
        </w:tc>
        <w:tc>
          <w:tcPr>
            <w:tcW w:w="1916" w:type="dxa"/>
          </w:tcPr>
          <w:p w14:paraId="67C8AC93" w14:textId="097ADB73" w:rsidR="00825CDA" w:rsidRPr="00671F2A" w:rsidRDefault="00825CDA" w:rsidP="002D2EF7">
            <w:pPr>
              <w:jc w:val="both"/>
              <w:rPr>
                <w:rFonts w:ascii="Times New Roman" w:hAnsi="Times New Roman" w:cs="Times New Roman"/>
                <w:sz w:val="24"/>
                <w:szCs w:val="24"/>
              </w:rPr>
            </w:pPr>
            <w:r w:rsidRPr="00671F2A">
              <w:rPr>
                <w:rFonts w:ascii="Times New Roman" w:hAnsi="Times New Roman" w:cs="Times New Roman"/>
                <w:sz w:val="24"/>
                <w:szCs w:val="24"/>
              </w:rPr>
              <w:t>60</w:t>
            </w:r>
          </w:p>
        </w:tc>
      </w:tr>
      <w:tr w:rsidR="00424FDD" w:rsidRPr="00671F2A" w14:paraId="58FFA62B" w14:textId="77777777" w:rsidTr="00FB005F">
        <w:trPr>
          <w:jc w:val="center"/>
        </w:trPr>
        <w:tc>
          <w:tcPr>
            <w:tcW w:w="639" w:type="dxa"/>
          </w:tcPr>
          <w:p w14:paraId="68055FE6" w14:textId="77777777" w:rsidR="00424FDD" w:rsidRPr="00671F2A" w:rsidRDefault="00424FDD" w:rsidP="002D2EF7">
            <w:pPr>
              <w:jc w:val="both"/>
              <w:rPr>
                <w:rFonts w:ascii="Times New Roman" w:hAnsi="Times New Roman" w:cs="Times New Roman"/>
                <w:sz w:val="24"/>
                <w:szCs w:val="24"/>
              </w:rPr>
            </w:pPr>
          </w:p>
        </w:tc>
        <w:tc>
          <w:tcPr>
            <w:tcW w:w="3330" w:type="dxa"/>
          </w:tcPr>
          <w:p w14:paraId="313CE3D5" w14:textId="77777777" w:rsidR="00424FDD" w:rsidRPr="00671F2A" w:rsidRDefault="00424FDD" w:rsidP="002D2EF7">
            <w:pPr>
              <w:jc w:val="both"/>
              <w:rPr>
                <w:rFonts w:ascii="Times New Roman" w:hAnsi="Times New Roman" w:cs="Times New Roman"/>
                <w:sz w:val="24"/>
                <w:szCs w:val="24"/>
              </w:rPr>
            </w:pPr>
            <w:r w:rsidRPr="00671F2A">
              <w:rPr>
                <w:rFonts w:ascii="Times New Roman" w:hAnsi="Times New Roman" w:cs="Times New Roman"/>
                <w:sz w:val="24"/>
                <w:szCs w:val="24"/>
              </w:rPr>
              <w:t>Всего</w:t>
            </w:r>
          </w:p>
        </w:tc>
        <w:tc>
          <w:tcPr>
            <w:tcW w:w="1816" w:type="dxa"/>
          </w:tcPr>
          <w:p w14:paraId="07FD1DBA" w14:textId="62ABF9FA" w:rsidR="00424FDD" w:rsidRPr="00671F2A" w:rsidRDefault="00825CDA" w:rsidP="002D2EF7">
            <w:pPr>
              <w:jc w:val="both"/>
              <w:rPr>
                <w:rFonts w:ascii="Times New Roman" w:hAnsi="Times New Roman" w:cs="Times New Roman"/>
                <w:sz w:val="24"/>
                <w:szCs w:val="24"/>
              </w:rPr>
            </w:pPr>
            <w:r w:rsidRPr="00671F2A">
              <w:rPr>
                <w:rFonts w:ascii="Times New Roman" w:hAnsi="Times New Roman" w:cs="Times New Roman"/>
                <w:sz w:val="24"/>
                <w:szCs w:val="24"/>
              </w:rPr>
              <w:t>323</w:t>
            </w:r>
          </w:p>
        </w:tc>
        <w:tc>
          <w:tcPr>
            <w:tcW w:w="1984" w:type="dxa"/>
          </w:tcPr>
          <w:p w14:paraId="146A16A7" w14:textId="307B38C4" w:rsidR="00424FDD" w:rsidRPr="00671F2A" w:rsidRDefault="00825CDA" w:rsidP="002D2EF7">
            <w:pPr>
              <w:jc w:val="both"/>
              <w:rPr>
                <w:rFonts w:ascii="Times New Roman" w:hAnsi="Times New Roman" w:cs="Times New Roman"/>
                <w:sz w:val="24"/>
                <w:szCs w:val="24"/>
              </w:rPr>
            </w:pPr>
            <w:r w:rsidRPr="00671F2A">
              <w:rPr>
                <w:rFonts w:ascii="Times New Roman" w:hAnsi="Times New Roman" w:cs="Times New Roman"/>
                <w:sz w:val="24"/>
                <w:szCs w:val="24"/>
              </w:rPr>
              <w:t>30</w:t>
            </w:r>
          </w:p>
        </w:tc>
        <w:tc>
          <w:tcPr>
            <w:tcW w:w="1916" w:type="dxa"/>
          </w:tcPr>
          <w:p w14:paraId="44F3D358" w14:textId="0F59A004" w:rsidR="00424FDD" w:rsidRPr="00671F2A" w:rsidRDefault="00825CDA" w:rsidP="002D2EF7">
            <w:pPr>
              <w:jc w:val="both"/>
              <w:rPr>
                <w:rFonts w:ascii="Times New Roman" w:hAnsi="Times New Roman" w:cs="Times New Roman"/>
                <w:sz w:val="24"/>
                <w:szCs w:val="24"/>
              </w:rPr>
            </w:pPr>
            <w:r w:rsidRPr="00671F2A">
              <w:rPr>
                <w:rFonts w:ascii="Times New Roman" w:hAnsi="Times New Roman" w:cs="Times New Roman"/>
                <w:sz w:val="24"/>
                <w:szCs w:val="24"/>
              </w:rPr>
              <w:t>60</w:t>
            </w:r>
          </w:p>
        </w:tc>
      </w:tr>
    </w:tbl>
    <w:p w14:paraId="2482768F" w14:textId="77777777" w:rsidR="004C0477" w:rsidRPr="00671F2A" w:rsidRDefault="004C0477" w:rsidP="004C0477">
      <w:pPr>
        <w:ind w:firstLine="567"/>
        <w:jc w:val="both"/>
        <w:rPr>
          <w:rFonts w:ascii="Times New Roman" w:hAnsi="Times New Roman" w:cs="Times New Roman"/>
          <w:b/>
          <w:bCs/>
          <w:sz w:val="24"/>
          <w:szCs w:val="24"/>
        </w:rPr>
      </w:pPr>
    </w:p>
    <w:p w14:paraId="6296993C" w14:textId="52FBE4B9" w:rsidR="00424FDD" w:rsidRPr="00243783" w:rsidRDefault="00FB5014" w:rsidP="004C0477">
      <w:pPr>
        <w:ind w:firstLine="567"/>
        <w:jc w:val="both"/>
        <w:rPr>
          <w:rFonts w:ascii="Times New Roman" w:hAnsi="Times New Roman" w:cs="Times New Roman"/>
          <w:b/>
          <w:bCs/>
          <w:sz w:val="28"/>
          <w:szCs w:val="24"/>
        </w:rPr>
      </w:pPr>
      <w:r w:rsidRPr="00243783">
        <w:rPr>
          <w:rFonts w:ascii="Times New Roman" w:hAnsi="Times New Roman" w:cs="Times New Roman"/>
          <w:b/>
          <w:bCs/>
          <w:sz w:val="28"/>
          <w:szCs w:val="24"/>
        </w:rPr>
        <w:t xml:space="preserve">Таблица </w:t>
      </w:r>
      <w:r w:rsidR="004C0477" w:rsidRPr="00243783">
        <w:rPr>
          <w:rFonts w:ascii="Times New Roman" w:hAnsi="Times New Roman" w:cs="Times New Roman"/>
          <w:b/>
          <w:bCs/>
          <w:sz w:val="28"/>
          <w:szCs w:val="24"/>
        </w:rPr>
        <w:t>20</w:t>
      </w:r>
      <w:r w:rsidRPr="00243783">
        <w:rPr>
          <w:rFonts w:ascii="Times New Roman" w:hAnsi="Times New Roman" w:cs="Times New Roman"/>
          <w:b/>
          <w:bCs/>
          <w:sz w:val="28"/>
          <w:szCs w:val="24"/>
        </w:rPr>
        <w:t xml:space="preserve">. </w:t>
      </w:r>
      <w:r w:rsidR="00424FDD" w:rsidRPr="00243783">
        <w:rPr>
          <w:rFonts w:ascii="Times New Roman" w:hAnsi="Times New Roman" w:cs="Times New Roman"/>
          <w:b/>
          <w:bCs/>
          <w:sz w:val="28"/>
          <w:szCs w:val="24"/>
        </w:rPr>
        <w:t>Количество коек дневного стационара для оказания помощи пациентам</w:t>
      </w:r>
      <w:r w:rsidR="00A534E8" w:rsidRPr="00243783">
        <w:rPr>
          <w:rFonts w:ascii="Times New Roman" w:hAnsi="Times New Roman" w:cs="Times New Roman"/>
          <w:b/>
          <w:bCs/>
          <w:sz w:val="28"/>
          <w:szCs w:val="24"/>
        </w:rPr>
        <w:t xml:space="preserve"> с о</w:t>
      </w:r>
      <w:r w:rsidR="00424FDD" w:rsidRPr="00243783">
        <w:rPr>
          <w:rFonts w:ascii="Times New Roman" w:hAnsi="Times New Roman" w:cs="Times New Roman"/>
          <w:b/>
          <w:bCs/>
          <w:sz w:val="28"/>
          <w:szCs w:val="24"/>
        </w:rPr>
        <w:t>нкологическими заболеваниями</w:t>
      </w:r>
    </w:p>
    <w:tbl>
      <w:tblPr>
        <w:tblStyle w:val="a7"/>
        <w:tblW w:w="9685" w:type="dxa"/>
        <w:jc w:val="center"/>
        <w:tblInd w:w="-5" w:type="dxa"/>
        <w:tblLook w:val="04A0" w:firstRow="1" w:lastRow="0" w:firstColumn="1" w:lastColumn="0" w:noHBand="0" w:noVBand="1"/>
      </w:tblPr>
      <w:tblGrid>
        <w:gridCol w:w="639"/>
        <w:gridCol w:w="3330"/>
        <w:gridCol w:w="1816"/>
        <w:gridCol w:w="1984"/>
        <w:gridCol w:w="1916"/>
      </w:tblGrid>
      <w:tr w:rsidR="00424FDD" w:rsidRPr="00671F2A" w14:paraId="688E0E32" w14:textId="77777777" w:rsidTr="00FB005F">
        <w:trPr>
          <w:jc w:val="center"/>
        </w:trPr>
        <w:tc>
          <w:tcPr>
            <w:tcW w:w="639" w:type="dxa"/>
          </w:tcPr>
          <w:p w14:paraId="468175ED" w14:textId="77777777" w:rsidR="00424FDD" w:rsidRPr="00671F2A" w:rsidRDefault="00424FDD" w:rsidP="002D4F20">
            <w:pPr>
              <w:jc w:val="center"/>
              <w:rPr>
                <w:rFonts w:ascii="Times New Roman" w:hAnsi="Times New Roman" w:cs="Times New Roman"/>
                <w:sz w:val="24"/>
                <w:szCs w:val="24"/>
              </w:rPr>
            </w:pPr>
            <w:r w:rsidRPr="00671F2A">
              <w:rPr>
                <w:rFonts w:ascii="Times New Roman" w:hAnsi="Times New Roman" w:cs="Times New Roman"/>
                <w:sz w:val="24"/>
                <w:szCs w:val="24"/>
              </w:rPr>
              <w:t xml:space="preserve">№ </w:t>
            </w:r>
            <w:proofErr w:type="gramStart"/>
            <w:r w:rsidRPr="00671F2A">
              <w:rPr>
                <w:rFonts w:ascii="Times New Roman" w:hAnsi="Times New Roman" w:cs="Times New Roman"/>
                <w:sz w:val="24"/>
                <w:szCs w:val="24"/>
              </w:rPr>
              <w:t>п</w:t>
            </w:r>
            <w:proofErr w:type="gramEnd"/>
            <w:r w:rsidRPr="00671F2A">
              <w:rPr>
                <w:rFonts w:ascii="Times New Roman" w:hAnsi="Times New Roman" w:cs="Times New Roman"/>
                <w:sz w:val="24"/>
                <w:szCs w:val="24"/>
              </w:rPr>
              <w:t>/п</w:t>
            </w:r>
          </w:p>
        </w:tc>
        <w:tc>
          <w:tcPr>
            <w:tcW w:w="3330" w:type="dxa"/>
          </w:tcPr>
          <w:p w14:paraId="6F95EAD9" w14:textId="77777777" w:rsidR="00424FDD" w:rsidRPr="00671F2A" w:rsidRDefault="00424FDD" w:rsidP="002D4F20">
            <w:pPr>
              <w:jc w:val="center"/>
              <w:rPr>
                <w:rFonts w:ascii="Times New Roman" w:hAnsi="Times New Roman" w:cs="Times New Roman"/>
                <w:sz w:val="24"/>
                <w:szCs w:val="24"/>
              </w:rPr>
            </w:pPr>
            <w:r w:rsidRPr="00671F2A">
              <w:rPr>
                <w:rFonts w:ascii="Times New Roman" w:hAnsi="Times New Roman" w:cs="Times New Roman"/>
                <w:sz w:val="24"/>
                <w:szCs w:val="24"/>
              </w:rPr>
              <w:t>Наименование медицинской организации</w:t>
            </w:r>
          </w:p>
        </w:tc>
        <w:tc>
          <w:tcPr>
            <w:tcW w:w="1816" w:type="dxa"/>
          </w:tcPr>
          <w:p w14:paraId="655F7A4B" w14:textId="77777777" w:rsidR="00424FDD" w:rsidRPr="00671F2A" w:rsidRDefault="00424FDD" w:rsidP="002D4F20">
            <w:pPr>
              <w:jc w:val="center"/>
              <w:rPr>
                <w:rFonts w:ascii="Times New Roman" w:hAnsi="Times New Roman" w:cs="Times New Roman"/>
                <w:sz w:val="24"/>
                <w:szCs w:val="24"/>
              </w:rPr>
            </w:pPr>
            <w:r w:rsidRPr="00671F2A">
              <w:rPr>
                <w:rFonts w:ascii="Times New Roman" w:hAnsi="Times New Roman" w:cs="Times New Roman"/>
                <w:sz w:val="24"/>
                <w:szCs w:val="24"/>
              </w:rPr>
              <w:t>Койки</w:t>
            </w:r>
            <w:r w:rsidR="00A534E8" w:rsidRPr="00671F2A">
              <w:rPr>
                <w:rFonts w:ascii="Times New Roman" w:hAnsi="Times New Roman" w:cs="Times New Roman"/>
                <w:sz w:val="24"/>
                <w:szCs w:val="24"/>
              </w:rPr>
              <w:t xml:space="preserve"> по п</w:t>
            </w:r>
            <w:r w:rsidRPr="00671F2A">
              <w:rPr>
                <w:rFonts w:ascii="Times New Roman" w:hAnsi="Times New Roman" w:cs="Times New Roman"/>
                <w:sz w:val="24"/>
                <w:szCs w:val="24"/>
              </w:rPr>
              <w:t>рофилю «онкология»</w:t>
            </w:r>
          </w:p>
        </w:tc>
        <w:tc>
          <w:tcPr>
            <w:tcW w:w="1984" w:type="dxa"/>
          </w:tcPr>
          <w:p w14:paraId="1AE38C01" w14:textId="744DD02F" w:rsidR="00424FDD" w:rsidRPr="00671F2A" w:rsidRDefault="00424FDD" w:rsidP="002D4F20">
            <w:pPr>
              <w:jc w:val="center"/>
              <w:rPr>
                <w:rFonts w:ascii="Times New Roman" w:hAnsi="Times New Roman" w:cs="Times New Roman"/>
                <w:sz w:val="24"/>
                <w:szCs w:val="24"/>
              </w:rPr>
            </w:pPr>
            <w:r w:rsidRPr="00671F2A">
              <w:rPr>
                <w:rFonts w:ascii="Times New Roman" w:hAnsi="Times New Roman" w:cs="Times New Roman"/>
                <w:sz w:val="24"/>
                <w:szCs w:val="24"/>
              </w:rPr>
              <w:t>Койки</w:t>
            </w:r>
            <w:r w:rsidR="00A534E8" w:rsidRPr="00671F2A">
              <w:rPr>
                <w:rFonts w:ascii="Times New Roman" w:hAnsi="Times New Roman" w:cs="Times New Roman"/>
                <w:sz w:val="24"/>
                <w:szCs w:val="24"/>
              </w:rPr>
              <w:t xml:space="preserve"> по п</w:t>
            </w:r>
            <w:r w:rsidRPr="00671F2A">
              <w:rPr>
                <w:rFonts w:ascii="Times New Roman" w:hAnsi="Times New Roman" w:cs="Times New Roman"/>
                <w:sz w:val="24"/>
                <w:szCs w:val="24"/>
              </w:rPr>
              <w:t xml:space="preserve">рофилю </w:t>
            </w:r>
            <w:r w:rsidR="001457DE" w:rsidRPr="00671F2A">
              <w:rPr>
                <w:rFonts w:ascii="Times New Roman" w:hAnsi="Times New Roman" w:cs="Times New Roman"/>
                <w:sz w:val="24"/>
                <w:szCs w:val="24"/>
              </w:rPr>
              <w:t>«радиология»</w:t>
            </w:r>
          </w:p>
        </w:tc>
        <w:tc>
          <w:tcPr>
            <w:tcW w:w="1916" w:type="dxa"/>
          </w:tcPr>
          <w:p w14:paraId="267EC666" w14:textId="77777777" w:rsidR="00424FDD" w:rsidRPr="00671F2A" w:rsidRDefault="00424FDD" w:rsidP="002D4F20">
            <w:pPr>
              <w:jc w:val="center"/>
              <w:rPr>
                <w:rFonts w:ascii="Times New Roman" w:hAnsi="Times New Roman" w:cs="Times New Roman"/>
                <w:sz w:val="24"/>
                <w:szCs w:val="24"/>
              </w:rPr>
            </w:pPr>
            <w:r w:rsidRPr="00671F2A">
              <w:rPr>
                <w:rFonts w:ascii="Times New Roman" w:hAnsi="Times New Roman" w:cs="Times New Roman"/>
                <w:sz w:val="24"/>
                <w:szCs w:val="24"/>
              </w:rPr>
              <w:t>Койки</w:t>
            </w:r>
            <w:r w:rsidR="00A534E8" w:rsidRPr="00671F2A">
              <w:rPr>
                <w:rFonts w:ascii="Times New Roman" w:hAnsi="Times New Roman" w:cs="Times New Roman"/>
                <w:sz w:val="24"/>
                <w:szCs w:val="24"/>
              </w:rPr>
              <w:t xml:space="preserve"> по п</w:t>
            </w:r>
            <w:r w:rsidRPr="00671F2A">
              <w:rPr>
                <w:rFonts w:ascii="Times New Roman" w:hAnsi="Times New Roman" w:cs="Times New Roman"/>
                <w:sz w:val="24"/>
                <w:szCs w:val="24"/>
              </w:rPr>
              <w:t>рофилю «гематология»</w:t>
            </w:r>
          </w:p>
        </w:tc>
      </w:tr>
      <w:tr w:rsidR="00825CDA" w:rsidRPr="00671F2A" w14:paraId="437AB90C" w14:textId="77777777" w:rsidTr="00FB005F">
        <w:trPr>
          <w:jc w:val="center"/>
        </w:trPr>
        <w:tc>
          <w:tcPr>
            <w:tcW w:w="639" w:type="dxa"/>
          </w:tcPr>
          <w:p w14:paraId="2CC37785" w14:textId="77777777" w:rsidR="00825CDA" w:rsidRPr="00671F2A" w:rsidRDefault="00825CDA" w:rsidP="00825CDA">
            <w:pPr>
              <w:jc w:val="both"/>
              <w:rPr>
                <w:rFonts w:ascii="Times New Roman" w:hAnsi="Times New Roman" w:cs="Times New Roman"/>
                <w:sz w:val="24"/>
                <w:szCs w:val="24"/>
              </w:rPr>
            </w:pPr>
          </w:p>
        </w:tc>
        <w:tc>
          <w:tcPr>
            <w:tcW w:w="3330" w:type="dxa"/>
          </w:tcPr>
          <w:p w14:paraId="61CCFD9C" w14:textId="488765F5" w:rsidR="00825CDA" w:rsidRPr="00671F2A" w:rsidRDefault="00825CDA" w:rsidP="00825CDA">
            <w:pPr>
              <w:jc w:val="both"/>
              <w:rPr>
                <w:rFonts w:ascii="Times New Roman" w:hAnsi="Times New Roman" w:cs="Times New Roman"/>
                <w:sz w:val="24"/>
                <w:szCs w:val="24"/>
              </w:rPr>
            </w:pPr>
            <w:r w:rsidRPr="00671F2A">
              <w:rPr>
                <w:rFonts w:ascii="Times New Roman" w:hAnsi="Times New Roman" w:cs="Times New Roman"/>
                <w:sz w:val="24"/>
                <w:szCs w:val="24"/>
              </w:rPr>
              <w:t>ГБУЗ ЛОКОД</w:t>
            </w:r>
          </w:p>
        </w:tc>
        <w:tc>
          <w:tcPr>
            <w:tcW w:w="1816" w:type="dxa"/>
          </w:tcPr>
          <w:p w14:paraId="102A30C7" w14:textId="0794D817" w:rsidR="00825CDA" w:rsidRPr="00671F2A" w:rsidRDefault="00825CDA" w:rsidP="00825CDA">
            <w:pPr>
              <w:jc w:val="both"/>
              <w:rPr>
                <w:rFonts w:ascii="Times New Roman" w:hAnsi="Times New Roman" w:cs="Times New Roman"/>
                <w:sz w:val="24"/>
                <w:szCs w:val="24"/>
              </w:rPr>
            </w:pPr>
            <w:r w:rsidRPr="00671F2A">
              <w:rPr>
                <w:rFonts w:ascii="Times New Roman" w:hAnsi="Times New Roman" w:cs="Times New Roman"/>
                <w:sz w:val="24"/>
                <w:szCs w:val="24"/>
              </w:rPr>
              <w:t>32</w:t>
            </w:r>
          </w:p>
        </w:tc>
        <w:tc>
          <w:tcPr>
            <w:tcW w:w="1984" w:type="dxa"/>
          </w:tcPr>
          <w:p w14:paraId="3D9DF35F" w14:textId="561717F4" w:rsidR="00825CDA" w:rsidRPr="00671F2A" w:rsidRDefault="00825CDA" w:rsidP="00825CDA">
            <w:pPr>
              <w:jc w:val="both"/>
              <w:rPr>
                <w:rFonts w:ascii="Times New Roman" w:hAnsi="Times New Roman" w:cs="Times New Roman"/>
                <w:sz w:val="24"/>
                <w:szCs w:val="24"/>
              </w:rPr>
            </w:pPr>
            <w:r w:rsidRPr="00671F2A">
              <w:rPr>
                <w:rFonts w:ascii="Times New Roman" w:hAnsi="Times New Roman" w:cs="Times New Roman"/>
                <w:sz w:val="24"/>
                <w:szCs w:val="24"/>
              </w:rPr>
              <w:t>5</w:t>
            </w:r>
          </w:p>
        </w:tc>
        <w:tc>
          <w:tcPr>
            <w:tcW w:w="1916" w:type="dxa"/>
          </w:tcPr>
          <w:p w14:paraId="6F8E5C60" w14:textId="50C0EE67" w:rsidR="00825CDA" w:rsidRPr="00671F2A" w:rsidRDefault="00C15E51" w:rsidP="00825CDA">
            <w:pPr>
              <w:jc w:val="both"/>
              <w:rPr>
                <w:rFonts w:ascii="Times New Roman" w:hAnsi="Times New Roman" w:cs="Times New Roman"/>
                <w:sz w:val="24"/>
                <w:szCs w:val="24"/>
              </w:rPr>
            </w:pPr>
            <w:r w:rsidRPr="00671F2A">
              <w:rPr>
                <w:rFonts w:ascii="Times New Roman" w:hAnsi="Times New Roman" w:cs="Times New Roman"/>
                <w:sz w:val="24"/>
                <w:szCs w:val="24"/>
              </w:rPr>
              <w:t>0</w:t>
            </w:r>
          </w:p>
        </w:tc>
      </w:tr>
      <w:tr w:rsidR="00825CDA" w:rsidRPr="00671F2A" w14:paraId="20D7EA08" w14:textId="77777777" w:rsidTr="00FB005F">
        <w:trPr>
          <w:jc w:val="center"/>
        </w:trPr>
        <w:tc>
          <w:tcPr>
            <w:tcW w:w="639" w:type="dxa"/>
          </w:tcPr>
          <w:p w14:paraId="575A2C63" w14:textId="77777777" w:rsidR="00825CDA" w:rsidRPr="00671F2A" w:rsidRDefault="00825CDA" w:rsidP="00825CDA">
            <w:pPr>
              <w:jc w:val="both"/>
              <w:rPr>
                <w:rFonts w:ascii="Times New Roman" w:hAnsi="Times New Roman" w:cs="Times New Roman"/>
                <w:sz w:val="24"/>
                <w:szCs w:val="24"/>
              </w:rPr>
            </w:pPr>
          </w:p>
        </w:tc>
        <w:tc>
          <w:tcPr>
            <w:tcW w:w="3330" w:type="dxa"/>
          </w:tcPr>
          <w:p w14:paraId="3965B1B9" w14:textId="0D5F3675" w:rsidR="00825CDA" w:rsidRPr="00671F2A" w:rsidRDefault="00825CDA" w:rsidP="00825CDA">
            <w:pPr>
              <w:jc w:val="both"/>
              <w:rPr>
                <w:rFonts w:ascii="Times New Roman" w:hAnsi="Times New Roman" w:cs="Times New Roman"/>
                <w:sz w:val="24"/>
                <w:szCs w:val="24"/>
              </w:rPr>
            </w:pPr>
            <w:r w:rsidRPr="00671F2A">
              <w:rPr>
                <w:rFonts w:ascii="Times New Roman" w:hAnsi="Times New Roman" w:cs="Times New Roman"/>
                <w:sz w:val="24"/>
                <w:szCs w:val="24"/>
              </w:rPr>
              <w:t>ГБУЗ ЛОКБ</w:t>
            </w:r>
          </w:p>
        </w:tc>
        <w:tc>
          <w:tcPr>
            <w:tcW w:w="1816" w:type="dxa"/>
          </w:tcPr>
          <w:p w14:paraId="0D5FE54B" w14:textId="7432A5FF" w:rsidR="00825CDA" w:rsidRPr="00671F2A" w:rsidRDefault="00825CDA" w:rsidP="00825CDA">
            <w:pPr>
              <w:jc w:val="both"/>
              <w:rPr>
                <w:rFonts w:ascii="Times New Roman" w:hAnsi="Times New Roman" w:cs="Times New Roman"/>
                <w:sz w:val="24"/>
                <w:szCs w:val="24"/>
              </w:rPr>
            </w:pPr>
            <w:r w:rsidRPr="00671F2A">
              <w:rPr>
                <w:rFonts w:ascii="Times New Roman" w:hAnsi="Times New Roman" w:cs="Times New Roman"/>
                <w:sz w:val="24"/>
                <w:szCs w:val="24"/>
              </w:rPr>
              <w:t>0</w:t>
            </w:r>
          </w:p>
        </w:tc>
        <w:tc>
          <w:tcPr>
            <w:tcW w:w="1984" w:type="dxa"/>
          </w:tcPr>
          <w:p w14:paraId="32EC34FB" w14:textId="188486AA" w:rsidR="00825CDA" w:rsidRPr="00671F2A" w:rsidRDefault="00C15E51" w:rsidP="00825CDA">
            <w:pPr>
              <w:jc w:val="both"/>
              <w:rPr>
                <w:rFonts w:ascii="Times New Roman" w:hAnsi="Times New Roman" w:cs="Times New Roman"/>
                <w:sz w:val="24"/>
                <w:szCs w:val="24"/>
              </w:rPr>
            </w:pPr>
            <w:r w:rsidRPr="00671F2A">
              <w:rPr>
                <w:rFonts w:ascii="Times New Roman" w:hAnsi="Times New Roman" w:cs="Times New Roman"/>
                <w:sz w:val="24"/>
                <w:szCs w:val="24"/>
              </w:rPr>
              <w:t>0</w:t>
            </w:r>
          </w:p>
        </w:tc>
        <w:tc>
          <w:tcPr>
            <w:tcW w:w="1916" w:type="dxa"/>
          </w:tcPr>
          <w:p w14:paraId="2AB946A5" w14:textId="1486B91E" w:rsidR="00825CDA" w:rsidRPr="00671F2A" w:rsidRDefault="00C15E51" w:rsidP="00825CDA">
            <w:pPr>
              <w:jc w:val="both"/>
              <w:rPr>
                <w:rFonts w:ascii="Times New Roman" w:hAnsi="Times New Roman" w:cs="Times New Roman"/>
                <w:sz w:val="24"/>
                <w:szCs w:val="24"/>
              </w:rPr>
            </w:pPr>
            <w:r w:rsidRPr="00671F2A">
              <w:rPr>
                <w:rFonts w:ascii="Times New Roman" w:hAnsi="Times New Roman" w:cs="Times New Roman"/>
                <w:sz w:val="24"/>
                <w:szCs w:val="24"/>
              </w:rPr>
              <w:t>0</w:t>
            </w:r>
          </w:p>
        </w:tc>
      </w:tr>
      <w:tr w:rsidR="00424FDD" w:rsidRPr="00671F2A" w14:paraId="7F0716B1" w14:textId="77777777" w:rsidTr="00FB005F">
        <w:trPr>
          <w:jc w:val="center"/>
        </w:trPr>
        <w:tc>
          <w:tcPr>
            <w:tcW w:w="639" w:type="dxa"/>
          </w:tcPr>
          <w:p w14:paraId="5619EA08" w14:textId="77777777" w:rsidR="00424FDD" w:rsidRPr="00671F2A" w:rsidRDefault="00424FDD" w:rsidP="002D4F20">
            <w:pPr>
              <w:jc w:val="both"/>
              <w:rPr>
                <w:rFonts w:ascii="Times New Roman" w:hAnsi="Times New Roman" w:cs="Times New Roman"/>
                <w:sz w:val="24"/>
                <w:szCs w:val="24"/>
              </w:rPr>
            </w:pPr>
          </w:p>
        </w:tc>
        <w:tc>
          <w:tcPr>
            <w:tcW w:w="3330" w:type="dxa"/>
          </w:tcPr>
          <w:p w14:paraId="3B342B98" w14:textId="77777777" w:rsidR="00424FDD" w:rsidRPr="00671F2A" w:rsidRDefault="00424FDD" w:rsidP="002D4F20">
            <w:pPr>
              <w:jc w:val="both"/>
              <w:rPr>
                <w:rFonts w:ascii="Times New Roman" w:hAnsi="Times New Roman" w:cs="Times New Roman"/>
                <w:sz w:val="24"/>
                <w:szCs w:val="24"/>
              </w:rPr>
            </w:pPr>
            <w:r w:rsidRPr="00671F2A">
              <w:rPr>
                <w:rFonts w:ascii="Times New Roman" w:hAnsi="Times New Roman" w:cs="Times New Roman"/>
                <w:sz w:val="24"/>
                <w:szCs w:val="24"/>
              </w:rPr>
              <w:t>Всего</w:t>
            </w:r>
          </w:p>
        </w:tc>
        <w:tc>
          <w:tcPr>
            <w:tcW w:w="1816" w:type="dxa"/>
          </w:tcPr>
          <w:p w14:paraId="5B793544" w14:textId="5E22B049" w:rsidR="00424FDD" w:rsidRPr="00671F2A" w:rsidRDefault="00C15E51" w:rsidP="002D4F20">
            <w:pPr>
              <w:jc w:val="both"/>
              <w:rPr>
                <w:rFonts w:ascii="Times New Roman" w:hAnsi="Times New Roman" w:cs="Times New Roman"/>
                <w:sz w:val="24"/>
                <w:szCs w:val="24"/>
              </w:rPr>
            </w:pPr>
            <w:r w:rsidRPr="00671F2A">
              <w:rPr>
                <w:rFonts w:ascii="Times New Roman" w:hAnsi="Times New Roman" w:cs="Times New Roman"/>
                <w:sz w:val="24"/>
                <w:szCs w:val="24"/>
              </w:rPr>
              <w:t>32</w:t>
            </w:r>
          </w:p>
        </w:tc>
        <w:tc>
          <w:tcPr>
            <w:tcW w:w="1984" w:type="dxa"/>
          </w:tcPr>
          <w:p w14:paraId="53FD63BE" w14:textId="73D1BFE7" w:rsidR="00424FDD" w:rsidRPr="00671F2A" w:rsidRDefault="00C15E51" w:rsidP="002D4F20">
            <w:pPr>
              <w:jc w:val="both"/>
              <w:rPr>
                <w:rFonts w:ascii="Times New Roman" w:hAnsi="Times New Roman" w:cs="Times New Roman"/>
                <w:sz w:val="24"/>
                <w:szCs w:val="24"/>
              </w:rPr>
            </w:pPr>
            <w:r w:rsidRPr="00671F2A">
              <w:rPr>
                <w:rFonts w:ascii="Times New Roman" w:hAnsi="Times New Roman" w:cs="Times New Roman"/>
                <w:sz w:val="24"/>
                <w:szCs w:val="24"/>
              </w:rPr>
              <w:t>5</w:t>
            </w:r>
          </w:p>
        </w:tc>
        <w:tc>
          <w:tcPr>
            <w:tcW w:w="1916" w:type="dxa"/>
          </w:tcPr>
          <w:p w14:paraId="3AE85B65" w14:textId="0F786342" w:rsidR="00424FDD" w:rsidRPr="00671F2A" w:rsidRDefault="00C15E51" w:rsidP="002D4F20">
            <w:pPr>
              <w:jc w:val="both"/>
              <w:rPr>
                <w:rFonts w:ascii="Times New Roman" w:hAnsi="Times New Roman" w:cs="Times New Roman"/>
                <w:sz w:val="24"/>
                <w:szCs w:val="24"/>
              </w:rPr>
            </w:pPr>
            <w:r w:rsidRPr="00671F2A">
              <w:rPr>
                <w:rFonts w:ascii="Times New Roman" w:hAnsi="Times New Roman" w:cs="Times New Roman"/>
                <w:sz w:val="24"/>
                <w:szCs w:val="24"/>
              </w:rPr>
              <w:t>0</w:t>
            </w:r>
          </w:p>
        </w:tc>
      </w:tr>
    </w:tbl>
    <w:p w14:paraId="1D189A6D" w14:textId="77777777" w:rsidR="00825CDA" w:rsidRPr="00671F2A" w:rsidRDefault="00825CDA" w:rsidP="00984DF2">
      <w:pPr>
        <w:ind w:firstLine="709"/>
        <w:jc w:val="both"/>
        <w:rPr>
          <w:rFonts w:ascii="Times New Roman" w:hAnsi="Times New Roman" w:cs="Times New Roman"/>
          <w:sz w:val="28"/>
          <w:szCs w:val="28"/>
        </w:rPr>
      </w:pPr>
    </w:p>
    <w:p w14:paraId="699C3499" w14:textId="290233CB" w:rsidR="009144A4" w:rsidRPr="00671F2A" w:rsidRDefault="00825CDA" w:rsidP="00243783">
      <w:pPr>
        <w:spacing w:line="240" w:lineRule="auto"/>
        <w:ind w:firstLine="709"/>
        <w:jc w:val="both"/>
        <w:rPr>
          <w:rFonts w:ascii="Times New Roman" w:hAnsi="Times New Roman" w:cs="Times New Roman"/>
          <w:sz w:val="28"/>
          <w:szCs w:val="28"/>
        </w:rPr>
      </w:pPr>
      <w:r w:rsidRPr="00671F2A">
        <w:rPr>
          <w:rFonts w:ascii="Times New Roman" w:hAnsi="Times New Roman" w:cs="Times New Roman"/>
          <w:sz w:val="28"/>
          <w:szCs w:val="28"/>
        </w:rPr>
        <w:t>В отделении дневного стационара химиотерапевтического отделения ГБУЗ ЛОКОД 18 коек, в ЦАОП Кингисеппского района – 3 койки, ЦАОП Выборгского района – 3 койки, ЦАОП Гатчинского района – 3 койки, ЦАОП Всеволожского района – 3 койки, ЦАОП Тихвинского района – 3 койки</w:t>
      </w:r>
    </w:p>
    <w:p w14:paraId="48EC50D7" w14:textId="77777777" w:rsidR="00984DF2" w:rsidRPr="00671F2A" w:rsidRDefault="00984DF2" w:rsidP="00243783">
      <w:pPr>
        <w:spacing w:line="240" w:lineRule="auto"/>
        <w:ind w:firstLine="709"/>
        <w:jc w:val="both"/>
        <w:rPr>
          <w:rFonts w:ascii="Times New Roman" w:hAnsi="Times New Roman" w:cs="Times New Roman"/>
          <w:sz w:val="28"/>
          <w:szCs w:val="28"/>
        </w:rPr>
      </w:pPr>
    </w:p>
    <w:p w14:paraId="289AC32D" w14:textId="49CE68E0" w:rsidR="00FB5014" w:rsidRPr="00243783" w:rsidRDefault="00FB5014" w:rsidP="00243783">
      <w:pPr>
        <w:spacing w:line="240" w:lineRule="auto"/>
        <w:ind w:firstLine="567"/>
        <w:jc w:val="both"/>
        <w:rPr>
          <w:rFonts w:ascii="Times New Roman" w:hAnsi="Times New Roman" w:cs="Times New Roman"/>
          <w:b/>
          <w:bCs/>
          <w:sz w:val="28"/>
          <w:szCs w:val="24"/>
        </w:rPr>
      </w:pPr>
      <w:r w:rsidRPr="00243783">
        <w:rPr>
          <w:rFonts w:ascii="Times New Roman" w:hAnsi="Times New Roman" w:cs="Times New Roman"/>
          <w:b/>
          <w:bCs/>
          <w:sz w:val="28"/>
          <w:szCs w:val="24"/>
        </w:rPr>
        <w:t xml:space="preserve">Таблица </w:t>
      </w:r>
      <w:r w:rsidR="004C0477" w:rsidRPr="00243783">
        <w:rPr>
          <w:rFonts w:ascii="Times New Roman" w:hAnsi="Times New Roman" w:cs="Times New Roman"/>
          <w:b/>
          <w:bCs/>
          <w:sz w:val="28"/>
          <w:szCs w:val="24"/>
        </w:rPr>
        <w:t>21</w:t>
      </w:r>
      <w:r w:rsidRPr="00243783">
        <w:rPr>
          <w:rFonts w:ascii="Times New Roman" w:hAnsi="Times New Roman" w:cs="Times New Roman"/>
          <w:b/>
          <w:bCs/>
          <w:sz w:val="28"/>
          <w:szCs w:val="24"/>
        </w:rPr>
        <w:t>.</w:t>
      </w:r>
      <w:r w:rsidR="009144A4" w:rsidRPr="00243783">
        <w:rPr>
          <w:rFonts w:ascii="Times New Roman" w:hAnsi="Times New Roman" w:cs="Times New Roman"/>
          <w:b/>
          <w:bCs/>
          <w:sz w:val="28"/>
          <w:szCs w:val="24"/>
        </w:rPr>
        <w:t xml:space="preserve"> Перечень диагностических</w:t>
      </w:r>
      <w:r w:rsidR="00194282" w:rsidRPr="00243783">
        <w:rPr>
          <w:rFonts w:ascii="Times New Roman" w:hAnsi="Times New Roman" w:cs="Times New Roman"/>
          <w:b/>
          <w:bCs/>
          <w:sz w:val="28"/>
          <w:szCs w:val="24"/>
        </w:rPr>
        <w:t xml:space="preserve"> и л</w:t>
      </w:r>
      <w:r w:rsidR="009144A4" w:rsidRPr="00243783">
        <w:rPr>
          <w:rFonts w:ascii="Times New Roman" w:hAnsi="Times New Roman" w:cs="Times New Roman"/>
          <w:b/>
          <w:bCs/>
          <w:sz w:val="28"/>
          <w:szCs w:val="24"/>
        </w:rPr>
        <w:t>ечебных структурных подразделений медицинских организаций</w:t>
      </w:r>
    </w:p>
    <w:tbl>
      <w:tblPr>
        <w:tblStyle w:val="a7"/>
        <w:tblW w:w="9781" w:type="dxa"/>
        <w:jc w:val="center"/>
        <w:tblInd w:w="-5" w:type="dxa"/>
        <w:tblLook w:val="04A0" w:firstRow="1" w:lastRow="0" w:firstColumn="1" w:lastColumn="0" w:noHBand="0" w:noVBand="1"/>
      </w:tblPr>
      <w:tblGrid>
        <w:gridCol w:w="3828"/>
        <w:gridCol w:w="1677"/>
        <w:gridCol w:w="1265"/>
        <w:gridCol w:w="2984"/>
        <w:gridCol w:w="10"/>
        <w:gridCol w:w="17"/>
      </w:tblGrid>
      <w:tr w:rsidR="00505A83" w:rsidRPr="00FB005F" w14:paraId="76990002" w14:textId="77777777" w:rsidTr="00FB005F">
        <w:trPr>
          <w:jc w:val="center"/>
        </w:trPr>
        <w:tc>
          <w:tcPr>
            <w:tcW w:w="9781" w:type="dxa"/>
            <w:gridSpan w:val="6"/>
          </w:tcPr>
          <w:p w14:paraId="543E56E9" w14:textId="77777777" w:rsidR="00505A83" w:rsidRPr="00FB005F" w:rsidRDefault="00505A83" w:rsidP="00505A83">
            <w:pPr>
              <w:jc w:val="center"/>
              <w:rPr>
                <w:rFonts w:ascii="Times New Roman" w:hAnsi="Times New Roman" w:cs="Times New Roman"/>
                <w:b/>
                <w:bCs/>
                <w:sz w:val="24"/>
                <w:szCs w:val="24"/>
              </w:rPr>
            </w:pPr>
            <w:r w:rsidRPr="00FB005F">
              <w:rPr>
                <w:rFonts w:ascii="Times New Roman" w:hAnsi="Times New Roman" w:cs="Times New Roman"/>
                <w:b/>
                <w:bCs/>
                <w:sz w:val="24"/>
                <w:szCs w:val="24"/>
              </w:rPr>
              <w:t>Диагностические подразделения</w:t>
            </w:r>
          </w:p>
        </w:tc>
      </w:tr>
      <w:tr w:rsidR="00505A83" w:rsidRPr="00FB005F" w14:paraId="207BB134" w14:textId="77777777" w:rsidTr="00FB005F">
        <w:trPr>
          <w:jc w:val="center"/>
        </w:trPr>
        <w:tc>
          <w:tcPr>
            <w:tcW w:w="5505" w:type="dxa"/>
            <w:gridSpan w:val="2"/>
          </w:tcPr>
          <w:p w14:paraId="66A244FC" w14:textId="22F3BD1F" w:rsidR="00505A83" w:rsidRPr="00FB005F" w:rsidRDefault="00505A83" w:rsidP="00505A83">
            <w:pPr>
              <w:jc w:val="both"/>
              <w:rPr>
                <w:rFonts w:ascii="Times New Roman" w:hAnsi="Times New Roman" w:cs="Times New Roman"/>
                <w:sz w:val="24"/>
                <w:szCs w:val="24"/>
              </w:rPr>
            </w:pPr>
            <w:r w:rsidRPr="00FB005F">
              <w:rPr>
                <w:rFonts w:ascii="Times New Roman" w:hAnsi="Times New Roman" w:cs="Times New Roman"/>
                <w:sz w:val="24"/>
                <w:szCs w:val="24"/>
              </w:rPr>
              <w:lastRenderedPageBreak/>
              <w:t>Наименование структурного подразделения</w:t>
            </w:r>
            <w:r w:rsidR="00C15E51" w:rsidRPr="00FB005F">
              <w:rPr>
                <w:rFonts w:ascii="Times New Roman" w:hAnsi="Times New Roman" w:cs="Times New Roman"/>
                <w:sz w:val="24"/>
                <w:szCs w:val="24"/>
              </w:rPr>
              <w:t xml:space="preserve"> ГБУЗ ЛОКОД</w:t>
            </w:r>
          </w:p>
        </w:tc>
        <w:tc>
          <w:tcPr>
            <w:tcW w:w="4276" w:type="dxa"/>
            <w:gridSpan w:val="4"/>
          </w:tcPr>
          <w:p w14:paraId="7A3D65EA" w14:textId="77777777" w:rsidR="00505A83" w:rsidRPr="00FB005F" w:rsidRDefault="00505A83" w:rsidP="00505A83">
            <w:pPr>
              <w:jc w:val="both"/>
              <w:rPr>
                <w:rFonts w:ascii="Times New Roman" w:hAnsi="Times New Roman" w:cs="Times New Roman"/>
                <w:sz w:val="24"/>
                <w:szCs w:val="24"/>
              </w:rPr>
            </w:pPr>
            <w:r w:rsidRPr="00FB005F">
              <w:rPr>
                <w:rFonts w:ascii="Times New Roman" w:hAnsi="Times New Roman" w:cs="Times New Roman"/>
                <w:sz w:val="24"/>
                <w:szCs w:val="24"/>
              </w:rPr>
              <w:t>Количество исследований</w:t>
            </w:r>
            <w:r w:rsidR="00A534E8" w:rsidRPr="00FB005F">
              <w:rPr>
                <w:rFonts w:ascii="Times New Roman" w:hAnsi="Times New Roman" w:cs="Times New Roman"/>
                <w:sz w:val="24"/>
                <w:szCs w:val="24"/>
              </w:rPr>
              <w:t xml:space="preserve"> в с</w:t>
            </w:r>
            <w:r w:rsidRPr="00FB005F">
              <w:rPr>
                <w:rFonts w:ascii="Times New Roman" w:hAnsi="Times New Roman" w:cs="Times New Roman"/>
                <w:sz w:val="24"/>
                <w:szCs w:val="24"/>
              </w:rPr>
              <w:t>мену</w:t>
            </w:r>
          </w:p>
        </w:tc>
      </w:tr>
      <w:tr w:rsidR="00EF4285" w:rsidRPr="00FB005F" w14:paraId="562918A0" w14:textId="77777777" w:rsidTr="00FB005F">
        <w:trPr>
          <w:jc w:val="center"/>
        </w:trPr>
        <w:tc>
          <w:tcPr>
            <w:tcW w:w="5505" w:type="dxa"/>
            <w:gridSpan w:val="2"/>
          </w:tcPr>
          <w:p w14:paraId="4449E0A5" w14:textId="17EA2D80"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Клинико-диагностическая лаборатория №1</w:t>
            </w:r>
            <w:r w:rsidR="00C15E51" w:rsidRPr="00FB005F">
              <w:rPr>
                <w:rFonts w:ascii="Times New Roman" w:hAnsi="Times New Roman" w:cs="Times New Roman"/>
                <w:sz w:val="24"/>
                <w:szCs w:val="24"/>
              </w:rPr>
              <w:t xml:space="preserve"> ГБУЗ ЛОКОД</w:t>
            </w:r>
          </w:p>
        </w:tc>
        <w:tc>
          <w:tcPr>
            <w:tcW w:w="4276" w:type="dxa"/>
            <w:gridSpan w:val="4"/>
          </w:tcPr>
          <w:p w14:paraId="613C0217" w14:textId="1DB18AC5"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50</w:t>
            </w:r>
          </w:p>
        </w:tc>
      </w:tr>
      <w:tr w:rsidR="00EF4285" w:rsidRPr="00FB005F" w14:paraId="0BF74FA4" w14:textId="77777777" w:rsidTr="00FB005F">
        <w:trPr>
          <w:jc w:val="center"/>
        </w:trPr>
        <w:tc>
          <w:tcPr>
            <w:tcW w:w="5505" w:type="dxa"/>
            <w:gridSpan w:val="2"/>
          </w:tcPr>
          <w:p w14:paraId="3F2A1727" w14:textId="6F34CFA0"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Клинико-диагностическая лаборатория №2</w:t>
            </w:r>
            <w:r w:rsidR="00C15E51" w:rsidRPr="00FB005F">
              <w:rPr>
                <w:rFonts w:ascii="Times New Roman" w:hAnsi="Times New Roman" w:cs="Times New Roman"/>
                <w:sz w:val="24"/>
                <w:szCs w:val="24"/>
              </w:rPr>
              <w:t xml:space="preserve"> ГБУЗ ЛОКОД</w:t>
            </w:r>
          </w:p>
        </w:tc>
        <w:tc>
          <w:tcPr>
            <w:tcW w:w="4276" w:type="dxa"/>
            <w:gridSpan w:val="4"/>
          </w:tcPr>
          <w:p w14:paraId="4CC71181" w14:textId="19786BC5"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40</w:t>
            </w:r>
          </w:p>
        </w:tc>
      </w:tr>
      <w:tr w:rsidR="00EF4285" w:rsidRPr="00FB005F" w14:paraId="70E6AE4C" w14:textId="77777777" w:rsidTr="00FB005F">
        <w:trPr>
          <w:jc w:val="center"/>
        </w:trPr>
        <w:tc>
          <w:tcPr>
            <w:tcW w:w="5505" w:type="dxa"/>
            <w:gridSpan w:val="2"/>
          </w:tcPr>
          <w:p w14:paraId="0BBAC60D" w14:textId="32BA0397" w:rsidR="00EF4285" w:rsidRPr="00FB005F" w:rsidRDefault="00EF4285" w:rsidP="00505A83">
            <w:pPr>
              <w:jc w:val="both"/>
              <w:rPr>
                <w:rFonts w:ascii="Times New Roman" w:hAnsi="Times New Roman" w:cs="Times New Roman"/>
                <w:sz w:val="24"/>
                <w:szCs w:val="24"/>
              </w:rPr>
            </w:pPr>
            <w:r w:rsidRPr="00FB005F">
              <w:rPr>
                <w:rFonts w:ascii="Times New Roman" w:hAnsi="Times New Roman" w:cs="Times New Roman"/>
                <w:sz w:val="24"/>
                <w:szCs w:val="24"/>
              </w:rPr>
              <w:t>Лучевой диагностики</w:t>
            </w:r>
            <w:r w:rsidR="00C15E51" w:rsidRPr="00FB005F">
              <w:rPr>
                <w:rFonts w:ascii="Times New Roman" w:hAnsi="Times New Roman" w:cs="Times New Roman"/>
                <w:sz w:val="24"/>
                <w:szCs w:val="24"/>
              </w:rPr>
              <w:t xml:space="preserve"> ГБУЗ ЛОКОД</w:t>
            </w:r>
          </w:p>
        </w:tc>
        <w:tc>
          <w:tcPr>
            <w:tcW w:w="4276" w:type="dxa"/>
            <w:gridSpan w:val="4"/>
          </w:tcPr>
          <w:p w14:paraId="174C9B18" w14:textId="07040C6F" w:rsidR="00EF4285" w:rsidRPr="00FB005F" w:rsidRDefault="00EF4285" w:rsidP="00505A83">
            <w:pPr>
              <w:jc w:val="both"/>
              <w:rPr>
                <w:rFonts w:ascii="Times New Roman" w:hAnsi="Times New Roman" w:cs="Times New Roman"/>
                <w:sz w:val="24"/>
                <w:szCs w:val="24"/>
              </w:rPr>
            </w:pPr>
            <w:r w:rsidRPr="00FB005F">
              <w:rPr>
                <w:rFonts w:ascii="Times New Roman" w:hAnsi="Times New Roman" w:cs="Times New Roman"/>
                <w:sz w:val="24"/>
                <w:szCs w:val="24"/>
              </w:rPr>
              <w:t>130</w:t>
            </w:r>
          </w:p>
        </w:tc>
      </w:tr>
      <w:tr w:rsidR="00EF4285" w:rsidRPr="00FB005F" w14:paraId="1BBD1CEB" w14:textId="77777777" w:rsidTr="00FB005F">
        <w:trPr>
          <w:jc w:val="center"/>
        </w:trPr>
        <w:tc>
          <w:tcPr>
            <w:tcW w:w="5505" w:type="dxa"/>
            <w:gridSpan w:val="2"/>
          </w:tcPr>
          <w:p w14:paraId="6B39B8E6" w14:textId="2102847C"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 xml:space="preserve">Отделение </w:t>
            </w:r>
            <w:proofErr w:type="spellStart"/>
            <w:r w:rsidRPr="00FB005F">
              <w:rPr>
                <w:rFonts w:ascii="Times New Roman" w:hAnsi="Times New Roman" w:cs="Times New Roman"/>
                <w:sz w:val="24"/>
                <w:szCs w:val="24"/>
              </w:rPr>
              <w:t>внутрипросветной</w:t>
            </w:r>
            <w:proofErr w:type="spellEnd"/>
            <w:r w:rsidRPr="00FB005F">
              <w:rPr>
                <w:rFonts w:ascii="Times New Roman" w:hAnsi="Times New Roman" w:cs="Times New Roman"/>
                <w:sz w:val="24"/>
                <w:szCs w:val="24"/>
              </w:rPr>
              <w:t xml:space="preserve"> эндоскопической диагностики №1</w:t>
            </w:r>
            <w:r w:rsidR="00C15E51" w:rsidRPr="00FB005F">
              <w:rPr>
                <w:rFonts w:ascii="Times New Roman" w:hAnsi="Times New Roman" w:cs="Times New Roman"/>
                <w:sz w:val="24"/>
                <w:szCs w:val="24"/>
              </w:rPr>
              <w:t xml:space="preserve"> ГБУЗ ЛОКОД</w:t>
            </w:r>
          </w:p>
        </w:tc>
        <w:tc>
          <w:tcPr>
            <w:tcW w:w="4276" w:type="dxa"/>
            <w:gridSpan w:val="4"/>
          </w:tcPr>
          <w:p w14:paraId="20774C76" w14:textId="4207DC51"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20</w:t>
            </w:r>
          </w:p>
        </w:tc>
      </w:tr>
      <w:tr w:rsidR="00EF4285" w:rsidRPr="00FB005F" w14:paraId="0EB98E34" w14:textId="77777777" w:rsidTr="00FB005F">
        <w:trPr>
          <w:jc w:val="center"/>
        </w:trPr>
        <w:tc>
          <w:tcPr>
            <w:tcW w:w="5505" w:type="dxa"/>
            <w:gridSpan w:val="2"/>
          </w:tcPr>
          <w:p w14:paraId="3EB825AF" w14:textId="5E4DBED2"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 xml:space="preserve">Отделение </w:t>
            </w:r>
            <w:proofErr w:type="spellStart"/>
            <w:r w:rsidRPr="00FB005F">
              <w:rPr>
                <w:rFonts w:ascii="Times New Roman" w:hAnsi="Times New Roman" w:cs="Times New Roman"/>
                <w:sz w:val="24"/>
                <w:szCs w:val="24"/>
              </w:rPr>
              <w:t>внутрипросветной</w:t>
            </w:r>
            <w:proofErr w:type="spellEnd"/>
            <w:r w:rsidRPr="00FB005F">
              <w:rPr>
                <w:rFonts w:ascii="Times New Roman" w:hAnsi="Times New Roman" w:cs="Times New Roman"/>
                <w:sz w:val="24"/>
                <w:szCs w:val="24"/>
              </w:rPr>
              <w:t xml:space="preserve"> эндоскопической диагностики №2</w:t>
            </w:r>
            <w:r w:rsidR="00C15E51" w:rsidRPr="00FB005F">
              <w:rPr>
                <w:rFonts w:ascii="Times New Roman" w:hAnsi="Times New Roman" w:cs="Times New Roman"/>
                <w:sz w:val="24"/>
                <w:szCs w:val="24"/>
              </w:rPr>
              <w:t xml:space="preserve"> ГБУЗ ЛОКОД</w:t>
            </w:r>
          </w:p>
        </w:tc>
        <w:tc>
          <w:tcPr>
            <w:tcW w:w="4276" w:type="dxa"/>
            <w:gridSpan w:val="4"/>
          </w:tcPr>
          <w:p w14:paraId="398A6E63" w14:textId="73F4547E"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18</w:t>
            </w:r>
          </w:p>
        </w:tc>
      </w:tr>
      <w:tr w:rsidR="00EF4285" w:rsidRPr="00FB005F" w14:paraId="6930E912" w14:textId="77777777" w:rsidTr="00FB005F">
        <w:trPr>
          <w:jc w:val="center"/>
        </w:trPr>
        <w:tc>
          <w:tcPr>
            <w:tcW w:w="5505" w:type="dxa"/>
            <w:gridSpan w:val="2"/>
          </w:tcPr>
          <w:p w14:paraId="27D520F9" w14:textId="451448B5" w:rsidR="00EF4285" w:rsidRPr="00FB005F" w:rsidRDefault="00EF4285" w:rsidP="00505A83">
            <w:pPr>
              <w:jc w:val="both"/>
              <w:rPr>
                <w:rFonts w:ascii="Times New Roman" w:hAnsi="Times New Roman" w:cs="Times New Roman"/>
                <w:sz w:val="24"/>
                <w:szCs w:val="24"/>
              </w:rPr>
            </w:pPr>
            <w:r w:rsidRPr="00FB005F">
              <w:rPr>
                <w:rFonts w:ascii="Times New Roman" w:hAnsi="Times New Roman" w:cs="Times New Roman"/>
                <w:sz w:val="24"/>
                <w:szCs w:val="24"/>
              </w:rPr>
              <w:t>Патологоанатомическое</w:t>
            </w:r>
            <w:r w:rsidR="00C15E51" w:rsidRPr="00FB005F">
              <w:rPr>
                <w:rFonts w:ascii="Times New Roman" w:hAnsi="Times New Roman" w:cs="Times New Roman"/>
                <w:sz w:val="24"/>
                <w:szCs w:val="24"/>
              </w:rPr>
              <w:t xml:space="preserve"> ГБУЗ ЛОКОД</w:t>
            </w:r>
          </w:p>
        </w:tc>
        <w:tc>
          <w:tcPr>
            <w:tcW w:w="4276" w:type="dxa"/>
            <w:gridSpan w:val="4"/>
          </w:tcPr>
          <w:p w14:paraId="365EAD73" w14:textId="606BB35F" w:rsidR="00EF4285" w:rsidRPr="00FB005F" w:rsidRDefault="00E47965" w:rsidP="00505A83">
            <w:pPr>
              <w:jc w:val="both"/>
              <w:rPr>
                <w:rFonts w:ascii="Times New Roman" w:hAnsi="Times New Roman" w:cs="Times New Roman"/>
                <w:sz w:val="24"/>
                <w:szCs w:val="24"/>
              </w:rPr>
            </w:pPr>
            <w:r w:rsidRPr="00FB005F">
              <w:rPr>
                <w:rFonts w:ascii="Times New Roman" w:hAnsi="Times New Roman" w:cs="Times New Roman"/>
                <w:sz w:val="24"/>
                <w:szCs w:val="24"/>
              </w:rPr>
              <w:t>70</w:t>
            </w:r>
          </w:p>
        </w:tc>
      </w:tr>
      <w:tr w:rsidR="00EF4285" w:rsidRPr="00FB005F" w14:paraId="67EF1AD9" w14:textId="77777777" w:rsidTr="00FB005F">
        <w:trPr>
          <w:jc w:val="center"/>
        </w:trPr>
        <w:tc>
          <w:tcPr>
            <w:tcW w:w="5505" w:type="dxa"/>
            <w:gridSpan w:val="2"/>
          </w:tcPr>
          <w:p w14:paraId="2D36CE82" w14:textId="53C52C22"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ЦАОП Гатчина</w:t>
            </w:r>
            <w:r w:rsidR="00C15E51" w:rsidRPr="00FB005F">
              <w:rPr>
                <w:rFonts w:ascii="Times New Roman" w:hAnsi="Times New Roman" w:cs="Times New Roman"/>
                <w:sz w:val="24"/>
                <w:szCs w:val="24"/>
              </w:rPr>
              <w:t xml:space="preserve"> ГБУЗ ЛОКОД</w:t>
            </w:r>
          </w:p>
        </w:tc>
        <w:tc>
          <w:tcPr>
            <w:tcW w:w="4276" w:type="dxa"/>
            <w:gridSpan w:val="4"/>
          </w:tcPr>
          <w:p w14:paraId="2A9D19AF" w14:textId="1ECD2E23" w:rsidR="00EF4285" w:rsidRPr="00FB005F" w:rsidRDefault="00E47965" w:rsidP="00EF4285">
            <w:pPr>
              <w:jc w:val="both"/>
              <w:rPr>
                <w:rFonts w:ascii="Times New Roman" w:hAnsi="Times New Roman" w:cs="Times New Roman"/>
                <w:sz w:val="24"/>
                <w:szCs w:val="24"/>
              </w:rPr>
            </w:pPr>
            <w:r w:rsidRPr="00FB005F">
              <w:rPr>
                <w:rFonts w:ascii="Times New Roman" w:hAnsi="Times New Roman" w:cs="Times New Roman"/>
                <w:sz w:val="24"/>
                <w:szCs w:val="24"/>
              </w:rPr>
              <w:t>8</w:t>
            </w:r>
          </w:p>
        </w:tc>
      </w:tr>
      <w:tr w:rsidR="00EF4285" w:rsidRPr="00FB005F" w14:paraId="34F455B9" w14:textId="77777777" w:rsidTr="00FB005F">
        <w:trPr>
          <w:jc w:val="center"/>
        </w:trPr>
        <w:tc>
          <w:tcPr>
            <w:tcW w:w="5505" w:type="dxa"/>
            <w:gridSpan w:val="2"/>
          </w:tcPr>
          <w:p w14:paraId="56E324F9" w14:textId="487CC0B1"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ЦАОП Кингисепп</w:t>
            </w:r>
            <w:r w:rsidR="00C15E51" w:rsidRPr="00FB005F">
              <w:rPr>
                <w:rFonts w:ascii="Times New Roman" w:hAnsi="Times New Roman" w:cs="Times New Roman"/>
                <w:sz w:val="24"/>
                <w:szCs w:val="24"/>
              </w:rPr>
              <w:t xml:space="preserve"> ГБУЗ ЛОКОД</w:t>
            </w:r>
          </w:p>
        </w:tc>
        <w:tc>
          <w:tcPr>
            <w:tcW w:w="4276" w:type="dxa"/>
            <w:gridSpan w:val="4"/>
          </w:tcPr>
          <w:p w14:paraId="630E4184" w14:textId="406FBA66" w:rsidR="00EF4285" w:rsidRPr="00FB005F" w:rsidRDefault="00E47965" w:rsidP="00EF4285">
            <w:pPr>
              <w:jc w:val="both"/>
              <w:rPr>
                <w:rFonts w:ascii="Times New Roman" w:hAnsi="Times New Roman" w:cs="Times New Roman"/>
                <w:sz w:val="24"/>
                <w:szCs w:val="24"/>
              </w:rPr>
            </w:pPr>
            <w:r w:rsidRPr="00FB005F">
              <w:rPr>
                <w:rFonts w:ascii="Times New Roman" w:hAnsi="Times New Roman" w:cs="Times New Roman"/>
                <w:sz w:val="24"/>
                <w:szCs w:val="24"/>
              </w:rPr>
              <w:t>8</w:t>
            </w:r>
          </w:p>
        </w:tc>
      </w:tr>
      <w:tr w:rsidR="00EF4285" w:rsidRPr="00FB005F" w14:paraId="5D332BD9" w14:textId="77777777" w:rsidTr="00FB005F">
        <w:trPr>
          <w:jc w:val="center"/>
        </w:trPr>
        <w:tc>
          <w:tcPr>
            <w:tcW w:w="5505" w:type="dxa"/>
            <w:gridSpan w:val="2"/>
          </w:tcPr>
          <w:p w14:paraId="0A574F70" w14:textId="16BFBAD2"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ЦАОП Тихвин</w:t>
            </w:r>
            <w:r w:rsidR="00C15E51" w:rsidRPr="00FB005F">
              <w:rPr>
                <w:rFonts w:ascii="Times New Roman" w:hAnsi="Times New Roman" w:cs="Times New Roman"/>
                <w:sz w:val="24"/>
                <w:szCs w:val="24"/>
              </w:rPr>
              <w:t xml:space="preserve"> ГБУЗ ЛОКОД</w:t>
            </w:r>
          </w:p>
        </w:tc>
        <w:tc>
          <w:tcPr>
            <w:tcW w:w="4276" w:type="dxa"/>
            <w:gridSpan w:val="4"/>
          </w:tcPr>
          <w:p w14:paraId="528F4411" w14:textId="194EB20D" w:rsidR="00EF4285" w:rsidRPr="00FB005F" w:rsidRDefault="00E47965" w:rsidP="00EF4285">
            <w:pPr>
              <w:jc w:val="both"/>
              <w:rPr>
                <w:rFonts w:ascii="Times New Roman" w:hAnsi="Times New Roman" w:cs="Times New Roman"/>
                <w:sz w:val="24"/>
                <w:szCs w:val="24"/>
              </w:rPr>
            </w:pPr>
            <w:r w:rsidRPr="00FB005F">
              <w:rPr>
                <w:rFonts w:ascii="Times New Roman" w:hAnsi="Times New Roman" w:cs="Times New Roman"/>
                <w:sz w:val="24"/>
                <w:szCs w:val="24"/>
              </w:rPr>
              <w:t>8</w:t>
            </w:r>
          </w:p>
        </w:tc>
      </w:tr>
      <w:tr w:rsidR="00EF4285" w:rsidRPr="00FB005F" w14:paraId="4B5BF292" w14:textId="77777777" w:rsidTr="00FB005F">
        <w:trPr>
          <w:jc w:val="center"/>
        </w:trPr>
        <w:tc>
          <w:tcPr>
            <w:tcW w:w="5505" w:type="dxa"/>
            <w:gridSpan w:val="2"/>
          </w:tcPr>
          <w:p w14:paraId="17369B39" w14:textId="363C67D8" w:rsidR="00EF4285" w:rsidRPr="00FB005F" w:rsidRDefault="00EF4285" w:rsidP="00EF4285">
            <w:pPr>
              <w:jc w:val="both"/>
              <w:rPr>
                <w:rFonts w:ascii="Times New Roman" w:hAnsi="Times New Roman" w:cs="Times New Roman"/>
                <w:sz w:val="24"/>
                <w:szCs w:val="24"/>
              </w:rPr>
            </w:pPr>
            <w:r w:rsidRPr="00FB005F">
              <w:rPr>
                <w:rFonts w:ascii="Times New Roman" w:hAnsi="Times New Roman" w:cs="Times New Roman"/>
                <w:sz w:val="24"/>
                <w:szCs w:val="24"/>
              </w:rPr>
              <w:t>ЦАОП Выборг</w:t>
            </w:r>
            <w:r w:rsidR="00C15E51" w:rsidRPr="00FB005F">
              <w:rPr>
                <w:rFonts w:ascii="Times New Roman" w:hAnsi="Times New Roman" w:cs="Times New Roman"/>
                <w:sz w:val="24"/>
                <w:szCs w:val="24"/>
              </w:rPr>
              <w:t xml:space="preserve"> ГБУЗ ЛОКОД</w:t>
            </w:r>
          </w:p>
        </w:tc>
        <w:tc>
          <w:tcPr>
            <w:tcW w:w="4276" w:type="dxa"/>
            <w:gridSpan w:val="4"/>
          </w:tcPr>
          <w:p w14:paraId="24EDA191" w14:textId="7B114BC6" w:rsidR="00EF4285" w:rsidRPr="00FB005F" w:rsidRDefault="00E47965" w:rsidP="00EF4285">
            <w:pPr>
              <w:jc w:val="both"/>
              <w:rPr>
                <w:rFonts w:ascii="Times New Roman" w:hAnsi="Times New Roman" w:cs="Times New Roman"/>
                <w:sz w:val="24"/>
                <w:szCs w:val="24"/>
              </w:rPr>
            </w:pPr>
            <w:r w:rsidRPr="00FB005F">
              <w:rPr>
                <w:rFonts w:ascii="Times New Roman" w:hAnsi="Times New Roman" w:cs="Times New Roman"/>
                <w:sz w:val="24"/>
                <w:szCs w:val="24"/>
              </w:rPr>
              <w:t>8</w:t>
            </w:r>
          </w:p>
        </w:tc>
      </w:tr>
      <w:tr w:rsidR="00EF4285" w:rsidRPr="00FB005F" w14:paraId="6A026487" w14:textId="77777777" w:rsidTr="00FB005F">
        <w:trPr>
          <w:jc w:val="center"/>
        </w:trPr>
        <w:tc>
          <w:tcPr>
            <w:tcW w:w="5505" w:type="dxa"/>
            <w:gridSpan w:val="2"/>
          </w:tcPr>
          <w:p w14:paraId="42FC813B" w14:textId="34F23A88" w:rsidR="00EF4285" w:rsidRPr="00FB005F" w:rsidRDefault="00EF4285" w:rsidP="00505A83">
            <w:pPr>
              <w:jc w:val="both"/>
              <w:rPr>
                <w:rFonts w:ascii="Times New Roman" w:hAnsi="Times New Roman" w:cs="Times New Roman"/>
                <w:sz w:val="24"/>
                <w:szCs w:val="24"/>
              </w:rPr>
            </w:pPr>
            <w:r w:rsidRPr="00FB005F">
              <w:rPr>
                <w:rFonts w:ascii="Times New Roman" w:hAnsi="Times New Roman" w:cs="Times New Roman"/>
                <w:sz w:val="24"/>
                <w:szCs w:val="24"/>
              </w:rPr>
              <w:t>Цитологическая лаборатория</w:t>
            </w:r>
            <w:r w:rsidR="00C15E51" w:rsidRPr="00FB005F">
              <w:rPr>
                <w:rFonts w:ascii="Times New Roman" w:hAnsi="Times New Roman" w:cs="Times New Roman"/>
                <w:sz w:val="24"/>
                <w:szCs w:val="24"/>
              </w:rPr>
              <w:t xml:space="preserve"> ГБУЗ ЛОКОД</w:t>
            </w:r>
          </w:p>
        </w:tc>
        <w:tc>
          <w:tcPr>
            <w:tcW w:w="4276" w:type="dxa"/>
            <w:gridSpan w:val="4"/>
          </w:tcPr>
          <w:p w14:paraId="6BF67C10" w14:textId="2974C472" w:rsidR="00EF4285" w:rsidRPr="00FB005F" w:rsidRDefault="00E47965" w:rsidP="00505A83">
            <w:pPr>
              <w:jc w:val="both"/>
              <w:rPr>
                <w:rFonts w:ascii="Times New Roman" w:hAnsi="Times New Roman" w:cs="Times New Roman"/>
                <w:sz w:val="24"/>
                <w:szCs w:val="24"/>
              </w:rPr>
            </w:pPr>
            <w:r w:rsidRPr="00FB005F">
              <w:rPr>
                <w:rFonts w:ascii="Times New Roman" w:hAnsi="Times New Roman" w:cs="Times New Roman"/>
                <w:sz w:val="24"/>
                <w:szCs w:val="24"/>
              </w:rPr>
              <w:t>35</w:t>
            </w:r>
          </w:p>
        </w:tc>
      </w:tr>
      <w:tr w:rsidR="00C15E51" w:rsidRPr="00FB005F" w14:paraId="65C08A86" w14:textId="77777777" w:rsidTr="00FB005F">
        <w:trPr>
          <w:jc w:val="center"/>
        </w:trPr>
        <w:tc>
          <w:tcPr>
            <w:tcW w:w="5505" w:type="dxa"/>
            <w:gridSpan w:val="2"/>
          </w:tcPr>
          <w:p w14:paraId="3EE5BFB5" w14:textId="1BB0F1EF" w:rsidR="00C15E51" w:rsidRPr="00FB005F" w:rsidRDefault="00C15E51" w:rsidP="00505A83">
            <w:pPr>
              <w:jc w:val="both"/>
              <w:rPr>
                <w:rFonts w:ascii="Times New Roman" w:hAnsi="Times New Roman" w:cs="Times New Roman"/>
                <w:sz w:val="24"/>
                <w:szCs w:val="24"/>
              </w:rPr>
            </w:pPr>
            <w:r w:rsidRPr="00FB005F">
              <w:rPr>
                <w:rFonts w:ascii="Times New Roman" w:hAnsi="Times New Roman" w:cs="Times New Roman"/>
                <w:sz w:val="24"/>
                <w:szCs w:val="24"/>
              </w:rPr>
              <w:t>Гистологическая лаборатория ГКУЗ БСМЭ ЛО</w:t>
            </w:r>
          </w:p>
        </w:tc>
        <w:tc>
          <w:tcPr>
            <w:tcW w:w="4276" w:type="dxa"/>
            <w:gridSpan w:val="4"/>
          </w:tcPr>
          <w:p w14:paraId="0EF846CB" w14:textId="6D64001B" w:rsidR="00C15E51" w:rsidRPr="00FB005F" w:rsidRDefault="00C15E51" w:rsidP="00505A83">
            <w:pPr>
              <w:jc w:val="both"/>
              <w:rPr>
                <w:rFonts w:ascii="Times New Roman" w:hAnsi="Times New Roman" w:cs="Times New Roman"/>
                <w:sz w:val="24"/>
                <w:szCs w:val="24"/>
              </w:rPr>
            </w:pPr>
            <w:r w:rsidRPr="00FB005F">
              <w:rPr>
                <w:rFonts w:ascii="Times New Roman" w:hAnsi="Times New Roman" w:cs="Times New Roman"/>
                <w:sz w:val="24"/>
                <w:szCs w:val="24"/>
              </w:rPr>
              <w:t>100</w:t>
            </w:r>
          </w:p>
        </w:tc>
      </w:tr>
      <w:tr w:rsidR="009144A4" w:rsidRPr="00FB005F" w14:paraId="5695153C" w14:textId="77777777" w:rsidTr="00FB005F">
        <w:trPr>
          <w:gridAfter w:val="1"/>
          <w:wAfter w:w="17" w:type="dxa"/>
          <w:jc w:val="center"/>
        </w:trPr>
        <w:tc>
          <w:tcPr>
            <w:tcW w:w="9764" w:type="dxa"/>
            <w:gridSpan w:val="5"/>
          </w:tcPr>
          <w:p w14:paraId="01A29E07" w14:textId="77777777" w:rsidR="009144A4" w:rsidRPr="00FB005F" w:rsidRDefault="009144A4" w:rsidP="00505A83">
            <w:pPr>
              <w:jc w:val="center"/>
              <w:rPr>
                <w:rFonts w:ascii="Times New Roman" w:hAnsi="Times New Roman" w:cs="Times New Roman"/>
                <w:b/>
                <w:bCs/>
                <w:sz w:val="24"/>
                <w:szCs w:val="24"/>
              </w:rPr>
            </w:pPr>
            <w:r w:rsidRPr="00FB005F">
              <w:rPr>
                <w:rFonts w:ascii="Times New Roman" w:hAnsi="Times New Roman" w:cs="Times New Roman"/>
                <w:b/>
                <w:bCs/>
                <w:sz w:val="24"/>
                <w:szCs w:val="24"/>
              </w:rPr>
              <w:t>Лечебные структурные подразделения</w:t>
            </w:r>
          </w:p>
        </w:tc>
      </w:tr>
      <w:tr w:rsidR="00505A83" w:rsidRPr="00FB005F" w14:paraId="28DD3266" w14:textId="77777777" w:rsidTr="00FB005F">
        <w:trPr>
          <w:gridAfter w:val="2"/>
          <w:wAfter w:w="27" w:type="dxa"/>
          <w:jc w:val="center"/>
        </w:trPr>
        <w:tc>
          <w:tcPr>
            <w:tcW w:w="3828" w:type="dxa"/>
          </w:tcPr>
          <w:p w14:paraId="305C7C76" w14:textId="77777777" w:rsidR="00505A83" w:rsidRPr="00FB005F" w:rsidRDefault="00505A83" w:rsidP="00505A83">
            <w:pPr>
              <w:jc w:val="center"/>
              <w:rPr>
                <w:rFonts w:ascii="Times New Roman" w:hAnsi="Times New Roman" w:cs="Times New Roman"/>
                <w:sz w:val="24"/>
                <w:szCs w:val="24"/>
              </w:rPr>
            </w:pPr>
            <w:r w:rsidRPr="00FB005F">
              <w:rPr>
                <w:rFonts w:ascii="Times New Roman" w:hAnsi="Times New Roman" w:cs="Times New Roman"/>
                <w:sz w:val="24"/>
                <w:szCs w:val="24"/>
              </w:rPr>
              <w:t>Наименование структурного подразделения</w:t>
            </w:r>
            <w:r w:rsidR="00002564" w:rsidRPr="00FB005F">
              <w:rPr>
                <w:rFonts w:ascii="Times New Roman" w:hAnsi="Times New Roman" w:cs="Times New Roman"/>
                <w:sz w:val="24"/>
                <w:szCs w:val="24"/>
              </w:rPr>
              <w:t xml:space="preserve"> с у</w:t>
            </w:r>
            <w:r w:rsidR="006C182C" w:rsidRPr="00FB005F">
              <w:rPr>
                <w:rFonts w:ascii="Times New Roman" w:hAnsi="Times New Roman" w:cs="Times New Roman"/>
                <w:sz w:val="24"/>
                <w:szCs w:val="24"/>
              </w:rPr>
              <w:t xml:space="preserve">казанием </w:t>
            </w:r>
            <w:r w:rsidR="00C355BB" w:rsidRPr="00FB005F">
              <w:rPr>
                <w:rFonts w:ascii="Times New Roman" w:hAnsi="Times New Roman" w:cs="Times New Roman"/>
                <w:sz w:val="24"/>
                <w:szCs w:val="24"/>
              </w:rPr>
              <w:t>профиля коек*</w:t>
            </w:r>
          </w:p>
        </w:tc>
        <w:tc>
          <w:tcPr>
            <w:tcW w:w="2942" w:type="dxa"/>
            <w:gridSpan w:val="2"/>
          </w:tcPr>
          <w:p w14:paraId="671F7BC1" w14:textId="77777777" w:rsidR="00505A83" w:rsidRPr="00FB005F" w:rsidRDefault="00505A83" w:rsidP="00505A83">
            <w:pPr>
              <w:jc w:val="center"/>
              <w:rPr>
                <w:rFonts w:ascii="Times New Roman" w:hAnsi="Times New Roman" w:cs="Times New Roman"/>
                <w:sz w:val="24"/>
                <w:szCs w:val="24"/>
              </w:rPr>
            </w:pPr>
            <w:r w:rsidRPr="00FB005F">
              <w:rPr>
                <w:rFonts w:ascii="Times New Roman" w:hAnsi="Times New Roman" w:cs="Times New Roman"/>
                <w:sz w:val="24"/>
                <w:szCs w:val="24"/>
              </w:rPr>
              <w:t>Профиль коек</w:t>
            </w:r>
          </w:p>
        </w:tc>
        <w:tc>
          <w:tcPr>
            <w:tcW w:w="2984" w:type="dxa"/>
          </w:tcPr>
          <w:p w14:paraId="3DDB807E" w14:textId="77777777" w:rsidR="00505A83" w:rsidRPr="00FB005F" w:rsidRDefault="00505A83" w:rsidP="00505A83">
            <w:pPr>
              <w:jc w:val="center"/>
              <w:rPr>
                <w:rFonts w:ascii="Times New Roman" w:hAnsi="Times New Roman" w:cs="Times New Roman"/>
                <w:sz w:val="24"/>
                <w:szCs w:val="24"/>
              </w:rPr>
            </w:pPr>
            <w:r w:rsidRPr="00FB005F">
              <w:rPr>
                <w:rFonts w:ascii="Times New Roman" w:hAnsi="Times New Roman" w:cs="Times New Roman"/>
                <w:sz w:val="24"/>
                <w:szCs w:val="24"/>
              </w:rPr>
              <w:t>Количество коек, шт.</w:t>
            </w:r>
          </w:p>
        </w:tc>
      </w:tr>
      <w:tr w:rsidR="00E47965" w:rsidRPr="00FB005F" w14:paraId="763EBEC7" w14:textId="77777777" w:rsidTr="00FB005F">
        <w:trPr>
          <w:gridAfter w:val="2"/>
          <w:wAfter w:w="27" w:type="dxa"/>
          <w:jc w:val="center"/>
        </w:trPr>
        <w:tc>
          <w:tcPr>
            <w:tcW w:w="3828" w:type="dxa"/>
          </w:tcPr>
          <w:p w14:paraId="25737D3B" w14:textId="5041D2F2" w:rsidR="00E47965" w:rsidRPr="00FB005F" w:rsidRDefault="00E47965" w:rsidP="00C60D53">
            <w:pPr>
              <w:jc w:val="both"/>
              <w:rPr>
                <w:rFonts w:ascii="Times New Roman" w:hAnsi="Times New Roman" w:cs="Times New Roman"/>
                <w:sz w:val="24"/>
                <w:szCs w:val="24"/>
              </w:rPr>
            </w:pPr>
            <w:r w:rsidRPr="00FB005F">
              <w:rPr>
                <w:rFonts w:ascii="Times New Roman" w:hAnsi="Times New Roman" w:cs="Times New Roman"/>
                <w:sz w:val="24"/>
                <w:szCs w:val="24"/>
              </w:rPr>
              <w:t>ООХМЛ №1 (абдоминальной онкологии)</w:t>
            </w:r>
            <w:r w:rsidR="00383E74" w:rsidRPr="00FB005F">
              <w:rPr>
                <w:rFonts w:ascii="Times New Roman" w:hAnsi="Times New Roman" w:cs="Times New Roman"/>
                <w:sz w:val="24"/>
                <w:szCs w:val="24"/>
              </w:rPr>
              <w:t xml:space="preserve"> ГБУЗ ЛОКОД</w:t>
            </w:r>
          </w:p>
        </w:tc>
        <w:tc>
          <w:tcPr>
            <w:tcW w:w="2942" w:type="dxa"/>
            <w:gridSpan w:val="2"/>
          </w:tcPr>
          <w:p w14:paraId="5A980EA8" w14:textId="328ECD3E" w:rsidR="00E47965" w:rsidRPr="00FB005F" w:rsidRDefault="00E47965" w:rsidP="00C60D53">
            <w:pPr>
              <w:jc w:val="both"/>
              <w:rPr>
                <w:rFonts w:ascii="Times New Roman" w:hAnsi="Times New Roman" w:cs="Times New Roman"/>
                <w:sz w:val="24"/>
                <w:szCs w:val="24"/>
              </w:rPr>
            </w:pPr>
            <w:r w:rsidRPr="00FB005F">
              <w:rPr>
                <w:rFonts w:ascii="Times New Roman" w:hAnsi="Times New Roman" w:cs="Times New Roman"/>
                <w:sz w:val="24"/>
                <w:szCs w:val="24"/>
              </w:rPr>
              <w:t>онкология</w:t>
            </w:r>
          </w:p>
        </w:tc>
        <w:tc>
          <w:tcPr>
            <w:tcW w:w="2984" w:type="dxa"/>
          </w:tcPr>
          <w:p w14:paraId="16773526" w14:textId="469E3956" w:rsidR="00E47965" w:rsidRPr="00FB005F" w:rsidRDefault="00E47965" w:rsidP="00C60D53">
            <w:pPr>
              <w:jc w:val="both"/>
              <w:rPr>
                <w:rFonts w:ascii="Times New Roman" w:hAnsi="Times New Roman" w:cs="Times New Roman"/>
                <w:sz w:val="24"/>
                <w:szCs w:val="24"/>
              </w:rPr>
            </w:pPr>
            <w:r w:rsidRPr="00FB005F">
              <w:rPr>
                <w:rFonts w:ascii="Times New Roman" w:hAnsi="Times New Roman" w:cs="Times New Roman"/>
                <w:sz w:val="24"/>
                <w:szCs w:val="24"/>
              </w:rPr>
              <w:t>60</w:t>
            </w:r>
          </w:p>
        </w:tc>
      </w:tr>
      <w:tr w:rsidR="00E47965" w:rsidRPr="00FB005F" w14:paraId="4AC6AA7D" w14:textId="77777777" w:rsidTr="00FB005F">
        <w:trPr>
          <w:gridAfter w:val="2"/>
          <w:wAfter w:w="27" w:type="dxa"/>
          <w:jc w:val="center"/>
        </w:trPr>
        <w:tc>
          <w:tcPr>
            <w:tcW w:w="3828" w:type="dxa"/>
          </w:tcPr>
          <w:p w14:paraId="48E3379D" w14:textId="4AA1058A"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ООХМЛ №2 (опухолей кожи, костей, мягких тканей и молочной железы)</w:t>
            </w:r>
            <w:r w:rsidR="00383E74" w:rsidRPr="00FB005F">
              <w:rPr>
                <w:rFonts w:ascii="Times New Roman" w:hAnsi="Times New Roman" w:cs="Times New Roman"/>
                <w:sz w:val="24"/>
                <w:szCs w:val="24"/>
              </w:rPr>
              <w:t xml:space="preserve"> ГБУЗ ЛОКОД</w:t>
            </w:r>
          </w:p>
        </w:tc>
        <w:tc>
          <w:tcPr>
            <w:tcW w:w="2942" w:type="dxa"/>
            <w:gridSpan w:val="2"/>
          </w:tcPr>
          <w:p w14:paraId="4FD96397" w14:textId="49367FCE"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онкология</w:t>
            </w:r>
          </w:p>
        </w:tc>
        <w:tc>
          <w:tcPr>
            <w:tcW w:w="2984" w:type="dxa"/>
          </w:tcPr>
          <w:p w14:paraId="61CE84B9" w14:textId="10626ECF"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30</w:t>
            </w:r>
          </w:p>
        </w:tc>
      </w:tr>
      <w:tr w:rsidR="00E47965" w:rsidRPr="00FB005F" w14:paraId="504C62C1" w14:textId="77777777" w:rsidTr="00FB005F">
        <w:trPr>
          <w:gridAfter w:val="2"/>
          <w:wAfter w:w="27" w:type="dxa"/>
          <w:jc w:val="center"/>
        </w:trPr>
        <w:tc>
          <w:tcPr>
            <w:tcW w:w="3828" w:type="dxa"/>
          </w:tcPr>
          <w:p w14:paraId="0ACCE8D8" w14:textId="11885775"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ООХМЛ №3 (опухолей головы и шеи)</w:t>
            </w:r>
            <w:r w:rsidR="00383E74" w:rsidRPr="00FB005F">
              <w:rPr>
                <w:rFonts w:ascii="Times New Roman" w:hAnsi="Times New Roman" w:cs="Times New Roman"/>
                <w:sz w:val="24"/>
                <w:szCs w:val="24"/>
              </w:rPr>
              <w:t xml:space="preserve"> ГБУЗ ЛОКОД</w:t>
            </w:r>
          </w:p>
        </w:tc>
        <w:tc>
          <w:tcPr>
            <w:tcW w:w="2942" w:type="dxa"/>
            <w:gridSpan w:val="2"/>
          </w:tcPr>
          <w:p w14:paraId="720D5AC4" w14:textId="26F2CB3B"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онкология</w:t>
            </w:r>
          </w:p>
        </w:tc>
        <w:tc>
          <w:tcPr>
            <w:tcW w:w="2984" w:type="dxa"/>
          </w:tcPr>
          <w:p w14:paraId="0560092B" w14:textId="1571AB02"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30</w:t>
            </w:r>
          </w:p>
        </w:tc>
      </w:tr>
      <w:tr w:rsidR="00E47965" w:rsidRPr="00FB005F" w14:paraId="01B2E6EE" w14:textId="77777777" w:rsidTr="00FB005F">
        <w:trPr>
          <w:gridAfter w:val="2"/>
          <w:wAfter w:w="27" w:type="dxa"/>
          <w:jc w:val="center"/>
        </w:trPr>
        <w:tc>
          <w:tcPr>
            <w:tcW w:w="3828" w:type="dxa"/>
          </w:tcPr>
          <w:p w14:paraId="529FB72F" w14:textId="2670C425"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ООХМЛ №4 (</w:t>
            </w:r>
            <w:proofErr w:type="spellStart"/>
            <w:r w:rsidRPr="00FB005F">
              <w:rPr>
                <w:rFonts w:ascii="Times New Roman" w:hAnsi="Times New Roman" w:cs="Times New Roman"/>
                <w:sz w:val="24"/>
                <w:szCs w:val="24"/>
              </w:rPr>
              <w:t>онкоурологии</w:t>
            </w:r>
            <w:proofErr w:type="spellEnd"/>
            <w:r w:rsidRPr="00FB005F">
              <w:rPr>
                <w:rFonts w:ascii="Times New Roman" w:hAnsi="Times New Roman" w:cs="Times New Roman"/>
                <w:sz w:val="24"/>
                <w:szCs w:val="24"/>
              </w:rPr>
              <w:t>)</w:t>
            </w:r>
            <w:r w:rsidR="00383E74" w:rsidRPr="00FB005F">
              <w:rPr>
                <w:rFonts w:ascii="Times New Roman" w:hAnsi="Times New Roman" w:cs="Times New Roman"/>
                <w:sz w:val="24"/>
                <w:szCs w:val="24"/>
              </w:rPr>
              <w:t xml:space="preserve"> ГБУЗ ЛОКОД</w:t>
            </w:r>
          </w:p>
        </w:tc>
        <w:tc>
          <w:tcPr>
            <w:tcW w:w="2942" w:type="dxa"/>
            <w:gridSpan w:val="2"/>
          </w:tcPr>
          <w:p w14:paraId="54435AE4" w14:textId="2196399C"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онкология</w:t>
            </w:r>
          </w:p>
        </w:tc>
        <w:tc>
          <w:tcPr>
            <w:tcW w:w="2984" w:type="dxa"/>
          </w:tcPr>
          <w:p w14:paraId="3702CE58" w14:textId="36345E11"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30</w:t>
            </w:r>
          </w:p>
        </w:tc>
      </w:tr>
      <w:tr w:rsidR="00E47965" w:rsidRPr="00FB005F" w14:paraId="352DFF72" w14:textId="77777777" w:rsidTr="00FB005F">
        <w:trPr>
          <w:gridAfter w:val="2"/>
          <w:wAfter w:w="27" w:type="dxa"/>
          <w:jc w:val="center"/>
        </w:trPr>
        <w:tc>
          <w:tcPr>
            <w:tcW w:w="3828" w:type="dxa"/>
          </w:tcPr>
          <w:p w14:paraId="29699E7E" w14:textId="556FC2EF"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ООХМЛ №5 (онкогинекологии)</w:t>
            </w:r>
            <w:r w:rsidR="00383E74" w:rsidRPr="00FB005F">
              <w:rPr>
                <w:rFonts w:ascii="Times New Roman" w:hAnsi="Times New Roman" w:cs="Times New Roman"/>
                <w:sz w:val="24"/>
                <w:szCs w:val="24"/>
              </w:rPr>
              <w:t xml:space="preserve"> ГБУЗ ЛОКОД</w:t>
            </w:r>
          </w:p>
        </w:tc>
        <w:tc>
          <w:tcPr>
            <w:tcW w:w="2942" w:type="dxa"/>
            <w:gridSpan w:val="2"/>
          </w:tcPr>
          <w:p w14:paraId="53F20D88" w14:textId="4C0D2567"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онкология</w:t>
            </w:r>
          </w:p>
        </w:tc>
        <w:tc>
          <w:tcPr>
            <w:tcW w:w="2984" w:type="dxa"/>
          </w:tcPr>
          <w:p w14:paraId="07FDF85F" w14:textId="14419C23"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40</w:t>
            </w:r>
          </w:p>
        </w:tc>
      </w:tr>
      <w:tr w:rsidR="00E47965" w:rsidRPr="00FB005F" w14:paraId="0EAA29F9" w14:textId="77777777" w:rsidTr="00FB005F">
        <w:trPr>
          <w:gridAfter w:val="2"/>
          <w:wAfter w:w="27" w:type="dxa"/>
          <w:jc w:val="center"/>
        </w:trPr>
        <w:tc>
          <w:tcPr>
            <w:tcW w:w="3828" w:type="dxa"/>
          </w:tcPr>
          <w:p w14:paraId="3907BB5A" w14:textId="0A319D9F"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 xml:space="preserve">Химиотерапевтическое отделение </w:t>
            </w:r>
            <w:r w:rsidRPr="00FB005F">
              <w:rPr>
                <w:rFonts w:ascii="Times New Roman" w:hAnsi="Times New Roman" w:cs="Times New Roman"/>
                <w:sz w:val="24"/>
                <w:szCs w:val="24"/>
              </w:rPr>
              <w:lastRenderedPageBreak/>
              <w:t>дневной стационар</w:t>
            </w:r>
            <w:r w:rsidR="00383E74" w:rsidRPr="00FB005F">
              <w:rPr>
                <w:rFonts w:ascii="Times New Roman" w:hAnsi="Times New Roman" w:cs="Times New Roman"/>
                <w:sz w:val="24"/>
                <w:szCs w:val="24"/>
              </w:rPr>
              <w:t xml:space="preserve"> ГБУЗ ЛОКОД</w:t>
            </w:r>
          </w:p>
        </w:tc>
        <w:tc>
          <w:tcPr>
            <w:tcW w:w="2942" w:type="dxa"/>
            <w:gridSpan w:val="2"/>
          </w:tcPr>
          <w:p w14:paraId="78AB50EC" w14:textId="31C7B909"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lastRenderedPageBreak/>
              <w:t>онкология</w:t>
            </w:r>
          </w:p>
        </w:tc>
        <w:tc>
          <w:tcPr>
            <w:tcW w:w="2984" w:type="dxa"/>
          </w:tcPr>
          <w:p w14:paraId="5F4C56C8" w14:textId="146B7FD5"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18</w:t>
            </w:r>
          </w:p>
        </w:tc>
      </w:tr>
      <w:tr w:rsidR="00E47965" w:rsidRPr="00FB005F" w14:paraId="515C2308" w14:textId="77777777" w:rsidTr="00FB005F">
        <w:trPr>
          <w:gridAfter w:val="2"/>
          <w:wAfter w:w="27" w:type="dxa"/>
          <w:jc w:val="center"/>
        </w:trPr>
        <w:tc>
          <w:tcPr>
            <w:tcW w:w="3828" w:type="dxa"/>
          </w:tcPr>
          <w:p w14:paraId="556A660D" w14:textId="556C6714"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lastRenderedPageBreak/>
              <w:t>Химиотерапевтическое отделение</w:t>
            </w:r>
            <w:r w:rsidR="00383E74" w:rsidRPr="00FB005F">
              <w:rPr>
                <w:rFonts w:ascii="Times New Roman" w:hAnsi="Times New Roman" w:cs="Times New Roman"/>
                <w:sz w:val="24"/>
                <w:szCs w:val="24"/>
              </w:rPr>
              <w:t xml:space="preserve"> ГБУЗ ЛОКОД</w:t>
            </w:r>
          </w:p>
        </w:tc>
        <w:tc>
          <w:tcPr>
            <w:tcW w:w="2942" w:type="dxa"/>
            <w:gridSpan w:val="2"/>
          </w:tcPr>
          <w:p w14:paraId="6DD9E4D3" w14:textId="4C857C61"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онкология</w:t>
            </w:r>
          </w:p>
        </w:tc>
        <w:tc>
          <w:tcPr>
            <w:tcW w:w="2984" w:type="dxa"/>
          </w:tcPr>
          <w:p w14:paraId="5B2C6644" w14:textId="07030CA5"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60</w:t>
            </w:r>
          </w:p>
        </w:tc>
      </w:tr>
      <w:tr w:rsidR="00E47965" w:rsidRPr="00FB005F" w14:paraId="79FB266B" w14:textId="77777777" w:rsidTr="00FB005F">
        <w:trPr>
          <w:gridAfter w:val="2"/>
          <w:wAfter w:w="27" w:type="dxa"/>
          <w:jc w:val="center"/>
        </w:trPr>
        <w:tc>
          <w:tcPr>
            <w:tcW w:w="3828" w:type="dxa"/>
          </w:tcPr>
          <w:p w14:paraId="7DCB4906" w14:textId="2B0B25C3"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ЦАОП Гатчина</w:t>
            </w:r>
            <w:r w:rsidR="00383E74" w:rsidRPr="00FB005F">
              <w:rPr>
                <w:rFonts w:ascii="Times New Roman" w:hAnsi="Times New Roman" w:cs="Times New Roman"/>
                <w:sz w:val="24"/>
                <w:szCs w:val="24"/>
              </w:rPr>
              <w:t xml:space="preserve"> ГБУЗ ЛОКОД</w:t>
            </w:r>
          </w:p>
        </w:tc>
        <w:tc>
          <w:tcPr>
            <w:tcW w:w="2942" w:type="dxa"/>
            <w:gridSpan w:val="2"/>
          </w:tcPr>
          <w:p w14:paraId="7ABD543A" w14:textId="7A47B86B"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онкология</w:t>
            </w:r>
          </w:p>
        </w:tc>
        <w:tc>
          <w:tcPr>
            <w:tcW w:w="2984" w:type="dxa"/>
          </w:tcPr>
          <w:p w14:paraId="4C552862" w14:textId="1B08B9AF"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3</w:t>
            </w:r>
          </w:p>
        </w:tc>
      </w:tr>
      <w:tr w:rsidR="00E47965" w:rsidRPr="00FB005F" w14:paraId="4B1F069D" w14:textId="77777777" w:rsidTr="00FB005F">
        <w:trPr>
          <w:gridAfter w:val="2"/>
          <w:wAfter w:w="27" w:type="dxa"/>
          <w:jc w:val="center"/>
        </w:trPr>
        <w:tc>
          <w:tcPr>
            <w:tcW w:w="3828" w:type="dxa"/>
          </w:tcPr>
          <w:p w14:paraId="3015F802" w14:textId="4F065A57"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ЦАОП Кингисепп</w:t>
            </w:r>
            <w:r w:rsidR="00383E74" w:rsidRPr="00FB005F">
              <w:rPr>
                <w:rFonts w:ascii="Times New Roman" w:hAnsi="Times New Roman" w:cs="Times New Roman"/>
                <w:sz w:val="24"/>
                <w:szCs w:val="24"/>
              </w:rPr>
              <w:t xml:space="preserve"> ГБУЗ ЛОКОД</w:t>
            </w:r>
          </w:p>
        </w:tc>
        <w:tc>
          <w:tcPr>
            <w:tcW w:w="2942" w:type="dxa"/>
            <w:gridSpan w:val="2"/>
          </w:tcPr>
          <w:p w14:paraId="55D8228B" w14:textId="3FCF75A6"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онкология</w:t>
            </w:r>
          </w:p>
        </w:tc>
        <w:tc>
          <w:tcPr>
            <w:tcW w:w="2984" w:type="dxa"/>
          </w:tcPr>
          <w:p w14:paraId="5FB202B7" w14:textId="38C83AB4"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3</w:t>
            </w:r>
          </w:p>
        </w:tc>
      </w:tr>
      <w:tr w:rsidR="00E47965" w:rsidRPr="00FB005F" w14:paraId="6B063B0E" w14:textId="77777777" w:rsidTr="00FB005F">
        <w:trPr>
          <w:gridAfter w:val="2"/>
          <w:wAfter w:w="27" w:type="dxa"/>
          <w:jc w:val="center"/>
        </w:trPr>
        <w:tc>
          <w:tcPr>
            <w:tcW w:w="3828" w:type="dxa"/>
          </w:tcPr>
          <w:p w14:paraId="1B0AB291" w14:textId="3C6D1A46"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ЦАОП Тихвин</w:t>
            </w:r>
            <w:r w:rsidR="00383E74" w:rsidRPr="00FB005F">
              <w:rPr>
                <w:rFonts w:ascii="Times New Roman" w:hAnsi="Times New Roman" w:cs="Times New Roman"/>
                <w:sz w:val="24"/>
                <w:szCs w:val="24"/>
              </w:rPr>
              <w:t xml:space="preserve"> ГБУЗ ЛОКОД</w:t>
            </w:r>
          </w:p>
        </w:tc>
        <w:tc>
          <w:tcPr>
            <w:tcW w:w="2942" w:type="dxa"/>
            <w:gridSpan w:val="2"/>
          </w:tcPr>
          <w:p w14:paraId="04713621" w14:textId="1E4BBB3A"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онкология</w:t>
            </w:r>
          </w:p>
        </w:tc>
        <w:tc>
          <w:tcPr>
            <w:tcW w:w="2984" w:type="dxa"/>
          </w:tcPr>
          <w:p w14:paraId="0636451E" w14:textId="7480D3D8"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3</w:t>
            </w:r>
          </w:p>
        </w:tc>
      </w:tr>
      <w:tr w:rsidR="00E47965" w:rsidRPr="00FB005F" w14:paraId="2CC15492" w14:textId="77777777" w:rsidTr="00FB005F">
        <w:trPr>
          <w:gridAfter w:val="2"/>
          <w:wAfter w:w="27" w:type="dxa"/>
          <w:jc w:val="center"/>
        </w:trPr>
        <w:tc>
          <w:tcPr>
            <w:tcW w:w="3828" w:type="dxa"/>
          </w:tcPr>
          <w:p w14:paraId="2D981AFC" w14:textId="65A729D9"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ЦАОП Выборг</w:t>
            </w:r>
            <w:r w:rsidR="00383E74" w:rsidRPr="00FB005F">
              <w:rPr>
                <w:rFonts w:ascii="Times New Roman" w:hAnsi="Times New Roman" w:cs="Times New Roman"/>
                <w:sz w:val="24"/>
                <w:szCs w:val="24"/>
              </w:rPr>
              <w:t xml:space="preserve"> ГБУЗ ЛОКОД</w:t>
            </w:r>
          </w:p>
        </w:tc>
        <w:tc>
          <w:tcPr>
            <w:tcW w:w="2942" w:type="dxa"/>
            <w:gridSpan w:val="2"/>
          </w:tcPr>
          <w:p w14:paraId="3F500472" w14:textId="4FB9011E"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онкология</w:t>
            </w:r>
          </w:p>
        </w:tc>
        <w:tc>
          <w:tcPr>
            <w:tcW w:w="2984" w:type="dxa"/>
          </w:tcPr>
          <w:p w14:paraId="7BC76D84" w14:textId="0D4BF81D"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3</w:t>
            </w:r>
          </w:p>
        </w:tc>
      </w:tr>
      <w:tr w:rsidR="00E47965" w:rsidRPr="00FB005F" w14:paraId="4527823C" w14:textId="77777777" w:rsidTr="00FB005F">
        <w:trPr>
          <w:gridAfter w:val="2"/>
          <w:wAfter w:w="27" w:type="dxa"/>
          <w:jc w:val="center"/>
        </w:trPr>
        <w:tc>
          <w:tcPr>
            <w:tcW w:w="3828" w:type="dxa"/>
          </w:tcPr>
          <w:p w14:paraId="30257A86" w14:textId="2CEE105D"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ЦАОП Всеволожский</w:t>
            </w:r>
            <w:r w:rsidR="00383E74" w:rsidRPr="00FB005F">
              <w:rPr>
                <w:rFonts w:ascii="Times New Roman" w:hAnsi="Times New Roman" w:cs="Times New Roman"/>
                <w:sz w:val="24"/>
                <w:szCs w:val="24"/>
              </w:rPr>
              <w:t xml:space="preserve"> ГБУЗ ЛОКОД</w:t>
            </w:r>
          </w:p>
        </w:tc>
        <w:tc>
          <w:tcPr>
            <w:tcW w:w="2942" w:type="dxa"/>
            <w:gridSpan w:val="2"/>
          </w:tcPr>
          <w:p w14:paraId="28DA3DD3" w14:textId="5C2DF768"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онкология</w:t>
            </w:r>
          </w:p>
        </w:tc>
        <w:tc>
          <w:tcPr>
            <w:tcW w:w="2984" w:type="dxa"/>
          </w:tcPr>
          <w:p w14:paraId="578284A5" w14:textId="367A20B7"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3</w:t>
            </w:r>
          </w:p>
        </w:tc>
      </w:tr>
      <w:tr w:rsidR="00E47965" w:rsidRPr="00FB005F" w14:paraId="6FBE4AFE" w14:textId="77777777" w:rsidTr="00FB005F">
        <w:trPr>
          <w:gridAfter w:val="2"/>
          <w:wAfter w:w="27" w:type="dxa"/>
          <w:jc w:val="center"/>
        </w:trPr>
        <w:tc>
          <w:tcPr>
            <w:tcW w:w="3828" w:type="dxa"/>
          </w:tcPr>
          <w:p w14:paraId="22AF5361" w14:textId="6C846E98"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Гематологическое отделение №1</w:t>
            </w:r>
            <w:r w:rsidR="00383E74" w:rsidRPr="00FB005F">
              <w:rPr>
                <w:rFonts w:ascii="Times New Roman" w:hAnsi="Times New Roman" w:cs="Times New Roman"/>
                <w:sz w:val="24"/>
                <w:szCs w:val="24"/>
              </w:rPr>
              <w:t xml:space="preserve"> ГБУЗ ЛОКБ</w:t>
            </w:r>
          </w:p>
        </w:tc>
        <w:tc>
          <w:tcPr>
            <w:tcW w:w="2942" w:type="dxa"/>
            <w:gridSpan w:val="2"/>
          </w:tcPr>
          <w:p w14:paraId="3B1E636A" w14:textId="7ACE68D3"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гематология</w:t>
            </w:r>
          </w:p>
        </w:tc>
        <w:tc>
          <w:tcPr>
            <w:tcW w:w="2984" w:type="dxa"/>
          </w:tcPr>
          <w:p w14:paraId="17D8B5AC" w14:textId="3C7F32CE"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60</w:t>
            </w:r>
          </w:p>
        </w:tc>
      </w:tr>
      <w:tr w:rsidR="00E47965" w:rsidRPr="00FB005F" w14:paraId="079D1DBA" w14:textId="77777777" w:rsidTr="00FB005F">
        <w:trPr>
          <w:gridAfter w:val="2"/>
          <w:wAfter w:w="27" w:type="dxa"/>
          <w:jc w:val="center"/>
        </w:trPr>
        <w:tc>
          <w:tcPr>
            <w:tcW w:w="3828" w:type="dxa"/>
          </w:tcPr>
          <w:p w14:paraId="33C43DEE" w14:textId="50DC9528"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Гематологическое отделение №2</w:t>
            </w:r>
            <w:r w:rsidR="00383E74" w:rsidRPr="00FB005F">
              <w:rPr>
                <w:rFonts w:ascii="Times New Roman" w:hAnsi="Times New Roman" w:cs="Times New Roman"/>
                <w:sz w:val="24"/>
                <w:szCs w:val="24"/>
              </w:rPr>
              <w:t xml:space="preserve"> ГБУЗ ЛОКБ</w:t>
            </w:r>
          </w:p>
        </w:tc>
        <w:tc>
          <w:tcPr>
            <w:tcW w:w="2942" w:type="dxa"/>
            <w:gridSpan w:val="2"/>
          </w:tcPr>
          <w:p w14:paraId="0A88AFC7" w14:textId="789BB7DE"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гематология</w:t>
            </w:r>
          </w:p>
        </w:tc>
        <w:tc>
          <w:tcPr>
            <w:tcW w:w="2984" w:type="dxa"/>
          </w:tcPr>
          <w:p w14:paraId="38CC1061" w14:textId="76CCEE83"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40</w:t>
            </w:r>
          </w:p>
        </w:tc>
      </w:tr>
      <w:tr w:rsidR="00E47965" w:rsidRPr="00FB005F" w14:paraId="58C84AFF" w14:textId="77777777" w:rsidTr="00FB005F">
        <w:trPr>
          <w:gridAfter w:val="2"/>
          <w:wAfter w:w="27" w:type="dxa"/>
          <w:jc w:val="center"/>
        </w:trPr>
        <w:tc>
          <w:tcPr>
            <w:tcW w:w="3828" w:type="dxa"/>
          </w:tcPr>
          <w:p w14:paraId="42894B66" w14:textId="41210D12"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Радиологическое отделение</w:t>
            </w:r>
            <w:r w:rsidR="00383E74" w:rsidRPr="00FB005F">
              <w:rPr>
                <w:rFonts w:ascii="Times New Roman" w:hAnsi="Times New Roman" w:cs="Times New Roman"/>
                <w:sz w:val="24"/>
                <w:szCs w:val="24"/>
              </w:rPr>
              <w:t xml:space="preserve"> ГБУЗ ЛОКБ</w:t>
            </w:r>
          </w:p>
        </w:tc>
        <w:tc>
          <w:tcPr>
            <w:tcW w:w="2942" w:type="dxa"/>
            <w:gridSpan w:val="2"/>
          </w:tcPr>
          <w:p w14:paraId="281E5814" w14:textId="04486651"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гематология</w:t>
            </w:r>
          </w:p>
        </w:tc>
        <w:tc>
          <w:tcPr>
            <w:tcW w:w="2984" w:type="dxa"/>
          </w:tcPr>
          <w:p w14:paraId="2F25D0CE" w14:textId="2EE70416" w:rsidR="00E47965" w:rsidRPr="00FB005F" w:rsidRDefault="00E47965" w:rsidP="00E47965">
            <w:pPr>
              <w:jc w:val="both"/>
              <w:rPr>
                <w:rFonts w:ascii="Times New Roman" w:hAnsi="Times New Roman" w:cs="Times New Roman"/>
                <w:sz w:val="24"/>
                <w:szCs w:val="24"/>
              </w:rPr>
            </w:pPr>
            <w:r w:rsidRPr="00FB005F">
              <w:rPr>
                <w:rFonts w:ascii="Times New Roman" w:hAnsi="Times New Roman" w:cs="Times New Roman"/>
                <w:sz w:val="24"/>
                <w:szCs w:val="24"/>
              </w:rPr>
              <w:t>30</w:t>
            </w:r>
          </w:p>
        </w:tc>
      </w:tr>
    </w:tbl>
    <w:p w14:paraId="42874BDC" w14:textId="3CC0D14E" w:rsidR="00C355BB" w:rsidRPr="00671F2A" w:rsidRDefault="00C355BB" w:rsidP="00984DF2">
      <w:pPr>
        <w:spacing w:line="240" w:lineRule="auto"/>
        <w:jc w:val="both"/>
        <w:rPr>
          <w:rFonts w:ascii="Times New Roman" w:hAnsi="Times New Roman" w:cs="Times New Roman"/>
          <w:sz w:val="24"/>
          <w:szCs w:val="24"/>
        </w:rPr>
      </w:pPr>
      <w:r w:rsidRPr="00671F2A">
        <w:rPr>
          <w:rFonts w:ascii="Times New Roman" w:hAnsi="Times New Roman" w:cs="Times New Roman"/>
          <w:sz w:val="24"/>
          <w:szCs w:val="24"/>
        </w:rPr>
        <w:t>*в соответствии</w:t>
      </w:r>
      <w:r w:rsidR="00002564" w:rsidRPr="00671F2A">
        <w:rPr>
          <w:rFonts w:ascii="Times New Roman" w:hAnsi="Times New Roman" w:cs="Times New Roman"/>
          <w:sz w:val="24"/>
          <w:szCs w:val="24"/>
        </w:rPr>
        <w:t xml:space="preserve"> с п</w:t>
      </w:r>
      <w:r w:rsidRPr="00671F2A">
        <w:rPr>
          <w:rFonts w:ascii="Times New Roman" w:hAnsi="Times New Roman" w:cs="Times New Roman"/>
          <w:sz w:val="24"/>
          <w:szCs w:val="24"/>
        </w:rPr>
        <w:t>риказом Министерства здравоохранения</w:t>
      </w:r>
      <w:r w:rsidR="00002564" w:rsidRPr="00671F2A">
        <w:rPr>
          <w:rFonts w:ascii="Times New Roman" w:hAnsi="Times New Roman" w:cs="Times New Roman"/>
          <w:sz w:val="24"/>
          <w:szCs w:val="24"/>
        </w:rPr>
        <w:t xml:space="preserve"> и с</w:t>
      </w:r>
      <w:r w:rsidRPr="00671F2A">
        <w:rPr>
          <w:rFonts w:ascii="Times New Roman" w:hAnsi="Times New Roman" w:cs="Times New Roman"/>
          <w:sz w:val="24"/>
          <w:szCs w:val="24"/>
        </w:rPr>
        <w:t xml:space="preserve">оциального развития Российской Федерации от 17.05.2012 </w:t>
      </w:r>
      <w:r w:rsidR="00671F2A">
        <w:rPr>
          <w:rFonts w:ascii="Times New Roman" w:hAnsi="Times New Roman" w:cs="Times New Roman"/>
          <w:sz w:val="24"/>
          <w:szCs w:val="24"/>
        </w:rPr>
        <w:t>№</w:t>
      </w:r>
      <w:r w:rsidRPr="00671F2A">
        <w:rPr>
          <w:rFonts w:ascii="Times New Roman" w:hAnsi="Times New Roman" w:cs="Times New Roman"/>
          <w:sz w:val="24"/>
          <w:szCs w:val="24"/>
        </w:rPr>
        <w:t>555н «Об утверждении номенклатуры коечного фонда</w:t>
      </w:r>
      <w:r w:rsidR="00002564" w:rsidRPr="00671F2A">
        <w:rPr>
          <w:rFonts w:ascii="Times New Roman" w:hAnsi="Times New Roman" w:cs="Times New Roman"/>
          <w:sz w:val="24"/>
          <w:szCs w:val="24"/>
        </w:rPr>
        <w:t xml:space="preserve"> по п</w:t>
      </w:r>
      <w:r w:rsidRPr="00671F2A">
        <w:rPr>
          <w:rFonts w:ascii="Times New Roman" w:hAnsi="Times New Roman" w:cs="Times New Roman"/>
          <w:sz w:val="24"/>
          <w:szCs w:val="24"/>
        </w:rPr>
        <w:t>рофилям медицинской помощи»</w:t>
      </w:r>
    </w:p>
    <w:p w14:paraId="446C3452" w14:textId="002AA9BD" w:rsidR="00825CDA" w:rsidRPr="00671F2A" w:rsidRDefault="00825CDA" w:rsidP="00243783">
      <w:pPr>
        <w:spacing w:line="240" w:lineRule="auto"/>
        <w:ind w:firstLine="709"/>
        <w:jc w:val="both"/>
        <w:rPr>
          <w:rFonts w:ascii="Times New Roman" w:hAnsi="Times New Roman" w:cs="Times New Roman"/>
          <w:sz w:val="28"/>
          <w:szCs w:val="28"/>
        </w:rPr>
      </w:pPr>
    </w:p>
    <w:p w14:paraId="06CC6DD6" w14:textId="09F7230A" w:rsidR="00E47965" w:rsidRPr="00671F2A" w:rsidRDefault="00E47965" w:rsidP="00243783">
      <w:pPr>
        <w:spacing w:line="240" w:lineRule="auto"/>
        <w:ind w:firstLine="567"/>
        <w:jc w:val="both"/>
        <w:rPr>
          <w:rFonts w:ascii="Times New Roman" w:hAnsi="Times New Roman" w:cs="Times New Roman"/>
          <w:sz w:val="28"/>
        </w:rPr>
      </w:pPr>
      <w:r w:rsidRPr="00671F2A">
        <w:rPr>
          <w:rFonts w:ascii="Times New Roman" w:hAnsi="Times New Roman" w:cs="Times New Roman"/>
          <w:sz w:val="28"/>
        </w:rPr>
        <w:t>Специфическими особенностями ресурсной базы онкологической службы Ленинградской области является: головное онкологическое учреждение Ленинградской области – ГБУЗ ЛОКОД,</w:t>
      </w:r>
      <w:r w:rsidR="00243783">
        <w:rPr>
          <w:rFonts w:ascii="Times New Roman" w:hAnsi="Times New Roman" w:cs="Times New Roman"/>
          <w:sz w:val="28"/>
        </w:rPr>
        <w:t xml:space="preserve"> которое</w:t>
      </w:r>
      <w:r w:rsidRPr="00671F2A">
        <w:rPr>
          <w:rFonts w:ascii="Times New Roman" w:hAnsi="Times New Roman" w:cs="Times New Roman"/>
          <w:sz w:val="28"/>
        </w:rPr>
        <w:t xml:space="preserve"> размещено на двух клинических базах со значительным удалением – в центре Санкт-Петербурга и в поселке </w:t>
      </w:r>
      <w:proofErr w:type="spellStart"/>
      <w:r w:rsidRPr="00671F2A">
        <w:rPr>
          <w:rFonts w:ascii="Times New Roman" w:hAnsi="Times New Roman" w:cs="Times New Roman"/>
          <w:sz w:val="28"/>
        </w:rPr>
        <w:t>Кузьмоловский</w:t>
      </w:r>
      <w:proofErr w:type="spellEnd"/>
      <w:r w:rsidRPr="00671F2A">
        <w:rPr>
          <w:rFonts w:ascii="Times New Roman" w:hAnsi="Times New Roman" w:cs="Times New Roman"/>
          <w:sz w:val="28"/>
        </w:rPr>
        <w:t xml:space="preserve"> Всеволожского района Ленинградской области. В настоящее время проходит экспертизу проектная документация на строительство двух новых корпусов – поликлинического и хирургического, на базе в пос. Кузьмолово. В настоящее время проводятся проектные работы радиотерапевтический корпус с 3 каньонами.</w:t>
      </w:r>
    </w:p>
    <w:p w14:paraId="1C8701B8" w14:textId="77777777" w:rsidR="0010571F" w:rsidRDefault="00E47965" w:rsidP="00243783">
      <w:pPr>
        <w:spacing w:line="240" w:lineRule="auto"/>
        <w:ind w:firstLine="567"/>
        <w:jc w:val="both"/>
        <w:rPr>
          <w:rFonts w:ascii="Times New Roman" w:hAnsi="Times New Roman" w:cs="Times New Roman"/>
          <w:sz w:val="28"/>
        </w:rPr>
      </w:pPr>
      <w:r w:rsidRPr="00671F2A">
        <w:rPr>
          <w:rFonts w:ascii="Times New Roman" w:hAnsi="Times New Roman" w:cs="Times New Roman"/>
          <w:sz w:val="28"/>
        </w:rPr>
        <w:t xml:space="preserve">При оказании специализированной помощи онкологическим пациентам происходит разделение потоков по двум медицинским организациям Ленинградской области - ГБУЗ ЛОКОД и ГБУЗ ЛОКБ. </w:t>
      </w:r>
    </w:p>
    <w:p w14:paraId="468A538D" w14:textId="77777777" w:rsidR="0010571F" w:rsidRDefault="00E47965" w:rsidP="00243783">
      <w:pPr>
        <w:spacing w:line="240" w:lineRule="auto"/>
        <w:ind w:firstLine="567"/>
        <w:jc w:val="both"/>
        <w:rPr>
          <w:rFonts w:ascii="Times New Roman" w:hAnsi="Times New Roman" w:cs="Times New Roman"/>
          <w:sz w:val="28"/>
        </w:rPr>
      </w:pPr>
      <w:r w:rsidRPr="00671F2A">
        <w:rPr>
          <w:rFonts w:ascii="Times New Roman" w:hAnsi="Times New Roman" w:cs="Times New Roman"/>
          <w:sz w:val="28"/>
        </w:rPr>
        <w:t>На базе ГБУЗ ЛОКБ оказывается</w:t>
      </w:r>
      <w:r w:rsidR="0010571F">
        <w:rPr>
          <w:rFonts w:ascii="Times New Roman" w:hAnsi="Times New Roman" w:cs="Times New Roman"/>
          <w:sz w:val="28"/>
        </w:rPr>
        <w:t xml:space="preserve"> </w:t>
      </w:r>
      <w:r w:rsidRPr="00671F2A">
        <w:rPr>
          <w:rFonts w:ascii="Times New Roman" w:hAnsi="Times New Roman" w:cs="Times New Roman"/>
          <w:sz w:val="28"/>
        </w:rPr>
        <w:t xml:space="preserve"> медицинская помощь пациентам с заболеваниями органов головы, груди, </w:t>
      </w:r>
      <w:proofErr w:type="spellStart"/>
      <w:r w:rsidRPr="00671F2A">
        <w:rPr>
          <w:rFonts w:ascii="Times New Roman" w:hAnsi="Times New Roman" w:cs="Times New Roman"/>
          <w:sz w:val="28"/>
        </w:rPr>
        <w:t>лимфопролиферативными</w:t>
      </w:r>
      <w:proofErr w:type="spellEnd"/>
      <w:r w:rsidRPr="00671F2A">
        <w:rPr>
          <w:rFonts w:ascii="Times New Roman" w:hAnsi="Times New Roman" w:cs="Times New Roman"/>
          <w:sz w:val="28"/>
        </w:rPr>
        <w:t xml:space="preserve"> заболеваниями, проводится лучевая терапия. </w:t>
      </w:r>
    </w:p>
    <w:p w14:paraId="6B9E706C" w14:textId="725A73AA" w:rsidR="00E47965" w:rsidRPr="00671F2A" w:rsidRDefault="00E47965" w:rsidP="00243783">
      <w:pPr>
        <w:spacing w:line="240" w:lineRule="auto"/>
        <w:ind w:firstLine="567"/>
        <w:jc w:val="both"/>
        <w:rPr>
          <w:rFonts w:ascii="Times New Roman" w:hAnsi="Times New Roman" w:cs="Times New Roman"/>
          <w:sz w:val="28"/>
        </w:rPr>
      </w:pPr>
      <w:r w:rsidRPr="00671F2A">
        <w:rPr>
          <w:rFonts w:ascii="Times New Roman" w:hAnsi="Times New Roman" w:cs="Times New Roman"/>
          <w:sz w:val="28"/>
        </w:rPr>
        <w:t>На безе ГБУЗ ЛОКОД – с заболеваниями ЛОР-органов, головы, шеи, органов ЖКТ, мочеполовой системы, молочных желез. Проводится химиотерапевтическая и высокотехнологическая медицинская помощь в соответствии с обновленным порядком оказания помощи больным онкологическим помощи утвержденным распоряжением Комитета по здравоохранению Правительства Ленинградской области от 12 апреля 2019 года №174</w:t>
      </w:r>
      <w:r w:rsidR="0010571F">
        <w:rPr>
          <w:rFonts w:ascii="Times New Roman" w:hAnsi="Times New Roman" w:cs="Times New Roman"/>
          <w:sz w:val="28"/>
        </w:rPr>
        <w:t>.</w:t>
      </w:r>
    </w:p>
    <w:p w14:paraId="0036FA5C" w14:textId="6F7C6A78" w:rsidR="00383E74" w:rsidRPr="00671F2A" w:rsidRDefault="00383E74"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lastRenderedPageBreak/>
        <w:t>Патологоанатомическая диагностика (морфологические исследования, ИГХ и МГИ) проводятся на базе ГКУЗ БСМЭ ЛО либо в учреждениях федерального подчинения. На 2021 год запланировано развитие патологоанатомической службы ГБУЗ ЛОКОД с реконструкцией помещений для их размещения.</w:t>
      </w:r>
    </w:p>
    <w:p w14:paraId="130D6825" w14:textId="18D35350" w:rsidR="00383E74" w:rsidRPr="00671F2A" w:rsidRDefault="00383E74"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Паллиативная медицинская помощь представлена тремя хосписами, коечная мощность которых полностью покрывает потребность.</w:t>
      </w:r>
    </w:p>
    <w:p w14:paraId="61DC762B" w14:textId="1E3C96E2" w:rsidR="00996BE2" w:rsidRPr="00671F2A" w:rsidRDefault="00383E74" w:rsidP="00243783">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Медицинская реабилитация онкологических пациентов проводиться на базе ГБУЗ ЛОКБ.</w:t>
      </w:r>
    </w:p>
    <w:p w14:paraId="486780FA" w14:textId="13142C22" w:rsidR="00671BF6" w:rsidRPr="0010571F" w:rsidRDefault="008332CC" w:rsidP="0010571F">
      <w:pPr>
        <w:pStyle w:val="af9"/>
        <w:jc w:val="both"/>
        <w:outlineLvl w:val="1"/>
        <w:rPr>
          <w:rFonts w:ascii="Times New Roman" w:hAnsi="Times New Roman" w:cs="Times New Roman"/>
          <w:b/>
          <w:bCs/>
          <w:color w:val="auto"/>
          <w:sz w:val="28"/>
          <w:szCs w:val="28"/>
        </w:rPr>
      </w:pPr>
      <w:bookmarkStart w:id="10" w:name="_Toc72929453"/>
      <w:r w:rsidRPr="00671F2A">
        <w:rPr>
          <w:rFonts w:ascii="Times New Roman" w:hAnsi="Times New Roman" w:cs="Times New Roman"/>
          <w:b/>
          <w:bCs/>
          <w:color w:val="auto"/>
          <w:sz w:val="28"/>
          <w:szCs w:val="28"/>
        </w:rPr>
        <w:t>1.6. </w:t>
      </w:r>
      <w:r w:rsidR="00F74F57" w:rsidRPr="00671F2A">
        <w:rPr>
          <w:rFonts w:ascii="Times New Roman" w:hAnsi="Times New Roman" w:cs="Times New Roman"/>
          <w:b/>
          <w:bCs/>
          <w:color w:val="auto"/>
          <w:sz w:val="28"/>
          <w:szCs w:val="28"/>
        </w:rPr>
        <w:t>Выводы</w:t>
      </w:r>
      <w:bookmarkEnd w:id="10"/>
    </w:p>
    <w:p w14:paraId="3B73556C" w14:textId="49C70E4A" w:rsidR="00E47965" w:rsidRPr="00671F2A" w:rsidRDefault="00E47965" w:rsidP="00E47965">
      <w:pPr>
        <w:pStyle w:val="12"/>
        <w:spacing w:after="0"/>
        <w:ind w:left="0" w:firstLine="720"/>
        <w:jc w:val="both"/>
        <w:rPr>
          <w:rFonts w:ascii="Times New Roman" w:hAnsi="Times New Roman"/>
          <w:sz w:val="28"/>
          <w:szCs w:val="28"/>
        </w:rPr>
      </w:pPr>
      <w:r w:rsidRPr="00671F2A">
        <w:rPr>
          <w:rFonts w:ascii="Times New Roman" w:hAnsi="Times New Roman"/>
          <w:sz w:val="28"/>
          <w:szCs w:val="28"/>
        </w:rPr>
        <w:t>Показатели, характеризующие деятельность онкологической службы Ленинградской области, можно считать удовлетворительными. Уровни смертнос</w:t>
      </w:r>
      <w:r w:rsidR="0010571F">
        <w:rPr>
          <w:rFonts w:ascii="Times New Roman" w:hAnsi="Times New Roman"/>
          <w:sz w:val="28"/>
          <w:szCs w:val="28"/>
        </w:rPr>
        <w:t>ти (грубый и стандартизованный)</w:t>
      </w:r>
      <w:r w:rsidRPr="00671F2A">
        <w:rPr>
          <w:rFonts w:ascii="Times New Roman" w:hAnsi="Times New Roman"/>
          <w:sz w:val="28"/>
          <w:szCs w:val="28"/>
        </w:rPr>
        <w:t xml:space="preserve"> имеют тенденцию к снижению на фоне стабильной заболеваемости.</w:t>
      </w:r>
    </w:p>
    <w:p w14:paraId="52A0D697" w14:textId="5462C128" w:rsidR="00E47965" w:rsidRPr="00671F2A" w:rsidRDefault="00E47965" w:rsidP="00E47965">
      <w:pPr>
        <w:pStyle w:val="12"/>
        <w:spacing w:after="0"/>
        <w:ind w:left="0" w:firstLine="720"/>
        <w:jc w:val="both"/>
        <w:rPr>
          <w:rFonts w:ascii="Times New Roman" w:hAnsi="Times New Roman"/>
          <w:sz w:val="28"/>
          <w:szCs w:val="28"/>
        </w:rPr>
      </w:pPr>
      <w:r w:rsidRPr="00671F2A">
        <w:rPr>
          <w:rFonts w:ascii="Times New Roman" w:hAnsi="Times New Roman"/>
          <w:sz w:val="28"/>
        </w:rPr>
        <w:t xml:space="preserve">Динамика показателя пятилетней выживаемости, одногодичной летальности </w:t>
      </w:r>
      <w:r w:rsidR="00FB47B8" w:rsidRPr="00671F2A">
        <w:rPr>
          <w:rFonts w:ascii="Times New Roman" w:hAnsi="Times New Roman"/>
          <w:sz w:val="28"/>
        </w:rPr>
        <w:t>в течение</w:t>
      </w:r>
      <w:r w:rsidRPr="00671F2A">
        <w:rPr>
          <w:rFonts w:ascii="Times New Roman" w:hAnsi="Times New Roman"/>
          <w:sz w:val="28"/>
        </w:rPr>
        <w:t xml:space="preserve"> 10 лет</w:t>
      </w:r>
      <w:r w:rsidR="00FB47B8" w:rsidRPr="00671F2A">
        <w:rPr>
          <w:rFonts w:ascii="Times New Roman" w:hAnsi="Times New Roman"/>
          <w:sz w:val="28"/>
        </w:rPr>
        <w:t xml:space="preserve"> и</w:t>
      </w:r>
      <w:r w:rsidRPr="00671F2A">
        <w:rPr>
          <w:rFonts w:ascii="Times New Roman" w:hAnsi="Times New Roman"/>
          <w:sz w:val="28"/>
        </w:rPr>
        <w:t>меют монотонны</w:t>
      </w:r>
      <w:r w:rsidR="0010571F">
        <w:rPr>
          <w:rFonts w:ascii="Times New Roman" w:hAnsi="Times New Roman"/>
          <w:sz w:val="28"/>
        </w:rPr>
        <w:t>й</w:t>
      </w:r>
      <w:r w:rsidRPr="00671F2A">
        <w:rPr>
          <w:rFonts w:ascii="Times New Roman" w:hAnsi="Times New Roman"/>
          <w:sz w:val="28"/>
        </w:rPr>
        <w:t xml:space="preserve"> характер. </w:t>
      </w:r>
      <w:r w:rsidRPr="00671F2A">
        <w:rPr>
          <w:rFonts w:ascii="Times New Roman" w:hAnsi="Times New Roman"/>
          <w:sz w:val="28"/>
          <w:szCs w:val="28"/>
        </w:rPr>
        <w:t>Поддержание должного уровня медицинской помощи удается в условиях кадрового дефицита в районной онкологической службе.</w:t>
      </w:r>
    </w:p>
    <w:p w14:paraId="7F554E32" w14:textId="77777777" w:rsidR="00E47965" w:rsidRPr="00671F2A" w:rsidRDefault="00E47965" w:rsidP="0010571F">
      <w:pPr>
        <w:pStyle w:val="12"/>
        <w:spacing w:after="0"/>
        <w:ind w:left="0" w:firstLine="709"/>
        <w:jc w:val="both"/>
        <w:rPr>
          <w:rFonts w:ascii="Times New Roman" w:hAnsi="Times New Roman"/>
          <w:sz w:val="28"/>
          <w:szCs w:val="28"/>
        </w:rPr>
      </w:pPr>
      <w:r w:rsidRPr="00671F2A">
        <w:rPr>
          <w:rFonts w:ascii="Times New Roman" w:hAnsi="Times New Roman"/>
          <w:sz w:val="28"/>
          <w:szCs w:val="28"/>
        </w:rPr>
        <w:t>Поставленные перед онкологической службой цели по снижению смертности от новообразований, в том числе от онкологических, требуют проведения ряда мероприятий:</w:t>
      </w:r>
    </w:p>
    <w:p w14:paraId="06A5D139" w14:textId="77777777" w:rsidR="00E47965" w:rsidRPr="00671F2A" w:rsidRDefault="00E47965" w:rsidP="00606289">
      <w:pPr>
        <w:pStyle w:val="12"/>
        <w:numPr>
          <w:ilvl w:val="0"/>
          <w:numId w:val="38"/>
        </w:numPr>
        <w:spacing w:after="0" w:line="240" w:lineRule="auto"/>
        <w:ind w:left="0" w:firstLine="0"/>
        <w:jc w:val="both"/>
        <w:rPr>
          <w:rFonts w:ascii="Times New Roman" w:hAnsi="Times New Roman"/>
          <w:sz w:val="28"/>
        </w:rPr>
      </w:pPr>
      <w:r w:rsidRPr="00671F2A">
        <w:rPr>
          <w:rFonts w:ascii="Times New Roman" w:hAnsi="Times New Roman"/>
          <w:sz w:val="28"/>
        </w:rPr>
        <w:t xml:space="preserve">Совершенствование программ скрининга рака шейки матки, рака молочной железы, внедрение скрининга </w:t>
      </w:r>
      <w:proofErr w:type="spellStart"/>
      <w:r w:rsidRPr="00671F2A">
        <w:rPr>
          <w:rFonts w:ascii="Times New Roman" w:hAnsi="Times New Roman"/>
          <w:sz w:val="28"/>
        </w:rPr>
        <w:t>колоректального</w:t>
      </w:r>
      <w:proofErr w:type="spellEnd"/>
      <w:r w:rsidRPr="00671F2A">
        <w:rPr>
          <w:rFonts w:ascii="Times New Roman" w:hAnsi="Times New Roman"/>
          <w:sz w:val="28"/>
        </w:rPr>
        <w:t xml:space="preserve"> рака, что приведет к повышению доли пациентов с установленным диагнозом на I-II ст. и снижению уровня смертности от ЗНО данных локализаций.</w:t>
      </w:r>
    </w:p>
    <w:p w14:paraId="22583154" w14:textId="1178EA10" w:rsidR="00E47965" w:rsidRPr="00671F2A" w:rsidRDefault="00E47965" w:rsidP="00606289">
      <w:pPr>
        <w:pStyle w:val="12"/>
        <w:numPr>
          <w:ilvl w:val="0"/>
          <w:numId w:val="38"/>
        </w:numPr>
        <w:spacing w:after="0" w:line="240" w:lineRule="auto"/>
        <w:ind w:left="0" w:firstLine="0"/>
        <w:jc w:val="both"/>
        <w:rPr>
          <w:rFonts w:ascii="Times New Roman" w:hAnsi="Times New Roman"/>
          <w:sz w:val="28"/>
        </w:rPr>
      </w:pPr>
      <w:proofErr w:type="gramStart"/>
      <w:r w:rsidRPr="00671F2A">
        <w:rPr>
          <w:rFonts w:ascii="Times New Roman" w:hAnsi="Times New Roman"/>
          <w:sz w:val="28"/>
        </w:rPr>
        <w:t xml:space="preserve">Скрининговые мероприятия по выявлению рака молочных желез проводятся в рамках диспансеризации определенных групп взрослого населения, порядок которой утвержден приказом Минздрава России от 13 марта 2019 года </w:t>
      </w:r>
      <w:r w:rsidR="00671F2A">
        <w:rPr>
          <w:rFonts w:ascii="Times New Roman" w:hAnsi="Times New Roman"/>
          <w:sz w:val="28"/>
        </w:rPr>
        <w:t>№</w:t>
      </w:r>
      <w:r w:rsidRPr="00671F2A">
        <w:rPr>
          <w:rFonts w:ascii="Times New Roman" w:hAnsi="Times New Roman"/>
          <w:sz w:val="28"/>
        </w:rPr>
        <w:t>124н «Об утверждении порядка проведения профилактического медицинского осмотра и диспансеризации определенных групп взрослого населения» (далее – приказ 124н) и предусматривает проведение маммографии женщинам от 40 до 75 лет в раз в 2 года.</w:t>
      </w:r>
      <w:proofErr w:type="gramEnd"/>
    </w:p>
    <w:p w14:paraId="2C693125" w14:textId="6B05A764" w:rsidR="00E47965" w:rsidRPr="00671F2A" w:rsidRDefault="00E47965" w:rsidP="00606289">
      <w:pPr>
        <w:pStyle w:val="12"/>
        <w:numPr>
          <w:ilvl w:val="0"/>
          <w:numId w:val="38"/>
        </w:numPr>
        <w:spacing w:after="0" w:line="240" w:lineRule="auto"/>
        <w:ind w:left="0" w:firstLine="0"/>
        <w:jc w:val="both"/>
        <w:rPr>
          <w:rFonts w:ascii="Times New Roman" w:hAnsi="Times New Roman"/>
          <w:sz w:val="28"/>
        </w:rPr>
      </w:pPr>
      <w:r w:rsidRPr="00606289">
        <w:rPr>
          <w:rFonts w:ascii="Times New Roman" w:hAnsi="Times New Roman"/>
          <w:sz w:val="28"/>
        </w:rPr>
        <w:t xml:space="preserve">Скрининг </w:t>
      </w:r>
      <w:proofErr w:type="spellStart"/>
      <w:r w:rsidRPr="00606289">
        <w:rPr>
          <w:rFonts w:ascii="Times New Roman" w:hAnsi="Times New Roman"/>
          <w:sz w:val="28"/>
        </w:rPr>
        <w:t>колоректального</w:t>
      </w:r>
      <w:proofErr w:type="spellEnd"/>
      <w:r w:rsidRPr="00606289">
        <w:rPr>
          <w:rFonts w:ascii="Times New Roman" w:hAnsi="Times New Roman"/>
          <w:sz w:val="28"/>
        </w:rPr>
        <w:t xml:space="preserve"> рака в рамках диспансеризации, проводимой в соответствии с приказом 124н</w:t>
      </w:r>
      <w:r w:rsidR="00606289">
        <w:rPr>
          <w:rFonts w:ascii="Times New Roman" w:hAnsi="Times New Roman"/>
          <w:sz w:val="28"/>
        </w:rPr>
        <w:t>,</w:t>
      </w:r>
      <w:r w:rsidRPr="00606289">
        <w:rPr>
          <w:rFonts w:ascii="Times New Roman" w:hAnsi="Times New Roman"/>
          <w:sz w:val="28"/>
        </w:rPr>
        <w:t xml:space="preserve"> осуществляется путем п</w:t>
      </w:r>
      <w:r w:rsidRPr="00671F2A">
        <w:rPr>
          <w:rFonts w:ascii="Times New Roman" w:hAnsi="Times New Roman"/>
          <w:sz w:val="28"/>
        </w:rPr>
        <w:t>роведения анализа кала на скрытую кровь иммунохимическим способом и проводится гражданам в возрасте от 39 до 64 лет 1 раз в 2 года, с 65 до 75 лет ежегодно.</w:t>
      </w:r>
    </w:p>
    <w:p w14:paraId="5A8F12CF" w14:textId="6AE5083F" w:rsidR="00E47965" w:rsidRPr="00671F2A" w:rsidRDefault="00E47965" w:rsidP="00606289">
      <w:pPr>
        <w:spacing w:line="240" w:lineRule="auto"/>
        <w:ind w:firstLine="567"/>
        <w:jc w:val="both"/>
        <w:rPr>
          <w:rFonts w:ascii="Times New Roman" w:hAnsi="Times New Roman" w:cs="Times New Roman"/>
          <w:sz w:val="28"/>
          <w:szCs w:val="28"/>
        </w:rPr>
      </w:pPr>
      <w:r w:rsidRPr="00671F2A">
        <w:rPr>
          <w:rFonts w:ascii="Times New Roman" w:hAnsi="Times New Roman" w:cs="Times New Roman"/>
          <w:kern w:val="24"/>
          <w:sz w:val="28"/>
          <w:szCs w:val="28"/>
        </w:rPr>
        <w:t>Для проведения</w:t>
      </w:r>
      <w:r w:rsidR="00606289">
        <w:rPr>
          <w:rFonts w:ascii="Times New Roman" w:hAnsi="Times New Roman" w:cs="Times New Roman"/>
          <w:kern w:val="24"/>
          <w:sz w:val="28"/>
          <w:szCs w:val="28"/>
        </w:rPr>
        <w:t xml:space="preserve"> </w:t>
      </w:r>
      <w:r w:rsidRPr="00671F2A">
        <w:rPr>
          <w:rFonts w:ascii="Times New Roman" w:hAnsi="Times New Roman" w:cs="Times New Roman"/>
          <w:kern w:val="24"/>
          <w:sz w:val="28"/>
          <w:szCs w:val="28"/>
        </w:rPr>
        <w:t xml:space="preserve">консультаций, исследований и иных медицинских </w:t>
      </w:r>
      <w:r w:rsidRPr="00671F2A">
        <w:rPr>
          <w:rFonts w:ascii="Times New Roman" w:hAnsi="Times New Roman" w:cs="Times New Roman"/>
          <w:sz w:val="28"/>
          <w:szCs w:val="28"/>
        </w:rPr>
        <w:t xml:space="preserve">вмешательств в рамках профилактических медицинских осмотров и диспансеризации, могут привлекаться медицинские работники медицинских организаций, </w:t>
      </w:r>
      <w:r w:rsidRPr="00671F2A">
        <w:rPr>
          <w:rFonts w:ascii="Times New Roman" w:hAnsi="Times New Roman" w:cs="Times New Roman"/>
          <w:sz w:val="28"/>
          <w:szCs w:val="28"/>
        </w:rPr>
        <w:lastRenderedPageBreak/>
        <w:t>оказывающих специализированную медицинскую помощь, в том числе урологи, хирурги, онкологи гинекологи и другие.</w:t>
      </w:r>
    </w:p>
    <w:p w14:paraId="3DD17C25" w14:textId="3EA886D1" w:rsidR="00E47965" w:rsidRPr="00671F2A" w:rsidRDefault="00E47965" w:rsidP="00606289">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t xml:space="preserve">Для проведения дополнительных обследований при выявлении подозрений, в том числе на онкологические заболевания в рамках первого этапа диспансеризации, проводимой в соответствии с приказом </w:t>
      </w:r>
      <w:r w:rsidR="00671F2A">
        <w:rPr>
          <w:rFonts w:ascii="Times New Roman" w:hAnsi="Times New Roman" w:cs="Times New Roman"/>
          <w:sz w:val="28"/>
          <w:szCs w:val="28"/>
        </w:rPr>
        <w:t>№</w:t>
      </w:r>
      <w:r w:rsidRPr="00671F2A">
        <w:rPr>
          <w:rFonts w:ascii="Times New Roman" w:hAnsi="Times New Roman" w:cs="Times New Roman"/>
          <w:sz w:val="28"/>
          <w:szCs w:val="28"/>
        </w:rPr>
        <w:t xml:space="preserve">124н, пациенты направляются для проведения 2 этапа к врачам-специалистам: акушеру-гинекологу, хирургу, урологу, </w:t>
      </w:r>
      <w:proofErr w:type="spellStart"/>
      <w:r w:rsidRPr="00671F2A">
        <w:rPr>
          <w:rFonts w:ascii="Times New Roman" w:hAnsi="Times New Roman" w:cs="Times New Roman"/>
          <w:sz w:val="28"/>
          <w:szCs w:val="28"/>
        </w:rPr>
        <w:t>колопроктологу</w:t>
      </w:r>
      <w:proofErr w:type="spellEnd"/>
      <w:r w:rsidRPr="00671F2A">
        <w:rPr>
          <w:rFonts w:ascii="Times New Roman" w:hAnsi="Times New Roman" w:cs="Times New Roman"/>
          <w:sz w:val="28"/>
          <w:szCs w:val="28"/>
        </w:rPr>
        <w:t xml:space="preserve">, по медицинским показаниям проводятся </w:t>
      </w:r>
      <w:proofErr w:type="spellStart"/>
      <w:r w:rsidRPr="00671F2A">
        <w:rPr>
          <w:rFonts w:ascii="Times New Roman" w:hAnsi="Times New Roman" w:cs="Times New Roman"/>
          <w:sz w:val="28"/>
          <w:szCs w:val="28"/>
        </w:rPr>
        <w:t>ректороманоскопия</w:t>
      </w:r>
      <w:proofErr w:type="spellEnd"/>
      <w:r w:rsidRPr="00671F2A">
        <w:rPr>
          <w:rFonts w:ascii="Times New Roman" w:hAnsi="Times New Roman" w:cs="Times New Roman"/>
          <w:sz w:val="28"/>
          <w:szCs w:val="28"/>
        </w:rPr>
        <w:t xml:space="preserve">, </w:t>
      </w:r>
      <w:proofErr w:type="spellStart"/>
      <w:r w:rsidRPr="00671F2A">
        <w:rPr>
          <w:rFonts w:ascii="Times New Roman" w:hAnsi="Times New Roman" w:cs="Times New Roman"/>
          <w:sz w:val="28"/>
          <w:szCs w:val="28"/>
        </w:rPr>
        <w:t>колоноскопия</w:t>
      </w:r>
      <w:proofErr w:type="spellEnd"/>
      <w:r w:rsidRPr="00671F2A">
        <w:rPr>
          <w:rFonts w:ascii="Times New Roman" w:hAnsi="Times New Roman" w:cs="Times New Roman"/>
          <w:sz w:val="28"/>
          <w:szCs w:val="28"/>
        </w:rPr>
        <w:t xml:space="preserve">, </w:t>
      </w:r>
      <w:proofErr w:type="spellStart"/>
      <w:r w:rsidRPr="00671F2A">
        <w:rPr>
          <w:rFonts w:ascii="Times New Roman" w:hAnsi="Times New Roman" w:cs="Times New Roman"/>
          <w:sz w:val="28"/>
          <w:szCs w:val="28"/>
        </w:rPr>
        <w:t>фиброгастродуоденоскопия</w:t>
      </w:r>
      <w:proofErr w:type="spellEnd"/>
      <w:r w:rsidRPr="00671F2A">
        <w:rPr>
          <w:rFonts w:ascii="Times New Roman" w:hAnsi="Times New Roman" w:cs="Times New Roman"/>
          <w:sz w:val="28"/>
          <w:szCs w:val="28"/>
        </w:rPr>
        <w:t>, рентгенография легких, компьютерная томография легких.</w:t>
      </w:r>
    </w:p>
    <w:p w14:paraId="28947554" w14:textId="79468924" w:rsidR="00E47965" w:rsidRPr="00671F2A" w:rsidRDefault="00E47965" w:rsidP="00606289">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Реализация профилактических программ, направленных на снижение уровня табакокурения и общей онкологической настороженности, что повы</w:t>
      </w:r>
      <w:r w:rsidR="00606289">
        <w:rPr>
          <w:rFonts w:ascii="Times New Roman" w:hAnsi="Times New Roman"/>
          <w:sz w:val="28"/>
          <w:szCs w:val="28"/>
        </w:rPr>
        <w:t>сит</w:t>
      </w:r>
      <w:r w:rsidRPr="00671F2A">
        <w:rPr>
          <w:rFonts w:ascii="Times New Roman" w:hAnsi="Times New Roman"/>
          <w:sz w:val="28"/>
          <w:szCs w:val="28"/>
        </w:rPr>
        <w:t xml:space="preserve"> </w:t>
      </w:r>
      <w:proofErr w:type="spellStart"/>
      <w:r w:rsidRPr="00671F2A">
        <w:rPr>
          <w:rFonts w:ascii="Times New Roman" w:hAnsi="Times New Roman"/>
          <w:sz w:val="28"/>
          <w:szCs w:val="28"/>
        </w:rPr>
        <w:t>онконастороженност</w:t>
      </w:r>
      <w:r w:rsidR="00606289">
        <w:rPr>
          <w:rFonts w:ascii="Times New Roman" w:hAnsi="Times New Roman"/>
          <w:sz w:val="28"/>
          <w:szCs w:val="28"/>
        </w:rPr>
        <w:t>ь</w:t>
      </w:r>
      <w:proofErr w:type="spellEnd"/>
      <w:r w:rsidRPr="00671F2A">
        <w:rPr>
          <w:rFonts w:ascii="Times New Roman" w:hAnsi="Times New Roman"/>
          <w:sz w:val="28"/>
          <w:szCs w:val="28"/>
        </w:rPr>
        <w:t xml:space="preserve"> и сни</w:t>
      </w:r>
      <w:r w:rsidR="00606289">
        <w:rPr>
          <w:rFonts w:ascii="Times New Roman" w:hAnsi="Times New Roman"/>
          <w:sz w:val="28"/>
          <w:szCs w:val="28"/>
        </w:rPr>
        <w:t>зит</w:t>
      </w:r>
      <w:r w:rsidRPr="00671F2A">
        <w:rPr>
          <w:rFonts w:ascii="Times New Roman" w:hAnsi="Times New Roman"/>
          <w:sz w:val="28"/>
          <w:szCs w:val="28"/>
        </w:rPr>
        <w:t xml:space="preserve"> фактор</w:t>
      </w:r>
      <w:r w:rsidR="00606289">
        <w:rPr>
          <w:rFonts w:ascii="Times New Roman" w:hAnsi="Times New Roman"/>
          <w:sz w:val="28"/>
          <w:szCs w:val="28"/>
        </w:rPr>
        <w:t>ы</w:t>
      </w:r>
      <w:r w:rsidRPr="00671F2A">
        <w:rPr>
          <w:rFonts w:ascii="Times New Roman" w:hAnsi="Times New Roman"/>
          <w:sz w:val="28"/>
          <w:szCs w:val="28"/>
        </w:rPr>
        <w:t xml:space="preserve"> риска развития злокачественных новообразований</w:t>
      </w:r>
      <w:r w:rsidR="00606289">
        <w:rPr>
          <w:rFonts w:ascii="Times New Roman" w:hAnsi="Times New Roman"/>
          <w:sz w:val="28"/>
          <w:szCs w:val="28"/>
        </w:rPr>
        <w:t>.</w:t>
      </w:r>
    </w:p>
    <w:p w14:paraId="6265E1D8" w14:textId="77777777" w:rsidR="00E47965" w:rsidRPr="00671F2A" w:rsidRDefault="00E47965" w:rsidP="00606289">
      <w:pPr>
        <w:pStyle w:val="12"/>
        <w:numPr>
          <w:ilvl w:val="0"/>
          <w:numId w:val="38"/>
        </w:numPr>
        <w:spacing w:after="0" w:line="240" w:lineRule="auto"/>
        <w:ind w:left="0" w:firstLine="0"/>
        <w:jc w:val="both"/>
        <w:rPr>
          <w:rFonts w:ascii="Times New Roman" w:hAnsi="Times New Roman"/>
          <w:sz w:val="28"/>
        </w:rPr>
      </w:pPr>
      <w:r w:rsidRPr="00671F2A">
        <w:rPr>
          <w:rFonts w:ascii="Times New Roman" w:hAnsi="Times New Roman"/>
          <w:sz w:val="28"/>
        </w:rPr>
        <w:t>Скорейшее завершение строительства новых лечебных корпусов ГБУЗ ЛОКОД, что повысит удобство пациентов и персонала при оказании медицинской помощи онкологическим больным.</w:t>
      </w:r>
    </w:p>
    <w:p w14:paraId="7995FC7F" w14:textId="22082A48" w:rsidR="00E47965" w:rsidRPr="00671F2A" w:rsidRDefault="00E47965" w:rsidP="00606289">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Дооснащение оборудованием для проведения исследований МРТ на базе ГБУЗ ЛОКОД</w:t>
      </w:r>
      <w:r w:rsidR="00606289">
        <w:rPr>
          <w:rFonts w:ascii="Times New Roman" w:hAnsi="Times New Roman"/>
          <w:sz w:val="28"/>
          <w:szCs w:val="28"/>
        </w:rPr>
        <w:t>.</w:t>
      </w:r>
    </w:p>
    <w:p w14:paraId="0A049CF6" w14:textId="086583C4" w:rsidR="00E47965" w:rsidRPr="00671F2A" w:rsidRDefault="00E47965" w:rsidP="00606289">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rPr>
        <w:t xml:space="preserve">Совершенствование порядка морфологических исследований на территории Ленинградской области, </w:t>
      </w:r>
      <w:r w:rsidRPr="00671F2A">
        <w:rPr>
          <w:rFonts w:ascii="Times New Roman" w:hAnsi="Times New Roman"/>
          <w:sz w:val="28"/>
          <w:szCs w:val="28"/>
        </w:rPr>
        <w:t xml:space="preserve">проведение переоснащения патологоанатомических лабораторий, </w:t>
      </w:r>
      <w:r w:rsidRPr="00671F2A">
        <w:rPr>
          <w:rFonts w:ascii="Times New Roman" w:hAnsi="Times New Roman"/>
          <w:sz w:val="28"/>
        </w:rPr>
        <w:t xml:space="preserve">их доукомплектование кадрами. </w:t>
      </w:r>
      <w:r w:rsidRPr="00671F2A">
        <w:rPr>
          <w:rFonts w:ascii="Times New Roman" w:hAnsi="Times New Roman"/>
          <w:sz w:val="28"/>
          <w:szCs w:val="28"/>
        </w:rPr>
        <w:t xml:space="preserve">Это </w:t>
      </w:r>
      <w:r w:rsidR="00E05538">
        <w:rPr>
          <w:rFonts w:ascii="Times New Roman" w:hAnsi="Times New Roman"/>
          <w:sz w:val="28"/>
          <w:szCs w:val="28"/>
        </w:rPr>
        <w:t xml:space="preserve">позволит </w:t>
      </w:r>
      <w:r w:rsidRPr="00671F2A">
        <w:rPr>
          <w:rFonts w:ascii="Times New Roman" w:hAnsi="Times New Roman"/>
          <w:sz w:val="28"/>
          <w:szCs w:val="28"/>
        </w:rPr>
        <w:t>повы</w:t>
      </w:r>
      <w:r w:rsidR="00E05538">
        <w:rPr>
          <w:rFonts w:ascii="Times New Roman" w:hAnsi="Times New Roman"/>
          <w:sz w:val="28"/>
          <w:szCs w:val="28"/>
        </w:rPr>
        <w:t>сить</w:t>
      </w:r>
      <w:r w:rsidRPr="00671F2A">
        <w:rPr>
          <w:rFonts w:ascii="Times New Roman" w:hAnsi="Times New Roman"/>
          <w:sz w:val="28"/>
          <w:szCs w:val="28"/>
        </w:rPr>
        <w:t xml:space="preserve"> качеств</w:t>
      </w:r>
      <w:r w:rsidR="00E05538">
        <w:rPr>
          <w:rFonts w:ascii="Times New Roman" w:hAnsi="Times New Roman"/>
          <w:sz w:val="28"/>
          <w:szCs w:val="28"/>
        </w:rPr>
        <w:t>о</w:t>
      </w:r>
      <w:r w:rsidRPr="00671F2A">
        <w:rPr>
          <w:rFonts w:ascii="Times New Roman" w:hAnsi="Times New Roman"/>
          <w:sz w:val="28"/>
          <w:szCs w:val="28"/>
        </w:rPr>
        <w:t xml:space="preserve"> диагностики злокачественных новообразований на территории Ленинградской области</w:t>
      </w:r>
    </w:p>
    <w:p w14:paraId="6E06308D" w14:textId="5F2A7E10" w:rsidR="00E47965" w:rsidRPr="00671F2A" w:rsidRDefault="00E47965" w:rsidP="00606289">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 xml:space="preserve">Более широко использовать взаимодействие с </w:t>
      </w:r>
      <w:r w:rsidR="00E05538" w:rsidRPr="00E05538">
        <w:rPr>
          <w:rFonts w:ascii="Times New Roman" w:hAnsi="Times New Roman"/>
          <w:sz w:val="28"/>
          <w:szCs w:val="28"/>
        </w:rPr>
        <w:t>научными медицинскими исследовательскими центрами</w:t>
      </w:r>
      <w:r w:rsidR="00E05538">
        <w:rPr>
          <w:rFonts w:ascii="Times New Roman" w:hAnsi="Times New Roman"/>
          <w:sz w:val="28"/>
          <w:szCs w:val="28"/>
        </w:rPr>
        <w:t xml:space="preserve"> (далее – НМИЦ)</w:t>
      </w:r>
      <w:r w:rsidRPr="00671F2A">
        <w:rPr>
          <w:rFonts w:ascii="Times New Roman" w:hAnsi="Times New Roman"/>
          <w:sz w:val="28"/>
          <w:szCs w:val="28"/>
        </w:rPr>
        <w:t xml:space="preserve">, в том числе с целью </w:t>
      </w:r>
      <w:proofErr w:type="gramStart"/>
      <w:r w:rsidRPr="00671F2A">
        <w:rPr>
          <w:rFonts w:ascii="Times New Roman" w:hAnsi="Times New Roman"/>
          <w:sz w:val="28"/>
          <w:szCs w:val="28"/>
        </w:rPr>
        <w:t>внедрения системы контроля качества медицинской помощи</w:t>
      </w:r>
      <w:proofErr w:type="gramEnd"/>
      <w:r w:rsidRPr="00671F2A">
        <w:rPr>
          <w:rFonts w:ascii="Times New Roman" w:hAnsi="Times New Roman"/>
          <w:sz w:val="28"/>
          <w:szCs w:val="28"/>
        </w:rPr>
        <w:t xml:space="preserve"> и осуществления дистанционных консультаций/консилиумов с применением телемедицинских технологий.</w:t>
      </w:r>
    </w:p>
    <w:p w14:paraId="7E819159" w14:textId="1CB902A9" w:rsidR="00E47965" w:rsidRPr="00671F2A" w:rsidRDefault="00E47965" w:rsidP="00606289">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Необходимо совершенствовать службу морфологической верификации в тесном сотрудничестве с подразделениями бюро судебно-медицинской экспертизы Ленинградской области, развивать маршрутизацию, переоснащать патоморфологические лаборатории, повышая укомплектованность кадрами.</w:t>
      </w:r>
    </w:p>
    <w:p w14:paraId="314AB962" w14:textId="77777777" w:rsidR="00E05538" w:rsidRDefault="00E05538" w:rsidP="00E05538">
      <w:pPr>
        <w:spacing w:line="240" w:lineRule="auto"/>
        <w:rPr>
          <w:rFonts w:ascii="Times New Roman" w:hAnsi="Times New Roman" w:cs="Times New Roman"/>
          <w:iCs/>
          <w:sz w:val="28"/>
          <w:szCs w:val="28"/>
        </w:rPr>
      </w:pPr>
      <w:bookmarkStart w:id="11" w:name="_Toc72929454"/>
      <w:bookmarkStart w:id="12" w:name="_Hlk62725316"/>
    </w:p>
    <w:p w14:paraId="72BCA9E3" w14:textId="6934FFEB" w:rsidR="00B42D0F" w:rsidRPr="006323D7" w:rsidRDefault="008332CC" w:rsidP="006323D7">
      <w:pPr>
        <w:pStyle w:val="af9"/>
        <w:rPr>
          <w:rFonts w:ascii="Times New Roman" w:hAnsi="Times New Roman" w:cs="Times New Roman"/>
          <w:b/>
          <w:iCs/>
          <w:color w:val="auto"/>
          <w:sz w:val="28"/>
          <w:szCs w:val="28"/>
        </w:rPr>
      </w:pPr>
      <w:r w:rsidRPr="006323D7">
        <w:rPr>
          <w:rFonts w:ascii="Times New Roman" w:hAnsi="Times New Roman" w:cs="Times New Roman"/>
          <w:b/>
          <w:color w:val="auto"/>
          <w:sz w:val="28"/>
          <w:szCs w:val="28"/>
        </w:rPr>
        <w:t>2. </w:t>
      </w:r>
      <w:r w:rsidR="007D5821" w:rsidRPr="006323D7">
        <w:rPr>
          <w:rFonts w:ascii="Times New Roman" w:hAnsi="Times New Roman" w:cs="Times New Roman"/>
          <w:b/>
          <w:color w:val="auto"/>
          <w:sz w:val="28"/>
          <w:szCs w:val="28"/>
        </w:rPr>
        <w:t>Цель, показатели</w:t>
      </w:r>
      <w:r w:rsidR="00A534E8" w:rsidRPr="006323D7">
        <w:rPr>
          <w:rFonts w:ascii="Times New Roman" w:hAnsi="Times New Roman" w:cs="Times New Roman"/>
          <w:b/>
          <w:color w:val="auto"/>
          <w:sz w:val="28"/>
          <w:szCs w:val="28"/>
        </w:rPr>
        <w:t xml:space="preserve"> и с</w:t>
      </w:r>
      <w:r w:rsidR="007D5821" w:rsidRPr="006323D7">
        <w:rPr>
          <w:rFonts w:ascii="Times New Roman" w:hAnsi="Times New Roman" w:cs="Times New Roman"/>
          <w:b/>
          <w:color w:val="auto"/>
          <w:sz w:val="28"/>
          <w:szCs w:val="28"/>
        </w:rPr>
        <w:t>роки реализации региональной программы</w:t>
      </w:r>
      <w:r w:rsidR="00A534E8" w:rsidRPr="006323D7">
        <w:rPr>
          <w:rFonts w:ascii="Times New Roman" w:hAnsi="Times New Roman" w:cs="Times New Roman"/>
          <w:b/>
          <w:color w:val="auto"/>
          <w:sz w:val="28"/>
          <w:szCs w:val="28"/>
        </w:rPr>
        <w:t xml:space="preserve"> по б</w:t>
      </w:r>
      <w:r w:rsidR="007D5821" w:rsidRPr="006323D7">
        <w:rPr>
          <w:rFonts w:ascii="Times New Roman" w:hAnsi="Times New Roman" w:cs="Times New Roman"/>
          <w:b/>
          <w:color w:val="auto"/>
          <w:sz w:val="28"/>
          <w:szCs w:val="28"/>
        </w:rPr>
        <w:t>орьбе</w:t>
      </w:r>
      <w:r w:rsidR="00A534E8" w:rsidRPr="006323D7">
        <w:rPr>
          <w:rFonts w:ascii="Times New Roman" w:hAnsi="Times New Roman" w:cs="Times New Roman"/>
          <w:b/>
          <w:color w:val="auto"/>
          <w:sz w:val="28"/>
          <w:szCs w:val="28"/>
        </w:rPr>
        <w:t xml:space="preserve"> с о</w:t>
      </w:r>
      <w:r w:rsidR="00B819CA" w:rsidRPr="006323D7">
        <w:rPr>
          <w:rFonts w:ascii="Times New Roman" w:hAnsi="Times New Roman" w:cs="Times New Roman"/>
          <w:b/>
          <w:color w:val="auto"/>
          <w:sz w:val="28"/>
          <w:szCs w:val="28"/>
        </w:rPr>
        <w:t>нкологическими заболеваниями</w:t>
      </w:r>
      <w:r w:rsidR="00972221" w:rsidRPr="006323D7">
        <w:rPr>
          <w:rFonts w:ascii="Times New Roman" w:hAnsi="Times New Roman" w:cs="Times New Roman"/>
          <w:b/>
          <w:color w:val="auto"/>
          <w:sz w:val="28"/>
          <w:szCs w:val="28"/>
        </w:rPr>
        <w:t>.</w:t>
      </w:r>
      <w:r w:rsidR="00BF5DD9" w:rsidRPr="006323D7">
        <w:rPr>
          <w:rFonts w:ascii="Times New Roman" w:hAnsi="Times New Roman" w:cs="Times New Roman"/>
          <w:b/>
          <w:color w:val="auto"/>
          <w:sz w:val="28"/>
          <w:szCs w:val="28"/>
        </w:rPr>
        <w:t xml:space="preserve"> Участники региональной програм</w:t>
      </w:r>
      <w:r w:rsidR="00856F0A" w:rsidRPr="006323D7">
        <w:rPr>
          <w:rFonts w:ascii="Times New Roman" w:hAnsi="Times New Roman" w:cs="Times New Roman"/>
          <w:b/>
          <w:color w:val="auto"/>
          <w:sz w:val="28"/>
          <w:szCs w:val="28"/>
        </w:rPr>
        <w:t>м</w:t>
      </w:r>
      <w:r w:rsidR="00BF5DD9" w:rsidRPr="006323D7">
        <w:rPr>
          <w:rFonts w:ascii="Times New Roman" w:hAnsi="Times New Roman" w:cs="Times New Roman"/>
          <w:b/>
          <w:color w:val="auto"/>
          <w:sz w:val="28"/>
          <w:szCs w:val="28"/>
        </w:rPr>
        <w:t>ы</w:t>
      </w:r>
      <w:bookmarkEnd w:id="11"/>
    </w:p>
    <w:bookmarkEnd w:id="12"/>
    <w:p w14:paraId="6C3FB0DD" w14:textId="1A096CB5" w:rsidR="002530F0" w:rsidRPr="00E05538" w:rsidRDefault="00FB5014" w:rsidP="00E05538">
      <w:pPr>
        <w:spacing w:before="240"/>
        <w:ind w:firstLine="700"/>
        <w:jc w:val="both"/>
        <w:rPr>
          <w:rFonts w:ascii="Times New Roman" w:hAnsi="Times New Roman" w:cs="Times New Roman"/>
          <w:b/>
          <w:bCs/>
          <w:sz w:val="28"/>
          <w:szCs w:val="24"/>
        </w:rPr>
      </w:pPr>
      <w:r w:rsidRPr="00E05538">
        <w:rPr>
          <w:rFonts w:ascii="Times New Roman" w:hAnsi="Times New Roman" w:cs="Times New Roman"/>
          <w:b/>
          <w:bCs/>
          <w:sz w:val="28"/>
          <w:szCs w:val="24"/>
        </w:rPr>
        <w:t>Таблица</w:t>
      </w:r>
      <w:r w:rsidR="009144A4" w:rsidRPr="00E05538">
        <w:rPr>
          <w:rFonts w:ascii="Times New Roman" w:hAnsi="Times New Roman" w:cs="Times New Roman"/>
          <w:b/>
          <w:bCs/>
          <w:sz w:val="28"/>
          <w:szCs w:val="24"/>
        </w:rPr>
        <w:t xml:space="preserve"> </w:t>
      </w:r>
      <w:r w:rsidR="004C0477" w:rsidRPr="00E05538">
        <w:rPr>
          <w:rFonts w:ascii="Times New Roman" w:hAnsi="Times New Roman" w:cs="Times New Roman"/>
          <w:b/>
          <w:bCs/>
          <w:sz w:val="28"/>
          <w:szCs w:val="24"/>
        </w:rPr>
        <w:t>21</w:t>
      </w:r>
      <w:r w:rsidR="009144A4" w:rsidRPr="00E05538">
        <w:rPr>
          <w:rFonts w:ascii="Times New Roman" w:hAnsi="Times New Roman" w:cs="Times New Roman"/>
          <w:b/>
          <w:bCs/>
          <w:sz w:val="28"/>
          <w:szCs w:val="24"/>
        </w:rPr>
        <w:t>.</w:t>
      </w:r>
      <w:r w:rsidRPr="00E05538">
        <w:rPr>
          <w:rFonts w:ascii="Times New Roman" w:hAnsi="Times New Roman" w:cs="Times New Roman"/>
          <w:b/>
          <w:bCs/>
          <w:sz w:val="28"/>
          <w:szCs w:val="24"/>
        </w:rPr>
        <w:t xml:space="preserve"> </w:t>
      </w:r>
      <w:r w:rsidR="002530F0" w:rsidRPr="00E05538">
        <w:rPr>
          <w:rFonts w:ascii="Times New Roman" w:hAnsi="Times New Roman" w:cs="Times New Roman"/>
          <w:b/>
          <w:bCs/>
          <w:sz w:val="28"/>
          <w:szCs w:val="24"/>
        </w:rPr>
        <w:t>Показатели региональной программы</w:t>
      </w:r>
    </w:p>
    <w:tbl>
      <w:tblPr>
        <w:tblW w:w="10880" w:type="dxa"/>
        <w:jc w:val="center"/>
        <w:tblInd w:w="-1144" w:type="dxa"/>
        <w:tblLook w:val="04A0" w:firstRow="1" w:lastRow="0" w:firstColumn="1" w:lastColumn="0" w:noHBand="0" w:noVBand="1"/>
      </w:tblPr>
      <w:tblGrid>
        <w:gridCol w:w="560"/>
        <w:gridCol w:w="3039"/>
        <w:gridCol w:w="1376"/>
        <w:gridCol w:w="843"/>
        <w:gridCol w:w="835"/>
        <w:gridCol w:w="844"/>
        <w:gridCol w:w="844"/>
        <w:gridCol w:w="844"/>
        <w:gridCol w:w="844"/>
        <w:gridCol w:w="851"/>
      </w:tblGrid>
      <w:tr w:rsidR="00C60D53" w:rsidRPr="00FB005F" w14:paraId="4CD9382A" w14:textId="77777777" w:rsidTr="00E05538">
        <w:trPr>
          <w:trHeight w:val="330"/>
          <w:jc w:val="center"/>
        </w:trPr>
        <w:tc>
          <w:tcPr>
            <w:tcW w:w="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0B97AB" w14:textId="77777777" w:rsidR="00C60D53" w:rsidRPr="00FB005F" w:rsidRDefault="00C60D53" w:rsidP="00C60D53">
            <w:pPr>
              <w:spacing w:line="240" w:lineRule="auto"/>
              <w:rPr>
                <w:rFonts w:ascii="Times New Roman" w:eastAsia="Times New Roman" w:hAnsi="Times New Roman" w:cs="Times New Roman"/>
                <w:b/>
                <w:bCs/>
                <w:color w:val="000000"/>
                <w:sz w:val="24"/>
                <w:szCs w:val="24"/>
              </w:rPr>
            </w:pPr>
            <w:r w:rsidRPr="00FB005F">
              <w:rPr>
                <w:rFonts w:ascii="Times New Roman" w:eastAsia="Times New Roman" w:hAnsi="Times New Roman" w:cs="Times New Roman"/>
                <w:b/>
                <w:bCs/>
                <w:color w:val="000000"/>
                <w:sz w:val="24"/>
                <w:szCs w:val="24"/>
              </w:rPr>
              <w:t xml:space="preserve">№ </w:t>
            </w:r>
            <w:proofErr w:type="gramStart"/>
            <w:r w:rsidRPr="00FB005F">
              <w:rPr>
                <w:rFonts w:ascii="Times New Roman" w:eastAsia="Times New Roman" w:hAnsi="Times New Roman" w:cs="Times New Roman"/>
                <w:b/>
                <w:bCs/>
                <w:color w:val="000000"/>
                <w:sz w:val="24"/>
                <w:szCs w:val="24"/>
              </w:rPr>
              <w:lastRenderedPageBreak/>
              <w:t>п</w:t>
            </w:r>
            <w:proofErr w:type="gramEnd"/>
            <w:r w:rsidRPr="00FB005F">
              <w:rPr>
                <w:rFonts w:ascii="Times New Roman" w:eastAsia="Times New Roman" w:hAnsi="Times New Roman" w:cs="Times New Roman"/>
                <w:b/>
                <w:bCs/>
                <w:color w:val="000000"/>
                <w:sz w:val="24"/>
                <w:szCs w:val="24"/>
              </w:rPr>
              <w:t>/п</w:t>
            </w:r>
          </w:p>
        </w:tc>
        <w:tc>
          <w:tcPr>
            <w:tcW w:w="3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C679D4" w14:textId="77777777" w:rsidR="00C60D53" w:rsidRPr="00FB005F" w:rsidRDefault="00C60D53" w:rsidP="00C60D53">
            <w:pPr>
              <w:spacing w:line="240" w:lineRule="auto"/>
              <w:jc w:val="center"/>
              <w:rPr>
                <w:rFonts w:ascii="Times New Roman" w:eastAsia="Times New Roman" w:hAnsi="Times New Roman" w:cs="Times New Roman"/>
                <w:b/>
                <w:bCs/>
                <w:color w:val="000000"/>
                <w:sz w:val="24"/>
                <w:szCs w:val="24"/>
              </w:rPr>
            </w:pPr>
            <w:r w:rsidRPr="00FB005F">
              <w:rPr>
                <w:rFonts w:ascii="Times New Roman" w:eastAsia="Times New Roman" w:hAnsi="Times New Roman" w:cs="Times New Roman"/>
                <w:b/>
                <w:bCs/>
                <w:color w:val="000000"/>
                <w:sz w:val="24"/>
                <w:szCs w:val="24"/>
              </w:rPr>
              <w:lastRenderedPageBreak/>
              <w:t xml:space="preserve">Наименование </w:t>
            </w:r>
            <w:r w:rsidRPr="00FB005F">
              <w:rPr>
                <w:rFonts w:ascii="Times New Roman" w:eastAsia="Times New Roman" w:hAnsi="Times New Roman" w:cs="Times New Roman"/>
                <w:b/>
                <w:bCs/>
                <w:color w:val="000000"/>
                <w:sz w:val="24"/>
                <w:szCs w:val="24"/>
              </w:rPr>
              <w:lastRenderedPageBreak/>
              <w:t>показателя</w:t>
            </w:r>
          </w:p>
        </w:tc>
        <w:tc>
          <w:tcPr>
            <w:tcW w:w="11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3C736A" w14:textId="77777777" w:rsidR="00C60D53" w:rsidRPr="00FB005F" w:rsidRDefault="00C60D53" w:rsidP="00C60D53">
            <w:pPr>
              <w:spacing w:line="240" w:lineRule="auto"/>
              <w:jc w:val="center"/>
              <w:rPr>
                <w:rFonts w:ascii="Times New Roman" w:eastAsia="Times New Roman" w:hAnsi="Times New Roman" w:cs="Times New Roman"/>
                <w:b/>
                <w:bCs/>
                <w:color w:val="000000"/>
                <w:sz w:val="24"/>
                <w:szCs w:val="24"/>
              </w:rPr>
            </w:pPr>
            <w:r w:rsidRPr="00FB005F">
              <w:rPr>
                <w:rFonts w:ascii="Times New Roman" w:eastAsia="Times New Roman" w:hAnsi="Times New Roman" w:cs="Times New Roman"/>
                <w:b/>
                <w:bCs/>
                <w:color w:val="000000"/>
                <w:sz w:val="24"/>
                <w:szCs w:val="24"/>
              </w:rPr>
              <w:lastRenderedPageBreak/>
              <w:t xml:space="preserve">Базовое </w:t>
            </w:r>
            <w:r w:rsidRPr="00FB005F">
              <w:rPr>
                <w:rFonts w:ascii="Times New Roman" w:eastAsia="Times New Roman" w:hAnsi="Times New Roman" w:cs="Times New Roman"/>
                <w:b/>
                <w:bCs/>
                <w:color w:val="000000"/>
                <w:sz w:val="24"/>
                <w:szCs w:val="24"/>
              </w:rPr>
              <w:lastRenderedPageBreak/>
              <w:t>значение (на 31.12.2018)</w:t>
            </w:r>
          </w:p>
        </w:tc>
        <w:tc>
          <w:tcPr>
            <w:tcW w:w="60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624623A" w14:textId="77777777" w:rsidR="00C60D53" w:rsidRPr="00FB005F" w:rsidRDefault="00C60D53" w:rsidP="00C60D53">
            <w:pPr>
              <w:spacing w:line="240" w:lineRule="auto"/>
              <w:jc w:val="center"/>
              <w:rPr>
                <w:rFonts w:ascii="Times New Roman" w:eastAsia="Times New Roman" w:hAnsi="Times New Roman" w:cs="Times New Roman"/>
                <w:b/>
                <w:bCs/>
                <w:color w:val="000000"/>
                <w:sz w:val="24"/>
                <w:szCs w:val="24"/>
              </w:rPr>
            </w:pPr>
            <w:r w:rsidRPr="00FB005F">
              <w:rPr>
                <w:rFonts w:ascii="Times New Roman" w:eastAsia="Times New Roman" w:hAnsi="Times New Roman" w:cs="Times New Roman"/>
                <w:b/>
                <w:bCs/>
                <w:color w:val="000000"/>
                <w:sz w:val="24"/>
                <w:szCs w:val="24"/>
              </w:rPr>
              <w:lastRenderedPageBreak/>
              <w:t>Период, год</w:t>
            </w:r>
          </w:p>
        </w:tc>
      </w:tr>
      <w:tr w:rsidR="00C60D53" w:rsidRPr="00FB005F" w14:paraId="60BFA66F" w14:textId="77777777" w:rsidTr="00E05538">
        <w:trPr>
          <w:trHeight w:val="1140"/>
          <w:jc w:val="center"/>
        </w:trPr>
        <w:tc>
          <w:tcPr>
            <w:tcW w:w="551" w:type="dxa"/>
            <w:vMerge/>
            <w:tcBorders>
              <w:top w:val="single" w:sz="8" w:space="0" w:color="auto"/>
              <w:left w:val="single" w:sz="8" w:space="0" w:color="auto"/>
              <w:bottom w:val="single" w:sz="8" w:space="0" w:color="000000"/>
              <w:right w:val="single" w:sz="8" w:space="0" w:color="auto"/>
            </w:tcBorders>
            <w:vAlign w:val="center"/>
            <w:hideMark/>
          </w:tcPr>
          <w:p w14:paraId="444C8F14" w14:textId="77777777" w:rsidR="00C60D53" w:rsidRPr="00FB005F" w:rsidRDefault="00C60D53" w:rsidP="00C60D53">
            <w:pPr>
              <w:spacing w:line="240" w:lineRule="auto"/>
              <w:rPr>
                <w:rFonts w:ascii="Times New Roman" w:eastAsia="Times New Roman" w:hAnsi="Times New Roman" w:cs="Times New Roman"/>
                <w:color w:val="000000"/>
                <w:sz w:val="24"/>
                <w:szCs w:val="24"/>
              </w:rPr>
            </w:pPr>
          </w:p>
        </w:tc>
        <w:tc>
          <w:tcPr>
            <w:tcW w:w="3135" w:type="dxa"/>
            <w:vMerge/>
            <w:tcBorders>
              <w:top w:val="single" w:sz="8" w:space="0" w:color="auto"/>
              <w:left w:val="single" w:sz="8" w:space="0" w:color="auto"/>
              <w:bottom w:val="single" w:sz="8" w:space="0" w:color="000000"/>
              <w:right w:val="single" w:sz="8" w:space="0" w:color="auto"/>
            </w:tcBorders>
            <w:vAlign w:val="center"/>
            <w:hideMark/>
          </w:tcPr>
          <w:p w14:paraId="4819DAB7" w14:textId="77777777" w:rsidR="00C60D53" w:rsidRPr="00FB005F" w:rsidRDefault="00C60D53" w:rsidP="00C60D53">
            <w:pPr>
              <w:spacing w:line="240" w:lineRule="auto"/>
              <w:rPr>
                <w:rFonts w:ascii="Times New Roman" w:eastAsia="Times New Roman" w:hAnsi="Times New Roman" w:cs="Times New Roman"/>
                <w:color w:val="000000"/>
                <w:sz w:val="24"/>
                <w:szCs w:val="24"/>
              </w:rPr>
            </w:pPr>
          </w:p>
        </w:tc>
        <w:tc>
          <w:tcPr>
            <w:tcW w:w="1194" w:type="dxa"/>
            <w:vMerge/>
            <w:tcBorders>
              <w:top w:val="single" w:sz="8" w:space="0" w:color="auto"/>
              <w:left w:val="single" w:sz="8" w:space="0" w:color="auto"/>
              <w:bottom w:val="single" w:sz="8" w:space="0" w:color="000000"/>
              <w:right w:val="single" w:sz="8" w:space="0" w:color="000000"/>
            </w:tcBorders>
            <w:vAlign w:val="center"/>
            <w:hideMark/>
          </w:tcPr>
          <w:p w14:paraId="22E88044" w14:textId="77777777" w:rsidR="00C60D53" w:rsidRPr="00FB005F" w:rsidRDefault="00C60D53" w:rsidP="00C60D53">
            <w:pPr>
              <w:spacing w:line="240" w:lineRule="auto"/>
              <w:rPr>
                <w:rFonts w:ascii="Times New Roman" w:eastAsia="Times New Roman" w:hAnsi="Times New Roman" w:cs="Times New Roman"/>
                <w:color w:val="000000"/>
                <w:sz w:val="24"/>
                <w:szCs w:val="24"/>
              </w:rPr>
            </w:pPr>
          </w:p>
        </w:tc>
        <w:tc>
          <w:tcPr>
            <w:tcW w:w="856" w:type="dxa"/>
            <w:tcBorders>
              <w:top w:val="nil"/>
              <w:left w:val="nil"/>
              <w:bottom w:val="single" w:sz="8" w:space="0" w:color="auto"/>
              <w:right w:val="single" w:sz="8" w:space="0" w:color="auto"/>
            </w:tcBorders>
            <w:shd w:val="clear" w:color="auto" w:fill="auto"/>
            <w:vAlign w:val="center"/>
            <w:hideMark/>
          </w:tcPr>
          <w:p w14:paraId="4C8D65C0" w14:textId="77777777" w:rsidR="00C60D53" w:rsidRPr="00FB005F" w:rsidRDefault="00C60D53" w:rsidP="00C60D53">
            <w:pPr>
              <w:spacing w:line="240" w:lineRule="auto"/>
              <w:jc w:val="center"/>
              <w:rPr>
                <w:rFonts w:ascii="Times New Roman" w:eastAsia="Times New Roman" w:hAnsi="Times New Roman" w:cs="Times New Roman"/>
                <w:b/>
                <w:bCs/>
                <w:color w:val="000000"/>
                <w:sz w:val="24"/>
                <w:szCs w:val="24"/>
              </w:rPr>
            </w:pPr>
            <w:r w:rsidRPr="00FB005F">
              <w:rPr>
                <w:rFonts w:ascii="Times New Roman" w:eastAsia="Times New Roman" w:hAnsi="Times New Roman" w:cs="Times New Roman"/>
                <w:b/>
                <w:bCs/>
                <w:color w:val="000000"/>
                <w:sz w:val="24"/>
                <w:szCs w:val="24"/>
              </w:rPr>
              <w:t>2019</w:t>
            </w:r>
          </w:p>
        </w:tc>
        <w:tc>
          <w:tcPr>
            <w:tcW w:w="856" w:type="dxa"/>
            <w:tcBorders>
              <w:top w:val="nil"/>
              <w:left w:val="nil"/>
              <w:bottom w:val="single" w:sz="8" w:space="0" w:color="auto"/>
              <w:right w:val="single" w:sz="8" w:space="0" w:color="auto"/>
            </w:tcBorders>
            <w:shd w:val="clear" w:color="auto" w:fill="auto"/>
            <w:vAlign w:val="center"/>
            <w:hideMark/>
          </w:tcPr>
          <w:p w14:paraId="678567AA" w14:textId="77777777" w:rsidR="00C60D53" w:rsidRPr="00FB005F" w:rsidRDefault="00C60D53" w:rsidP="00C60D53">
            <w:pPr>
              <w:spacing w:line="240" w:lineRule="auto"/>
              <w:jc w:val="center"/>
              <w:rPr>
                <w:rFonts w:ascii="Times New Roman" w:eastAsia="Times New Roman" w:hAnsi="Times New Roman" w:cs="Times New Roman"/>
                <w:b/>
                <w:bCs/>
                <w:color w:val="000000"/>
                <w:sz w:val="24"/>
                <w:szCs w:val="24"/>
              </w:rPr>
            </w:pPr>
            <w:r w:rsidRPr="00FB005F">
              <w:rPr>
                <w:rFonts w:ascii="Times New Roman" w:eastAsia="Times New Roman" w:hAnsi="Times New Roman" w:cs="Times New Roman"/>
                <w:b/>
                <w:bCs/>
                <w:color w:val="000000"/>
                <w:sz w:val="24"/>
                <w:szCs w:val="24"/>
              </w:rPr>
              <w:t>2020</w:t>
            </w:r>
          </w:p>
        </w:tc>
        <w:tc>
          <w:tcPr>
            <w:tcW w:w="858" w:type="dxa"/>
            <w:tcBorders>
              <w:top w:val="nil"/>
              <w:left w:val="nil"/>
              <w:bottom w:val="single" w:sz="8" w:space="0" w:color="auto"/>
              <w:right w:val="single" w:sz="8" w:space="0" w:color="auto"/>
            </w:tcBorders>
            <w:shd w:val="clear" w:color="auto" w:fill="auto"/>
            <w:vAlign w:val="center"/>
            <w:hideMark/>
          </w:tcPr>
          <w:p w14:paraId="03E6DAB3" w14:textId="77777777" w:rsidR="00C60D53" w:rsidRPr="00FB005F" w:rsidRDefault="00C60D53" w:rsidP="00C60D53">
            <w:pPr>
              <w:spacing w:line="240" w:lineRule="auto"/>
              <w:jc w:val="center"/>
              <w:rPr>
                <w:rFonts w:ascii="Times New Roman" w:eastAsia="Times New Roman" w:hAnsi="Times New Roman" w:cs="Times New Roman"/>
                <w:b/>
                <w:bCs/>
                <w:color w:val="000000"/>
                <w:sz w:val="24"/>
                <w:szCs w:val="24"/>
              </w:rPr>
            </w:pPr>
            <w:r w:rsidRPr="00FB005F">
              <w:rPr>
                <w:rFonts w:ascii="Times New Roman" w:eastAsia="Times New Roman" w:hAnsi="Times New Roman" w:cs="Times New Roman"/>
                <w:b/>
                <w:bCs/>
                <w:color w:val="000000"/>
                <w:sz w:val="24"/>
                <w:szCs w:val="24"/>
              </w:rPr>
              <w:t>2021</w:t>
            </w:r>
          </w:p>
        </w:tc>
        <w:tc>
          <w:tcPr>
            <w:tcW w:w="858" w:type="dxa"/>
            <w:tcBorders>
              <w:top w:val="nil"/>
              <w:left w:val="nil"/>
              <w:bottom w:val="single" w:sz="8" w:space="0" w:color="auto"/>
              <w:right w:val="single" w:sz="8" w:space="0" w:color="auto"/>
            </w:tcBorders>
            <w:shd w:val="clear" w:color="auto" w:fill="auto"/>
            <w:vAlign w:val="center"/>
            <w:hideMark/>
          </w:tcPr>
          <w:p w14:paraId="4A60B4C2" w14:textId="77777777" w:rsidR="00C60D53" w:rsidRPr="00FB005F" w:rsidRDefault="00C60D53" w:rsidP="00C60D53">
            <w:pPr>
              <w:spacing w:line="240" w:lineRule="auto"/>
              <w:jc w:val="center"/>
              <w:rPr>
                <w:rFonts w:ascii="Times New Roman" w:eastAsia="Times New Roman" w:hAnsi="Times New Roman" w:cs="Times New Roman"/>
                <w:b/>
                <w:bCs/>
                <w:color w:val="000000"/>
                <w:sz w:val="24"/>
                <w:szCs w:val="24"/>
              </w:rPr>
            </w:pPr>
            <w:r w:rsidRPr="00FB005F">
              <w:rPr>
                <w:rFonts w:ascii="Times New Roman" w:eastAsia="Times New Roman" w:hAnsi="Times New Roman" w:cs="Times New Roman"/>
                <w:b/>
                <w:bCs/>
                <w:color w:val="000000"/>
                <w:sz w:val="24"/>
                <w:szCs w:val="24"/>
              </w:rPr>
              <w:t>2022</w:t>
            </w:r>
          </w:p>
        </w:tc>
        <w:tc>
          <w:tcPr>
            <w:tcW w:w="858" w:type="dxa"/>
            <w:tcBorders>
              <w:top w:val="nil"/>
              <w:left w:val="nil"/>
              <w:bottom w:val="single" w:sz="8" w:space="0" w:color="auto"/>
              <w:right w:val="single" w:sz="8" w:space="0" w:color="auto"/>
            </w:tcBorders>
            <w:shd w:val="clear" w:color="auto" w:fill="auto"/>
            <w:vAlign w:val="center"/>
            <w:hideMark/>
          </w:tcPr>
          <w:p w14:paraId="7B034500" w14:textId="77777777" w:rsidR="00C60D53" w:rsidRPr="00FB005F" w:rsidRDefault="00C60D53" w:rsidP="00C60D53">
            <w:pPr>
              <w:spacing w:line="240" w:lineRule="auto"/>
              <w:jc w:val="center"/>
              <w:rPr>
                <w:rFonts w:ascii="Times New Roman" w:eastAsia="Times New Roman" w:hAnsi="Times New Roman" w:cs="Times New Roman"/>
                <w:b/>
                <w:bCs/>
                <w:color w:val="000000"/>
                <w:sz w:val="24"/>
                <w:szCs w:val="24"/>
              </w:rPr>
            </w:pPr>
            <w:r w:rsidRPr="00FB005F">
              <w:rPr>
                <w:rFonts w:ascii="Times New Roman" w:eastAsia="Times New Roman" w:hAnsi="Times New Roman" w:cs="Times New Roman"/>
                <w:b/>
                <w:bCs/>
                <w:color w:val="000000"/>
                <w:sz w:val="24"/>
                <w:szCs w:val="24"/>
              </w:rPr>
              <w:t>2023</w:t>
            </w:r>
          </w:p>
        </w:tc>
        <w:tc>
          <w:tcPr>
            <w:tcW w:w="858" w:type="dxa"/>
            <w:tcBorders>
              <w:top w:val="nil"/>
              <w:left w:val="nil"/>
              <w:bottom w:val="single" w:sz="8" w:space="0" w:color="auto"/>
              <w:right w:val="single" w:sz="8" w:space="0" w:color="auto"/>
            </w:tcBorders>
            <w:shd w:val="clear" w:color="auto" w:fill="auto"/>
            <w:vAlign w:val="center"/>
            <w:hideMark/>
          </w:tcPr>
          <w:p w14:paraId="477AF8A0" w14:textId="77777777" w:rsidR="00C60D53" w:rsidRPr="00FB005F" w:rsidRDefault="00C60D53" w:rsidP="00C60D53">
            <w:pPr>
              <w:spacing w:line="240" w:lineRule="auto"/>
              <w:jc w:val="center"/>
              <w:rPr>
                <w:rFonts w:ascii="Times New Roman" w:eastAsia="Times New Roman" w:hAnsi="Times New Roman" w:cs="Times New Roman"/>
                <w:b/>
                <w:bCs/>
                <w:color w:val="000000"/>
                <w:sz w:val="24"/>
                <w:szCs w:val="24"/>
              </w:rPr>
            </w:pPr>
            <w:r w:rsidRPr="00FB005F">
              <w:rPr>
                <w:rFonts w:ascii="Times New Roman" w:eastAsia="Times New Roman" w:hAnsi="Times New Roman" w:cs="Times New Roman"/>
                <w:b/>
                <w:bCs/>
                <w:color w:val="000000"/>
                <w:sz w:val="24"/>
                <w:szCs w:val="24"/>
              </w:rPr>
              <w:t>2024</w:t>
            </w:r>
          </w:p>
        </w:tc>
        <w:tc>
          <w:tcPr>
            <w:tcW w:w="856" w:type="dxa"/>
            <w:tcBorders>
              <w:top w:val="nil"/>
              <w:left w:val="nil"/>
              <w:bottom w:val="single" w:sz="8" w:space="0" w:color="auto"/>
              <w:right w:val="single" w:sz="8" w:space="0" w:color="auto"/>
            </w:tcBorders>
            <w:shd w:val="clear" w:color="auto" w:fill="auto"/>
            <w:vAlign w:val="center"/>
            <w:hideMark/>
          </w:tcPr>
          <w:p w14:paraId="53A0F40E" w14:textId="77777777" w:rsidR="00C60D53" w:rsidRPr="00FB005F" w:rsidRDefault="00C60D53" w:rsidP="00C60D53">
            <w:pPr>
              <w:spacing w:line="240" w:lineRule="auto"/>
              <w:jc w:val="center"/>
              <w:rPr>
                <w:rFonts w:ascii="Times New Roman" w:eastAsia="Times New Roman" w:hAnsi="Times New Roman" w:cs="Times New Roman"/>
                <w:b/>
                <w:bCs/>
                <w:color w:val="000000"/>
                <w:sz w:val="24"/>
                <w:szCs w:val="24"/>
              </w:rPr>
            </w:pPr>
            <w:r w:rsidRPr="00FB005F">
              <w:rPr>
                <w:rFonts w:ascii="Times New Roman" w:eastAsia="Times New Roman" w:hAnsi="Times New Roman" w:cs="Times New Roman"/>
                <w:b/>
                <w:bCs/>
                <w:color w:val="000000"/>
                <w:sz w:val="24"/>
                <w:szCs w:val="24"/>
              </w:rPr>
              <w:t>2030</w:t>
            </w:r>
          </w:p>
        </w:tc>
      </w:tr>
      <w:tr w:rsidR="00C60D53" w:rsidRPr="00FB005F" w14:paraId="2FE2EB48" w14:textId="77777777" w:rsidTr="00E05538">
        <w:trPr>
          <w:trHeight w:val="330"/>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14:paraId="3360D900"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lastRenderedPageBreak/>
              <w:t>1.</w:t>
            </w:r>
          </w:p>
        </w:tc>
        <w:tc>
          <w:tcPr>
            <w:tcW w:w="3135" w:type="dxa"/>
            <w:tcBorders>
              <w:top w:val="nil"/>
              <w:left w:val="nil"/>
              <w:bottom w:val="single" w:sz="8" w:space="0" w:color="auto"/>
              <w:right w:val="single" w:sz="8" w:space="0" w:color="auto"/>
            </w:tcBorders>
            <w:shd w:val="clear" w:color="auto" w:fill="auto"/>
            <w:vAlign w:val="center"/>
            <w:hideMark/>
          </w:tcPr>
          <w:p w14:paraId="2571A553" w14:textId="77777777" w:rsidR="00C60D53" w:rsidRPr="00FB005F" w:rsidRDefault="00C60D53" w:rsidP="00C60D53">
            <w:pPr>
              <w:spacing w:line="240" w:lineRule="auto"/>
              <w:rPr>
                <w:rFonts w:ascii="Times New Roman" w:eastAsia="Times New Roman" w:hAnsi="Times New Roman" w:cs="Times New Roman"/>
                <w:color w:val="000000"/>
                <w:sz w:val="24"/>
                <w:szCs w:val="24"/>
              </w:rPr>
            </w:pPr>
            <w:proofErr w:type="gramStart"/>
            <w:r w:rsidRPr="00FB005F">
              <w:rPr>
                <w:rFonts w:ascii="Times New Roman" w:eastAsia="Times New Roman" w:hAnsi="Times New Roman" w:cs="Times New Roman"/>
                <w:color w:val="000000"/>
                <w:sz w:val="24"/>
                <w:szCs w:val="24"/>
              </w:rPr>
              <w:t>Смертность от новообразований, в том числе от злокачественных, на 100 тыс. населения</w:t>
            </w:r>
            <w:proofErr w:type="gramEnd"/>
          </w:p>
        </w:tc>
        <w:tc>
          <w:tcPr>
            <w:tcW w:w="1194" w:type="dxa"/>
            <w:tcBorders>
              <w:top w:val="nil"/>
              <w:left w:val="nil"/>
              <w:bottom w:val="single" w:sz="8" w:space="0" w:color="auto"/>
              <w:right w:val="single" w:sz="8" w:space="0" w:color="auto"/>
            </w:tcBorders>
            <w:shd w:val="clear" w:color="auto" w:fill="auto"/>
            <w:vAlign w:val="center"/>
            <w:hideMark/>
          </w:tcPr>
          <w:p w14:paraId="13E03034" w14:textId="53F27152"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227,4</w:t>
            </w:r>
            <w:r w:rsidR="00C60D53" w:rsidRPr="00FB005F">
              <w:rPr>
                <w:rFonts w:ascii="Times New Roman" w:eastAsia="Times New Roman" w:hAnsi="Times New Roman" w:cs="Times New Roman"/>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14:paraId="1AA60692" w14:textId="473A12B6"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228,8</w:t>
            </w:r>
          </w:p>
        </w:tc>
        <w:tc>
          <w:tcPr>
            <w:tcW w:w="856" w:type="dxa"/>
            <w:tcBorders>
              <w:top w:val="nil"/>
              <w:left w:val="nil"/>
              <w:bottom w:val="single" w:sz="8" w:space="0" w:color="auto"/>
              <w:right w:val="single" w:sz="8" w:space="0" w:color="auto"/>
            </w:tcBorders>
            <w:shd w:val="clear" w:color="auto" w:fill="auto"/>
            <w:vAlign w:val="center"/>
            <w:hideMark/>
          </w:tcPr>
          <w:p w14:paraId="6E56D40C" w14:textId="10B9A942"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228</w:t>
            </w:r>
          </w:p>
        </w:tc>
        <w:tc>
          <w:tcPr>
            <w:tcW w:w="858" w:type="dxa"/>
            <w:tcBorders>
              <w:top w:val="nil"/>
              <w:left w:val="nil"/>
              <w:bottom w:val="single" w:sz="8" w:space="0" w:color="auto"/>
              <w:right w:val="single" w:sz="8" w:space="0" w:color="auto"/>
            </w:tcBorders>
            <w:shd w:val="clear" w:color="auto" w:fill="auto"/>
            <w:vAlign w:val="center"/>
            <w:hideMark/>
          </w:tcPr>
          <w:p w14:paraId="1411B55E" w14:textId="68020FF8"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221,2</w:t>
            </w:r>
          </w:p>
        </w:tc>
        <w:tc>
          <w:tcPr>
            <w:tcW w:w="858" w:type="dxa"/>
            <w:tcBorders>
              <w:top w:val="nil"/>
              <w:left w:val="nil"/>
              <w:bottom w:val="single" w:sz="8" w:space="0" w:color="auto"/>
              <w:right w:val="single" w:sz="8" w:space="0" w:color="auto"/>
            </w:tcBorders>
            <w:shd w:val="clear" w:color="auto" w:fill="auto"/>
            <w:vAlign w:val="center"/>
            <w:hideMark/>
          </w:tcPr>
          <w:p w14:paraId="066784EF" w14:textId="0C8A1CF8"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219,3</w:t>
            </w:r>
          </w:p>
        </w:tc>
        <w:tc>
          <w:tcPr>
            <w:tcW w:w="858" w:type="dxa"/>
            <w:tcBorders>
              <w:top w:val="nil"/>
              <w:left w:val="nil"/>
              <w:bottom w:val="single" w:sz="8" w:space="0" w:color="auto"/>
              <w:right w:val="single" w:sz="8" w:space="0" w:color="auto"/>
            </w:tcBorders>
            <w:shd w:val="clear" w:color="auto" w:fill="auto"/>
            <w:vAlign w:val="center"/>
            <w:hideMark/>
          </w:tcPr>
          <w:p w14:paraId="4C6377A0" w14:textId="1BF0721C"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217,5</w:t>
            </w:r>
          </w:p>
        </w:tc>
        <w:tc>
          <w:tcPr>
            <w:tcW w:w="858" w:type="dxa"/>
            <w:tcBorders>
              <w:top w:val="nil"/>
              <w:left w:val="nil"/>
              <w:bottom w:val="single" w:sz="8" w:space="0" w:color="auto"/>
              <w:right w:val="single" w:sz="8" w:space="0" w:color="auto"/>
            </w:tcBorders>
            <w:shd w:val="clear" w:color="auto" w:fill="auto"/>
            <w:vAlign w:val="center"/>
            <w:hideMark/>
          </w:tcPr>
          <w:p w14:paraId="1EF114D0" w14:textId="7520E133"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215,6</w:t>
            </w:r>
          </w:p>
        </w:tc>
        <w:tc>
          <w:tcPr>
            <w:tcW w:w="856" w:type="dxa"/>
            <w:tcBorders>
              <w:top w:val="nil"/>
              <w:left w:val="nil"/>
              <w:bottom w:val="single" w:sz="8" w:space="0" w:color="auto"/>
              <w:right w:val="single" w:sz="8" w:space="0" w:color="auto"/>
            </w:tcBorders>
            <w:shd w:val="clear" w:color="auto" w:fill="auto"/>
            <w:vAlign w:val="center"/>
            <w:hideMark/>
          </w:tcPr>
          <w:p w14:paraId="21B82151" w14:textId="0BAA3219"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204,4</w:t>
            </w:r>
          </w:p>
        </w:tc>
      </w:tr>
      <w:tr w:rsidR="00C60D53" w:rsidRPr="00FB005F" w14:paraId="1D7B0408" w14:textId="77777777" w:rsidTr="00E05538">
        <w:trPr>
          <w:trHeight w:val="330"/>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14:paraId="2F68EE3E"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w:t>
            </w:r>
          </w:p>
        </w:tc>
        <w:tc>
          <w:tcPr>
            <w:tcW w:w="3135" w:type="dxa"/>
            <w:tcBorders>
              <w:top w:val="nil"/>
              <w:left w:val="nil"/>
              <w:bottom w:val="single" w:sz="8" w:space="0" w:color="auto"/>
              <w:right w:val="single" w:sz="8" w:space="0" w:color="auto"/>
            </w:tcBorders>
            <w:shd w:val="clear" w:color="auto" w:fill="auto"/>
            <w:vAlign w:val="center"/>
            <w:hideMark/>
          </w:tcPr>
          <w:p w14:paraId="67888621" w14:textId="77777777" w:rsidR="00C60D53" w:rsidRPr="00FB005F" w:rsidRDefault="00C60D53" w:rsidP="00C60D53">
            <w:pPr>
              <w:spacing w:line="240" w:lineRule="auto"/>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Смертность от злокачественных новообразований, на 100 тыс. населения</w:t>
            </w:r>
          </w:p>
        </w:tc>
        <w:tc>
          <w:tcPr>
            <w:tcW w:w="1194" w:type="dxa"/>
            <w:tcBorders>
              <w:top w:val="nil"/>
              <w:left w:val="nil"/>
              <w:bottom w:val="single" w:sz="8" w:space="0" w:color="auto"/>
              <w:right w:val="single" w:sz="8" w:space="0" w:color="auto"/>
            </w:tcBorders>
            <w:shd w:val="clear" w:color="auto" w:fill="auto"/>
            <w:vAlign w:val="center"/>
            <w:hideMark/>
          </w:tcPr>
          <w:p w14:paraId="7B8E965F" w14:textId="46A3926A"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224,7</w:t>
            </w:r>
          </w:p>
        </w:tc>
        <w:tc>
          <w:tcPr>
            <w:tcW w:w="856" w:type="dxa"/>
            <w:tcBorders>
              <w:top w:val="nil"/>
              <w:left w:val="nil"/>
              <w:bottom w:val="single" w:sz="8" w:space="0" w:color="auto"/>
              <w:right w:val="single" w:sz="8" w:space="0" w:color="auto"/>
            </w:tcBorders>
            <w:shd w:val="clear" w:color="auto" w:fill="auto"/>
            <w:vAlign w:val="center"/>
            <w:hideMark/>
          </w:tcPr>
          <w:p w14:paraId="282BBA6B" w14:textId="57E4BAF2" w:rsidR="00C60D53" w:rsidRPr="00FB005F" w:rsidRDefault="00C60D53" w:rsidP="00C60D53">
            <w:pPr>
              <w:spacing w:line="240" w:lineRule="auto"/>
              <w:jc w:val="center"/>
              <w:rPr>
                <w:rFonts w:ascii="Times New Roman" w:eastAsia="Times New Roman" w:hAnsi="Times New Roman" w:cs="Times New Roman"/>
                <w:color w:val="000000"/>
                <w:sz w:val="24"/>
                <w:szCs w:val="24"/>
              </w:rPr>
            </w:pPr>
          </w:p>
        </w:tc>
        <w:tc>
          <w:tcPr>
            <w:tcW w:w="856" w:type="dxa"/>
            <w:tcBorders>
              <w:top w:val="nil"/>
              <w:left w:val="nil"/>
              <w:bottom w:val="single" w:sz="8" w:space="0" w:color="auto"/>
              <w:right w:val="single" w:sz="8" w:space="0" w:color="auto"/>
            </w:tcBorders>
            <w:shd w:val="clear" w:color="auto" w:fill="auto"/>
            <w:vAlign w:val="center"/>
            <w:hideMark/>
          </w:tcPr>
          <w:p w14:paraId="309B50BF" w14:textId="7CE4B598" w:rsidR="00C60D53" w:rsidRPr="00FB005F" w:rsidRDefault="00C60D53" w:rsidP="00C60D53">
            <w:pPr>
              <w:spacing w:line="240" w:lineRule="auto"/>
              <w:jc w:val="center"/>
              <w:rPr>
                <w:rFonts w:ascii="Times New Roman" w:eastAsia="Times New Roman" w:hAnsi="Times New Roman" w:cs="Times New Roman"/>
                <w:color w:val="000000"/>
                <w:sz w:val="24"/>
                <w:szCs w:val="24"/>
              </w:rPr>
            </w:pPr>
          </w:p>
        </w:tc>
        <w:tc>
          <w:tcPr>
            <w:tcW w:w="858" w:type="dxa"/>
            <w:tcBorders>
              <w:top w:val="nil"/>
              <w:left w:val="nil"/>
              <w:bottom w:val="single" w:sz="8" w:space="0" w:color="auto"/>
              <w:right w:val="single" w:sz="8" w:space="0" w:color="auto"/>
            </w:tcBorders>
            <w:shd w:val="clear" w:color="auto" w:fill="auto"/>
            <w:vAlign w:val="center"/>
            <w:hideMark/>
          </w:tcPr>
          <w:p w14:paraId="517579DD"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219,3</w:t>
            </w:r>
          </w:p>
        </w:tc>
        <w:tc>
          <w:tcPr>
            <w:tcW w:w="858" w:type="dxa"/>
            <w:tcBorders>
              <w:top w:val="nil"/>
              <w:left w:val="nil"/>
              <w:bottom w:val="single" w:sz="8" w:space="0" w:color="auto"/>
              <w:right w:val="single" w:sz="8" w:space="0" w:color="auto"/>
            </w:tcBorders>
            <w:shd w:val="clear" w:color="auto" w:fill="auto"/>
            <w:vAlign w:val="center"/>
            <w:hideMark/>
          </w:tcPr>
          <w:p w14:paraId="22D10242"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217,5</w:t>
            </w:r>
          </w:p>
        </w:tc>
        <w:tc>
          <w:tcPr>
            <w:tcW w:w="858" w:type="dxa"/>
            <w:tcBorders>
              <w:top w:val="nil"/>
              <w:left w:val="nil"/>
              <w:bottom w:val="single" w:sz="8" w:space="0" w:color="auto"/>
              <w:right w:val="single" w:sz="8" w:space="0" w:color="auto"/>
            </w:tcBorders>
            <w:shd w:val="clear" w:color="auto" w:fill="auto"/>
            <w:vAlign w:val="center"/>
            <w:hideMark/>
          </w:tcPr>
          <w:p w14:paraId="475051D4"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215,7</w:t>
            </w:r>
          </w:p>
        </w:tc>
        <w:tc>
          <w:tcPr>
            <w:tcW w:w="858" w:type="dxa"/>
            <w:tcBorders>
              <w:top w:val="nil"/>
              <w:left w:val="nil"/>
              <w:bottom w:val="single" w:sz="8" w:space="0" w:color="auto"/>
              <w:right w:val="single" w:sz="8" w:space="0" w:color="auto"/>
            </w:tcBorders>
            <w:shd w:val="clear" w:color="auto" w:fill="auto"/>
            <w:vAlign w:val="center"/>
            <w:hideMark/>
          </w:tcPr>
          <w:p w14:paraId="6F60002A"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213,8</w:t>
            </w:r>
          </w:p>
        </w:tc>
        <w:tc>
          <w:tcPr>
            <w:tcW w:w="856" w:type="dxa"/>
            <w:tcBorders>
              <w:top w:val="nil"/>
              <w:left w:val="nil"/>
              <w:bottom w:val="single" w:sz="8" w:space="0" w:color="auto"/>
              <w:right w:val="single" w:sz="8" w:space="0" w:color="auto"/>
            </w:tcBorders>
            <w:shd w:val="clear" w:color="auto" w:fill="auto"/>
            <w:vAlign w:val="center"/>
            <w:hideMark/>
          </w:tcPr>
          <w:p w14:paraId="50F33668" w14:textId="09B8BF22"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202,7 </w:t>
            </w:r>
          </w:p>
        </w:tc>
      </w:tr>
      <w:tr w:rsidR="00C60D53" w:rsidRPr="00FB005F" w14:paraId="1DD2D718" w14:textId="77777777" w:rsidTr="00E05538">
        <w:trPr>
          <w:trHeight w:val="330"/>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14:paraId="13566EFE"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3.</w:t>
            </w:r>
          </w:p>
        </w:tc>
        <w:tc>
          <w:tcPr>
            <w:tcW w:w="3135" w:type="dxa"/>
            <w:tcBorders>
              <w:top w:val="nil"/>
              <w:left w:val="nil"/>
              <w:bottom w:val="single" w:sz="8" w:space="0" w:color="auto"/>
              <w:right w:val="single" w:sz="8" w:space="0" w:color="auto"/>
            </w:tcBorders>
            <w:shd w:val="clear" w:color="auto" w:fill="auto"/>
            <w:vAlign w:val="center"/>
            <w:hideMark/>
          </w:tcPr>
          <w:p w14:paraId="75ECAFB5" w14:textId="77777777" w:rsidR="00C60D53" w:rsidRPr="00FB005F" w:rsidRDefault="00C60D53" w:rsidP="00C60D53">
            <w:pPr>
              <w:spacing w:line="240" w:lineRule="auto"/>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Доля злокачественных новообразований, выявленных на I-II стадиях, %</w:t>
            </w:r>
          </w:p>
        </w:tc>
        <w:tc>
          <w:tcPr>
            <w:tcW w:w="1194" w:type="dxa"/>
            <w:tcBorders>
              <w:top w:val="nil"/>
              <w:left w:val="nil"/>
              <w:bottom w:val="single" w:sz="8" w:space="0" w:color="auto"/>
              <w:right w:val="single" w:sz="8" w:space="0" w:color="auto"/>
            </w:tcBorders>
            <w:shd w:val="clear" w:color="auto" w:fill="auto"/>
            <w:vAlign w:val="center"/>
            <w:hideMark/>
          </w:tcPr>
          <w:p w14:paraId="141D9DC1" w14:textId="61C13346"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53,4</w:t>
            </w:r>
          </w:p>
        </w:tc>
        <w:tc>
          <w:tcPr>
            <w:tcW w:w="856" w:type="dxa"/>
            <w:tcBorders>
              <w:top w:val="nil"/>
              <w:left w:val="nil"/>
              <w:bottom w:val="single" w:sz="8" w:space="0" w:color="auto"/>
              <w:right w:val="single" w:sz="8" w:space="0" w:color="auto"/>
            </w:tcBorders>
            <w:shd w:val="clear" w:color="auto" w:fill="auto"/>
            <w:vAlign w:val="center"/>
            <w:hideMark/>
          </w:tcPr>
          <w:p w14:paraId="4F39B746" w14:textId="37905F66"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57,6</w:t>
            </w:r>
          </w:p>
        </w:tc>
        <w:tc>
          <w:tcPr>
            <w:tcW w:w="856" w:type="dxa"/>
            <w:tcBorders>
              <w:top w:val="nil"/>
              <w:left w:val="nil"/>
              <w:bottom w:val="single" w:sz="8" w:space="0" w:color="auto"/>
              <w:right w:val="single" w:sz="8" w:space="0" w:color="auto"/>
            </w:tcBorders>
            <w:shd w:val="clear" w:color="auto" w:fill="auto"/>
            <w:vAlign w:val="center"/>
            <w:hideMark/>
          </w:tcPr>
          <w:p w14:paraId="7438E12D"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58</w:t>
            </w:r>
          </w:p>
        </w:tc>
        <w:tc>
          <w:tcPr>
            <w:tcW w:w="858" w:type="dxa"/>
            <w:tcBorders>
              <w:top w:val="nil"/>
              <w:left w:val="nil"/>
              <w:bottom w:val="single" w:sz="8" w:space="0" w:color="auto"/>
              <w:right w:val="single" w:sz="8" w:space="0" w:color="auto"/>
            </w:tcBorders>
            <w:shd w:val="clear" w:color="auto" w:fill="auto"/>
            <w:vAlign w:val="center"/>
            <w:hideMark/>
          </w:tcPr>
          <w:p w14:paraId="45237901"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59,4</w:t>
            </w:r>
          </w:p>
        </w:tc>
        <w:tc>
          <w:tcPr>
            <w:tcW w:w="858" w:type="dxa"/>
            <w:tcBorders>
              <w:top w:val="nil"/>
              <w:left w:val="nil"/>
              <w:bottom w:val="single" w:sz="8" w:space="0" w:color="auto"/>
              <w:right w:val="single" w:sz="8" w:space="0" w:color="auto"/>
            </w:tcBorders>
            <w:shd w:val="clear" w:color="auto" w:fill="auto"/>
            <w:vAlign w:val="center"/>
            <w:hideMark/>
          </w:tcPr>
          <w:p w14:paraId="7CE5E65D"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60,6</w:t>
            </w:r>
          </w:p>
        </w:tc>
        <w:tc>
          <w:tcPr>
            <w:tcW w:w="858" w:type="dxa"/>
            <w:tcBorders>
              <w:top w:val="nil"/>
              <w:left w:val="nil"/>
              <w:bottom w:val="single" w:sz="8" w:space="0" w:color="auto"/>
              <w:right w:val="single" w:sz="8" w:space="0" w:color="auto"/>
            </w:tcBorders>
            <w:shd w:val="clear" w:color="auto" w:fill="auto"/>
            <w:vAlign w:val="center"/>
            <w:hideMark/>
          </w:tcPr>
          <w:p w14:paraId="1AC3772C"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61,8</w:t>
            </w:r>
          </w:p>
        </w:tc>
        <w:tc>
          <w:tcPr>
            <w:tcW w:w="858" w:type="dxa"/>
            <w:tcBorders>
              <w:top w:val="nil"/>
              <w:left w:val="nil"/>
              <w:bottom w:val="single" w:sz="8" w:space="0" w:color="auto"/>
              <w:right w:val="single" w:sz="8" w:space="0" w:color="auto"/>
            </w:tcBorders>
            <w:shd w:val="clear" w:color="auto" w:fill="auto"/>
            <w:vAlign w:val="center"/>
            <w:hideMark/>
          </w:tcPr>
          <w:p w14:paraId="57BF9059"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63</w:t>
            </w:r>
          </w:p>
        </w:tc>
        <w:tc>
          <w:tcPr>
            <w:tcW w:w="856" w:type="dxa"/>
            <w:tcBorders>
              <w:top w:val="nil"/>
              <w:left w:val="nil"/>
              <w:bottom w:val="single" w:sz="8" w:space="0" w:color="auto"/>
              <w:right w:val="single" w:sz="8" w:space="0" w:color="auto"/>
            </w:tcBorders>
            <w:shd w:val="clear" w:color="auto" w:fill="auto"/>
            <w:vAlign w:val="center"/>
            <w:hideMark/>
          </w:tcPr>
          <w:p w14:paraId="6B119D77" w14:textId="545B0314"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 65</w:t>
            </w:r>
          </w:p>
        </w:tc>
      </w:tr>
      <w:tr w:rsidR="00C60D53" w:rsidRPr="00FB005F" w14:paraId="39A42CA2" w14:textId="77777777" w:rsidTr="00E05538">
        <w:trPr>
          <w:trHeight w:val="960"/>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14:paraId="3C9266BF"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4.</w:t>
            </w:r>
          </w:p>
        </w:tc>
        <w:tc>
          <w:tcPr>
            <w:tcW w:w="3135" w:type="dxa"/>
            <w:tcBorders>
              <w:top w:val="nil"/>
              <w:left w:val="nil"/>
              <w:bottom w:val="single" w:sz="8" w:space="0" w:color="auto"/>
              <w:right w:val="single" w:sz="8" w:space="0" w:color="auto"/>
            </w:tcBorders>
            <w:shd w:val="clear" w:color="auto" w:fill="auto"/>
            <w:vAlign w:val="center"/>
            <w:hideMark/>
          </w:tcPr>
          <w:p w14:paraId="577C7B9C" w14:textId="77777777" w:rsidR="00C60D53" w:rsidRPr="00FB005F" w:rsidRDefault="00C60D53" w:rsidP="00C60D53">
            <w:pPr>
              <w:spacing w:line="240" w:lineRule="auto"/>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w:t>
            </w:r>
          </w:p>
        </w:tc>
        <w:tc>
          <w:tcPr>
            <w:tcW w:w="1194" w:type="dxa"/>
            <w:tcBorders>
              <w:top w:val="nil"/>
              <w:left w:val="nil"/>
              <w:bottom w:val="single" w:sz="8" w:space="0" w:color="auto"/>
              <w:right w:val="single" w:sz="8" w:space="0" w:color="auto"/>
            </w:tcBorders>
            <w:shd w:val="clear" w:color="auto" w:fill="auto"/>
            <w:vAlign w:val="center"/>
            <w:hideMark/>
          </w:tcPr>
          <w:p w14:paraId="5D9F01C9" w14:textId="3C8EA0D8"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54,5</w:t>
            </w:r>
          </w:p>
        </w:tc>
        <w:tc>
          <w:tcPr>
            <w:tcW w:w="856" w:type="dxa"/>
            <w:tcBorders>
              <w:top w:val="nil"/>
              <w:left w:val="nil"/>
              <w:bottom w:val="single" w:sz="8" w:space="0" w:color="auto"/>
              <w:right w:val="single" w:sz="8" w:space="0" w:color="auto"/>
            </w:tcBorders>
            <w:shd w:val="clear" w:color="auto" w:fill="auto"/>
            <w:vAlign w:val="center"/>
            <w:hideMark/>
          </w:tcPr>
          <w:p w14:paraId="38146E5C" w14:textId="5E6CD7C7" w:rsidR="00C60D53" w:rsidRPr="00FB005F" w:rsidRDefault="00687805"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53,9</w:t>
            </w:r>
          </w:p>
        </w:tc>
        <w:tc>
          <w:tcPr>
            <w:tcW w:w="856" w:type="dxa"/>
            <w:tcBorders>
              <w:top w:val="nil"/>
              <w:left w:val="nil"/>
              <w:bottom w:val="single" w:sz="8" w:space="0" w:color="auto"/>
              <w:right w:val="single" w:sz="8" w:space="0" w:color="auto"/>
            </w:tcBorders>
            <w:shd w:val="clear" w:color="auto" w:fill="auto"/>
            <w:vAlign w:val="center"/>
            <w:hideMark/>
          </w:tcPr>
          <w:p w14:paraId="02DAA04F" w14:textId="073E055B"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56,</w:t>
            </w:r>
            <w:r w:rsidR="00687805" w:rsidRPr="00FB005F">
              <w:rPr>
                <w:rFonts w:ascii="Times New Roman" w:eastAsia="Times New Roman" w:hAnsi="Times New Roman" w:cs="Times New Roman"/>
                <w:color w:val="000000"/>
                <w:sz w:val="24"/>
                <w:szCs w:val="24"/>
              </w:rPr>
              <w:t>4</w:t>
            </w:r>
          </w:p>
        </w:tc>
        <w:tc>
          <w:tcPr>
            <w:tcW w:w="858" w:type="dxa"/>
            <w:tcBorders>
              <w:top w:val="nil"/>
              <w:left w:val="nil"/>
              <w:bottom w:val="single" w:sz="8" w:space="0" w:color="auto"/>
              <w:right w:val="single" w:sz="8" w:space="0" w:color="auto"/>
            </w:tcBorders>
            <w:shd w:val="clear" w:color="auto" w:fill="auto"/>
            <w:vAlign w:val="center"/>
            <w:hideMark/>
          </w:tcPr>
          <w:p w14:paraId="1844A4DC"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56,5</w:t>
            </w:r>
          </w:p>
        </w:tc>
        <w:tc>
          <w:tcPr>
            <w:tcW w:w="858" w:type="dxa"/>
            <w:tcBorders>
              <w:top w:val="nil"/>
              <w:left w:val="nil"/>
              <w:bottom w:val="single" w:sz="8" w:space="0" w:color="auto"/>
              <w:right w:val="single" w:sz="8" w:space="0" w:color="auto"/>
            </w:tcBorders>
            <w:shd w:val="clear" w:color="auto" w:fill="auto"/>
            <w:vAlign w:val="center"/>
            <w:hideMark/>
          </w:tcPr>
          <w:p w14:paraId="1C753B35"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57,5</w:t>
            </w:r>
          </w:p>
        </w:tc>
        <w:tc>
          <w:tcPr>
            <w:tcW w:w="858" w:type="dxa"/>
            <w:tcBorders>
              <w:top w:val="nil"/>
              <w:left w:val="nil"/>
              <w:bottom w:val="single" w:sz="8" w:space="0" w:color="auto"/>
              <w:right w:val="single" w:sz="8" w:space="0" w:color="auto"/>
            </w:tcBorders>
            <w:shd w:val="clear" w:color="auto" w:fill="auto"/>
            <w:vAlign w:val="center"/>
            <w:hideMark/>
          </w:tcPr>
          <w:p w14:paraId="586D1BF8"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58,8</w:t>
            </w:r>
          </w:p>
        </w:tc>
        <w:tc>
          <w:tcPr>
            <w:tcW w:w="858" w:type="dxa"/>
            <w:tcBorders>
              <w:top w:val="nil"/>
              <w:left w:val="nil"/>
              <w:bottom w:val="single" w:sz="8" w:space="0" w:color="auto"/>
              <w:right w:val="single" w:sz="8" w:space="0" w:color="auto"/>
            </w:tcBorders>
            <w:shd w:val="clear" w:color="auto" w:fill="auto"/>
            <w:vAlign w:val="center"/>
            <w:hideMark/>
          </w:tcPr>
          <w:p w14:paraId="6CD6F061"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60</w:t>
            </w:r>
          </w:p>
        </w:tc>
        <w:tc>
          <w:tcPr>
            <w:tcW w:w="856" w:type="dxa"/>
            <w:tcBorders>
              <w:top w:val="nil"/>
              <w:left w:val="nil"/>
              <w:bottom w:val="single" w:sz="8" w:space="0" w:color="auto"/>
              <w:right w:val="single" w:sz="8" w:space="0" w:color="auto"/>
            </w:tcBorders>
            <w:shd w:val="clear" w:color="auto" w:fill="auto"/>
            <w:vAlign w:val="center"/>
            <w:hideMark/>
          </w:tcPr>
          <w:p w14:paraId="0CD099AD" w14:textId="1D2F68AE"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63 </w:t>
            </w:r>
          </w:p>
        </w:tc>
      </w:tr>
      <w:tr w:rsidR="00C60D53" w:rsidRPr="00FB005F" w14:paraId="5226A88B" w14:textId="77777777" w:rsidTr="00E05538">
        <w:trPr>
          <w:trHeight w:val="960"/>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14:paraId="6A5111D3"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5.</w:t>
            </w:r>
          </w:p>
        </w:tc>
        <w:tc>
          <w:tcPr>
            <w:tcW w:w="3135" w:type="dxa"/>
            <w:tcBorders>
              <w:top w:val="nil"/>
              <w:left w:val="nil"/>
              <w:bottom w:val="single" w:sz="8" w:space="0" w:color="auto"/>
              <w:right w:val="single" w:sz="8" w:space="0" w:color="auto"/>
            </w:tcBorders>
            <w:shd w:val="clear" w:color="auto" w:fill="auto"/>
            <w:vAlign w:val="center"/>
            <w:hideMark/>
          </w:tcPr>
          <w:p w14:paraId="4325B6BA" w14:textId="31D77E67" w:rsidR="00C60D53" w:rsidRPr="00FB005F" w:rsidRDefault="00C60D53" w:rsidP="00C60D53">
            <w:pPr>
              <w:spacing w:line="240" w:lineRule="auto"/>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w:t>
            </w:r>
            <w:r w:rsidRPr="00FB005F">
              <w:rPr>
                <w:rFonts w:ascii="Times New Roman" w:eastAsia="Times New Roman" w:hAnsi="Times New Roman" w:cs="Times New Roman"/>
                <w:color w:val="000000"/>
                <w:sz w:val="24"/>
                <w:szCs w:val="24"/>
              </w:rPr>
              <w:lastRenderedPageBreak/>
              <w:t xml:space="preserve">взятых </w:t>
            </w:r>
            <w:r w:rsidR="00687805" w:rsidRPr="00FB005F">
              <w:rPr>
                <w:rFonts w:ascii="Times New Roman" w:eastAsia="Times New Roman" w:hAnsi="Times New Roman" w:cs="Times New Roman"/>
                <w:color w:val="000000"/>
                <w:sz w:val="24"/>
                <w:szCs w:val="24"/>
              </w:rPr>
              <w:t>под диспансерное наблюдение</w:t>
            </w:r>
            <w:r w:rsidRPr="00FB005F">
              <w:rPr>
                <w:rFonts w:ascii="Times New Roman" w:eastAsia="Times New Roman" w:hAnsi="Times New Roman" w:cs="Times New Roman"/>
                <w:color w:val="000000"/>
                <w:sz w:val="24"/>
                <w:szCs w:val="24"/>
              </w:rPr>
              <w:t xml:space="preserve"> в предыдущем году), %</w:t>
            </w:r>
          </w:p>
        </w:tc>
        <w:tc>
          <w:tcPr>
            <w:tcW w:w="1194" w:type="dxa"/>
            <w:tcBorders>
              <w:top w:val="nil"/>
              <w:left w:val="nil"/>
              <w:bottom w:val="single" w:sz="8" w:space="0" w:color="auto"/>
              <w:right w:val="single" w:sz="8" w:space="0" w:color="auto"/>
            </w:tcBorders>
            <w:shd w:val="clear" w:color="auto" w:fill="auto"/>
            <w:vAlign w:val="center"/>
            <w:hideMark/>
          </w:tcPr>
          <w:p w14:paraId="18DFC6B4" w14:textId="63B85869" w:rsidR="00C60D53" w:rsidRPr="00FB005F" w:rsidRDefault="00D73B8D"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lastRenderedPageBreak/>
              <w:t>20,5</w:t>
            </w:r>
          </w:p>
        </w:tc>
        <w:tc>
          <w:tcPr>
            <w:tcW w:w="856" w:type="dxa"/>
            <w:tcBorders>
              <w:top w:val="nil"/>
              <w:left w:val="nil"/>
              <w:bottom w:val="single" w:sz="8" w:space="0" w:color="auto"/>
              <w:right w:val="single" w:sz="8" w:space="0" w:color="auto"/>
            </w:tcBorders>
            <w:shd w:val="clear" w:color="auto" w:fill="auto"/>
            <w:vAlign w:val="center"/>
            <w:hideMark/>
          </w:tcPr>
          <w:p w14:paraId="5BD6A5A8"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18,8</w:t>
            </w:r>
          </w:p>
        </w:tc>
        <w:tc>
          <w:tcPr>
            <w:tcW w:w="856" w:type="dxa"/>
            <w:tcBorders>
              <w:top w:val="nil"/>
              <w:left w:val="nil"/>
              <w:bottom w:val="single" w:sz="8" w:space="0" w:color="auto"/>
              <w:right w:val="single" w:sz="8" w:space="0" w:color="auto"/>
            </w:tcBorders>
            <w:shd w:val="clear" w:color="auto" w:fill="auto"/>
            <w:vAlign w:val="center"/>
            <w:hideMark/>
          </w:tcPr>
          <w:p w14:paraId="549DF5B2"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18,2</w:t>
            </w:r>
          </w:p>
        </w:tc>
        <w:tc>
          <w:tcPr>
            <w:tcW w:w="858" w:type="dxa"/>
            <w:tcBorders>
              <w:top w:val="nil"/>
              <w:left w:val="nil"/>
              <w:bottom w:val="single" w:sz="8" w:space="0" w:color="auto"/>
              <w:right w:val="single" w:sz="8" w:space="0" w:color="auto"/>
            </w:tcBorders>
            <w:shd w:val="clear" w:color="auto" w:fill="auto"/>
            <w:vAlign w:val="center"/>
            <w:hideMark/>
          </w:tcPr>
          <w:p w14:paraId="4AE79B6F"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17,5</w:t>
            </w:r>
          </w:p>
        </w:tc>
        <w:tc>
          <w:tcPr>
            <w:tcW w:w="858" w:type="dxa"/>
            <w:tcBorders>
              <w:top w:val="nil"/>
              <w:left w:val="nil"/>
              <w:bottom w:val="single" w:sz="8" w:space="0" w:color="auto"/>
              <w:right w:val="single" w:sz="8" w:space="0" w:color="auto"/>
            </w:tcBorders>
            <w:shd w:val="clear" w:color="auto" w:fill="auto"/>
            <w:vAlign w:val="center"/>
            <w:hideMark/>
          </w:tcPr>
          <w:p w14:paraId="3242CF23"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16,9</w:t>
            </w:r>
          </w:p>
        </w:tc>
        <w:tc>
          <w:tcPr>
            <w:tcW w:w="858" w:type="dxa"/>
            <w:tcBorders>
              <w:top w:val="nil"/>
              <w:left w:val="nil"/>
              <w:bottom w:val="single" w:sz="8" w:space="0" w:color="auto"/>
              <w:right w:val="single" w:sz="8" w:space="0" w:color="auto"/>
            </w:tcBorders>
            <w:shd w:val="clear" w:color="auto" w:fill="auto"/>
            <w:vAlign w:val="center"/>
            <w:hideMark/>
          </w:tcPr>
          <w:p w14:paraId="48113513"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16,2</w:t>
            </w:r>
          </w:p>
        </w:tc>
        <w:tc>
          <w:tcPr>
            <w:tcW w:w="858" w:type="dxa"/>
            <w:tcBorders>
              <w:top w:val="nil"/>
              <w:left w:val="nil"/>
              <w:bottom w:val="single" w:sz="8" w:space="0" w:color="auto"/>
              <w:right w:val="single" w:sz="8" w:space="0" w:color="auto"/>
            </w:tcBorders>
            <w:shd w:val="clear" w:color="auto" w:fill="auto"/>
            <w:vAlign w:val="center"/>
            <w:hideMark/>
          </w:tcPr>
          <w:p w14:paraId="572DFF0E"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16,1</w:t>
            </w:r>
          </w:p>
        </w:tc>
        <w:tc>
          <w:tcPr>
            <w:tcW w:w="856" w:type="dxa"/>
            <w:tcBorders>
              <w:top w:val="nil"/>
              <w:left w:val="nil"/>
              <w:bottom w:val="single" w:sz="8" w:space="0" w:color="auto"/>
              <w:right w:val="single" w:sz="8" w:space="0" w:color="auto"/>
            </w:tcBorders>
            <w:shd w:val="clear" w:color="auto" w:fill="auto"/>
            <w:vAlign w:val="center"/>
            <w:hideMark/>
          </w:tcPr>
          <w:p w14:paraId="1A9E9E2B" w14:textId="41A05904"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 14,9</w:t>
            </w:r>
          </w:p>
        </w:tc>
      </w:tr>
      <w:tr w:rsidR="00C60D53" w:rsidRPr="00FB005F" w14:paraId="10344EA7" w14:textId="77777777" w:rsidTr="00E05538">
        <w:trPr>
          <w:trHeight w:val="64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14:paraId="301CBCEE"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lastRenderedPageBreak/>
              <w:t>6.</w:t>
            </w:r>
          </w:p>
        </w:tc>
        <w:tc>
          <w:tcPr>
            <w:tcW w:w="3135" w:type="dxa"/>
            <w:tcBorders>
              <w:top w:val="nil"/>
              <w:left w:val="nil"/>
              <w:bottom w:val="single" w:sz="8" w:space="0" w:color="auto"/>
              <w:right w:val="single" w:sz="8" w:space="0" w:color="auto"/>
            </w:tcBorders>
            <w:shd w:val="clear" w:color="auto" w:fill="auto"/>
            <w:vAlign w:val="center"/>
            <w:hideMark/>
          </w:tcPr>
          <w:p w14:paraId="5988C788" w14:textId="77777777" w:rsidR="00C60D53" w:rsidRPr="00FB005F" w:rsidRDefault="00C60D53" w:rsidP="00C60D53">
            <w:pPr>
              <w:spacing w:line="240" w:lineRule="auto"/>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Доля лиц с онкологическими заболеваниями, прошедших обследование и/или лечение в текущем году из числа состоящих под диспансерным наблюдением, %</w:t>
            </w:r>
          </w:p>
        </w:tc>
        <w:tc>
          <w:tcPr>
            <w:tcW w:w="1194" w:type="dxa"/>
            <w:tcBorders>
              <w:top w:val="nil"/>
              <w:left w:val="nil"/>
              <w:bottom w:val="single" w:sz="8" w:space="0" w:color="auto"/>
              <w:right w:val="single" w:sz="8" w:space="0" w:color="auto"/>
            </w:tcBorders>
            <w:shd w:val="clear" w:color="auto" w:fill="auto"/>
            <w:vAlign w:val="center"/>
            <w:hideMark/>
          </w:tcPr>
          <w:p w14:paraId="6F5B9AC6"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14:paraId="284D8D20"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 </w:t>
            </w:r>
          </w:p>
        </w:tc>
        <w:tc>
          <w:tcPr>
            <w:tcW w:w="856" w:type="dxa"/>
            <w:tcBorders>
              <w:top w:val="nil"/>
              <w:left w:val="nil"/>
              <w:bottom w:val="single" w:sz="8" w:space="0" w:color="auto"/>
              <w:right w:val="single" w:sz="8" w:space="0" w:color="auto"/>
            </w:tcBorders>
            <w:shd w:val="clear" w:color="auto" w:fill="auto"/>
            <w:vAlign w:val="center"/>
            <w:hideMark/>
          </w:tcPr>
          <w:p w14:paraId="422BCD61"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 </w:t>
            </w:r>
          </w:p>
        </w:tc>
        <w:tc>
          <w:tcPr>
            <w:tcW w:w="858" w:type="dxa"/>
            <w:tcBorders>
              <w:top w:val="nil"/>
              <w:left w:val="nil"/>
              <w:bottom w:val="single" w:sz="8" w:space="0" w:color="auto"/>
              <w:right w:val="single" w:sz="8" w:space="0" w:color="auto"/>
            </w:tcBorders>
            <w:shd w:val="clear" w:color="auto" w:fill="auto"/>
            <w:vAlign w:val="center"/>
            <w:hideMark/>
          </w:tcPr>
          <w:p w14:paraId="2572EA64"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66</w:t>
            </w:r>
          </w:p>
        </w:tc>
        <w:tc>
          <w:tcPr>
            <w:tcW w:w="858" w:type="dxa"/>
            <w:tcBorders>
              <w:top w:val="nil"/>
              <w:left w:val="nil"/>
              <w:bottom w:val="single" w:sz="8" w:space="0" w:color="auto"/>
              <w:right w:val="single" w:sz="8" w:space="0" w:color="auto"/>
            </w:tcBorders>
            <w:shd w:val="clear" w:color="auto" w:fill="auto"/>
            <w:vAlign w:val="center"/>
            <w:hideMark/>
          </w:tcPr>
          <w:p w14:paraId="4496C43C"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70</w:t>
            </w:r>
          </w:p>
        </w:tc>
        <w:tc>
          <w:tcPr>
            <w:tcW w:w="858" w:type="dxa"/>
            <w:tcBorders>
              <w:top w:val="nil"/>
              <w:left w:val="nil"/>
              <w:bottom w:val="single" w:sz="8" w:space="0" w:color="auto"/>
              <w:right w:val="single" w:sz="8" w:space="0" w:color="auto"/>
            </w:tcBorders>
            <w:shd w:val="clear" w:color="auto" w:fill="auto"/>
            <w:vAlign w:val="center"/>
            <w:hideMark/>
          </w:tcPr>
          <w:p w14:paraId="66F31DB1"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75</w:t>
            </w:r>
          </w:p>
        </w:tc>
        <w:tc>
          <w:tcPr>
            <w:tcW w:w="858" w:type="dxa"/>
            <w:tcBorders>
              <w:top w:val="nil"/>
              <w:left w:val="nil"/>
              <w:bottom w:val="single" w:sz="8" w:space="0" w:color="auto"/>
              <w:right w:val="single" w:sz="8" w:space="0" w:color="auto"/>
            </w:tcBorders>
            <w:shd w:val="clear" w:color="auto" w:fill="auto"/>
            <w:vAlign w:val="center"/>
            <w:hideMark/>
          </w:tcPr>
          <w:p w14:paraId="17C6FEB9" w14:textId="77777777"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80</w:t>
            </w:r>
          </w:p>
        </w:tc>
        <w:tc>
          <w:tcPr>
            <w:tcW w:w="856" w:type="dxa"/>
            <w:tcBorders>
              <w:top w:val="nil"/>
              <w:left w:val="nil"/>
              <w:bottom w:val="single" w:sz="8" w:space="0" w:color="auto"/>
              <w:right w:val="single" w:sz="8" w:space="0" w:color="auto"/>
            </w:tcBorders>
            <w:shd w:val="clear" w:color="auto" w:fill="auto"/>
            <w:vAlign w:val="center"/>
            <w:hideMark/>
          </w:tcPr>
          <w:p w14:paraId="4826B681" w14:textId="73928F08" w:rsidR="00C60D53" w:rsidRPr="00FB005F" w:rsidRDefault="00C60D53" w:rsidP="00C60D53">
            <w:pPr>
              <w:spacing w:line="240" w:lineRule="auto"/>
              <w:jc w:val="center"/>
              <w:rPr>
                <w:rFonts w:ascii="Times New Roman" w:eastAsia="Times New Roman" w:hAnsi="Times New Roman" w:cs="Times New Roman"/>
                <w:color w:val="000000"/>
                <w:sz w:val="24"/>
                <w:szCs w:val="24"/>
              </w:rPr>
            </w:pPr>
            <w:r w:rsidRPr="00FB005F">
              <w:rPr>
                <w:rFonts w:ascii="Times New Roman" w:eastAsia="Times New Roman" w:hAnsi="Times New Roman" w:cs="Times New Roman"/>
                <w:color w:val="000000"/>
                <w:sz w:val="24"/>
                <w:szCs w:val="24"/>
              </w:rPr>
              <w:t>95 </w:t>
            </w:r>
          </w:p>
        </w:tc>
      </w:tr>
    </w:tbl>
    <w:p w14:paraId="1659B673" w14:textId="77777777" w:rsidR="00671BF6" w:rsidRPr="00671F2A" w:rsidRDefault="00671BF6" w:rsidP="00237C2F">
      <w:pPr>
        <w:jc w:val="both"/>
        <w:rPr>
          <w:rFonts w:ascii="Times New Roman" w:hAnsi="Times New Roman" w:cs="Times New Roman"/>
          <w:bCs/>
          <w:sz w:val="28"/>
          <w:szCs w:val="28"/>
        </w:rPr>
      </w:pPr>
    </w:p>
    <w:p w14:paraId="131D5E38" w14:textId="7A5B29A6" w:rsidR="00237C2F" w:rsidRPr="00671F2A" w:rsidRDefault="00237C2F" w:rsidP="00FB005F">
      <w:pPr>
        <w:spacing w:line="240" w:lineRule="auto"/>
        <w:jc w:val="both"/>
        <w:rPr>
          <w:rFonts w:ascii="Times New Roman" w:hAnsi="Times New Roman" w:cs="Times New Roman"/>
          <w:bCs/>
          <w:sz w:val="28"/>
          <w:szCs w:val="28"/>
        </w:rPr>
      </w:pPr>
      <w:r w:rsidRPr="00671F2A">
        <w:rPr>
          <w:rFonts w:ascii="Times New Roman" w:hAnsi="Times New Roman" w:cs="Times New Roman"/>
          <w:bCs/>
          <w:sz w:val="28"/>
          <w:szCs w:val="28"/>
        </w:rPr>
        <w:t>Участники реализации региональной программы:</w:t>
      </w:r>
    </w:p>
    <w:p w14:paraId="68B4429D" w14:textId="77777777" w:rsidR="00237C2F" w:rsidRPr="00671F2A" w:rsidRDefault="00237C2F" w:rsidP="00FB005F">
      <w:pPr>
        <w:spacing w:line="240" w:lineRule="auto"/>
        <w:jc w:val="both"/>
        <w:rPr>
          <w:rFonts w:ascii="Times New Roman" w:hAnsi="Times New Roman" w:cs="Times New Roman"/>
          <w:bCs/>
          <w:sz w:val="28"/>
          <w:szCs w:val="28"/>
        </w:rPr>
      </w:pPr>
      <w:r w:rsidRPr="00671F2A">
        <w:rPr>
          <w:rFonts w:ascii="Times New Roman" w:hAnsi="Times New Roman" w:cs="Times New Roman"/>
          <w:bCs/>
          <w:sz w:val="28"/>
          <w:szCs w:val="28"/>
        </w:rPr>
        <w:t>Комитет по здравоохранению, в том числе:</w:t>
      </w:r>
    </w:p>
    <w:p w14:paraId="666C6AAF" w14:textId="7D3982A1" w:rsidR="00237C2F" w:rsidRPr="00671F2A" w:rsidRDefault="00237C2F" w:rsidP="00FB005F">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председатель Комитета по здравоохранению;</w:t>
      </w:r>
    </w:p>
    <w:p w14:paraId="51288DAE" w14:textId="5BB898CD" w:rsidR="00237C2F" w:rsidRPr="00671F2A" w:rsidRDefault="00237C2F" w:rsidP="00FB005F">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заместители председателя Комитета по здравоохранению;</w:t>
      </w:r>
    </w:p>
    <w:p w14:paraId="1BD01CC3" w14:textId="271C0116" w:rsidR="00237C2F" w:rsidRPr="00671F2A" w:rsidRDefault="00237C2F" w:rsidP="00FB005F">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руководители организаций, находящихся в ведении Комитета по здравоохранению;</w:t>
      </w:r>
    </w:p>
    <w:p w14:paraId="19EC226F" w14:textId="4B1ACF92" w:rsidR="00237C2F" w:rsidRPr="00671F2A" w:rsidRDefault="00237C2F" w:rsidP="00FB005F">
      <w:pPr>
        <w:spacing w:line="240" w:lineRule="auto"/>
        <w:jc w:val="both"/>
        <w:rPr>
          <w:rFonts w:ascii="Times New Roman" w:hAnsi="Times New Roman" w:cs="Times New Roman"/>
          <w:bCs/>
          <w:sz w:val="28"/>
          <w:szCs w:val="28"/>
        </w:rPr>
      </w:pPr>
      <w:r w:rsidRPr="00671F2A">
        <w:rPr>
          <w:rFonts w:ascii="Times New Roman" w:hAnsi="Times New Roman" w:cs="Times New Roman"/>
          <w:bCs/>
          <w:sz w:val="28"/>
          <w:szCs w:val="28"/>
        </w:rPr>
        <w:t>Администрации районов Ленинградской области, в том числе:</w:t>
      </w:r>
    </w:p>
    <w:p w14:paraId="12F1BBA4" w14:textId="087A41A2" w:rsidR="00237C2F" w:rsidRPr="00671F2A" w:rsidRDefault="00237C2F" w:rsidP="00FB005F">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главы администраций районов;</w:t>
      </w:r>
    </w:p>
    <w:p w14:paraId="6D888D60" w14:textId="77777777" w:rsidR="00E05538" w:rsidRDefault="00237C2F" w:rsidP="00FB005F">
      <w:pPr>
        <w:pStyle w:val="12"/>
        <w:numPr>
          <w:ilvl w:val="0"/>
          <w:numId w:val="38"/>
        </w:numPr>
        <w:spacing w:after="0" w:line="240" w:lineRule="auto"/>
        <w:ind w:left="0" w:firstLine="0"/>
        <w:jc w:val="both"/>
        <w:rPr>
          <w:rFonts w:ascii="Times New Roman" w:hAnsi="Times New Roman"/>
          <w:sz w:val="28"/>
          <w:szCs w:val="28"/>
        </w:rPr>
      </w:pPr>
      <w:r w:rsidRPr="00671F2A">
        <w:rPr>
          <w:rFonts w:ascii="Times New Roman" w:hAnsi="Times New Roman"/>
          <w:sz w:val="28"/>
          <w:szCs w:val="28"/>
        </w:rPr>
        <w:t>начальники отделов здравоохранения районов;</w:t>
      </w:r>
    </w:p>
    <w:p w14:paraId="5ECA488E" w14:textId="2AA49E54" w:rsidR="00237C2F" w:rsidRPr="00E05538" w:rsidRDefault="00237C2F" w:rsidP="00FB005F">
      <w:pPr>
        <w:pStyle w:val="12"/>
        <w:numPr>
          <w:ilvl w:val="0"/>
          <w:numId w:val="38"/>
        </w:numPr>
        <w:spacing w:after="0" w:line="240" w:lineRule="auto"/>
        <w:ind w:left="0" w:firstLine="0"/>
        <w:jc w:val="both"/>
        <w:rPr>
          <w:rFonts w:ascii="Times New Roman" w:hAnsi="Times New Roman"/>
          <w:sz w:val="28"/>
          <w:szCs w:val="28"/>
        </w:rPr>
      </w:pPr>
      <w:r w:rsidRPr="00E05538">
        <w:rPr>
          <w:rFonts w:ascii="Times New Roman" w:hAnsi="Times New Roman"/>
          <w:sz w:val="28"/>
          <w:szCs w:val="28"/>
        </w:rPr>
        <w:t>руководители организаций, находящихся в ведении Комитета по здравоохранению;</w:t>
      </w:r>
    </w:p>
    <w:p w14:paraId="114E52A5" w14:textId="77777777" w:rsidR="00237C2F" w:rsidRPr="00671F2A" w:rsidRDefault="00237C2F" w:rsidP="00FB005F">
      <w:pPr>
        <w:spacing w:line="240" w:lineRule="auto"/>
        <w:jc w:val="both"/>
        <w:rPr>
          <w:rFonts w:ascii="Times New Roman" w:hAnsi="Times New Roman" w:cs="Times New Roman"/>
          <w:bCs/>
          <w:sz w:val="28"/>
          <w:szCs w:val="28"/>
        </w:rPr>
      </w:pPr>
      <w:r w:rsidRPr="00671F2A">
        <w:rPr>
          <w:rFonts w:ascii="Times New Roman" w:hAnsi="Times New Roman" w:cs="Times New Roman"/>
          <w:bCs/>
          <w:sz w:val="28"/>
          <w:szCs w:val="28"/>
        </w:rPr>
        <w:t>Территориальный фонд;</w:t>
      </w:r>
    </w:p>
    <w:p w14:paraId="04C53C5E" w14:textId="77777777" w:rsidR="00237C2F" w:rsidRPr="00671F2A" w:rsidRDefault="00237C2F" w:rsidP="00FB005F">
      <w:pPr>
        <w:spacing w:line="240" w:lineRule="auto"/>
        <w:jc w:val="both"/>
        <w:rPr>
          <w:rFonts w:ascii="Times New Roman" w:hAnsi="Times New Roman" w:cs="Times New Roman"/>
          <w:bCs/>
          <w:sz w:val="28"/>
          <w:szCs w:val="28"/>
        </w:rPr>
      </w:pPr>
      <w:r w:rsidRPr="00671F2A">
        <w:rPr>
          <w:rFonts w:ascii="Times New Roman" w:hAnsi="Times New Roman" w:cs="Times New Roman"/>
          <w:bCs/>
          <w:sz w:val="28"/>
          <w:szCs w:val="28"/>
        </w:rPr>
        <w:t>Главный внештатный специалист онколог Комитета по здравоохранению;</w:t>
      </w:r>
    </w:p>
    <w:p w14:paraId="1DA98D03" w14:textId="77777777" w:rsidR="00237C2F" w:rsidRPr="00671F2A" w:rsidRDefault="00237C2F" w:rsidP="00FB005F">
      <w:pPr>
        <w:spacing w:line="240" w:lineRule="auto"/>
        <w:jc w:val="both"/>
        <w:rPr>
          <w:rFonts w:ascii="Times New Roman" w:hAnsi="Times New Roman" w:cs="Times New Roman"/>
          <w:bCs/>
          <w:sz w:val="28"/>
          <w:szCs w:val="28"/>
        </w:rPr>
      </w:pPr>
      <w:r w:rsidRPr="00671F2A">
        <w:rPr>
          <w:rFonts w:ascii="Times New Roman" w:hAnsi="Times New Roman" w:cs="Times New Roman"/>
          <w:bCs/>
          <w:sz w:val="28"/>
          <w:szCs w:val="28"/>
        </w:rPr>
        <w:t>Главный внештатный специалист гематолог комитета по здравоохранению;</w:t>
      </w:r>
    </w:p>
    <w:p w14:paraId="0C935BAC" w14:textId="77777777" w:rsidR="00237C2F" w:rsidRPr="00671F2A" w:rsidRDefault="00237C2F" w:rsidP="00FB005F">
      <w:pPr>
        <w:spacing w:line="240" w:lineRule="auto"/>
        <w:jc w:val="both"/>
        <w:rPr>
          <w:rFonts w:ascii="Times New Roman" w:hAnsi="Times New Roman" w:cs="Times New Roman"/>
          <w:bCs/>
          <w:sz w:val="28"/>
          <w:szCs w:val="28"/>
        </w:rPr>
      </w:pPr>
      <w:r w:rsidRPr="00671F2A">
        <w:rPr>
          <w:rFonts w:ascii="Times New Roman" w:hAnsi="Times New Roman" w:cs="Times New Roman"/>
          <w:bCs/>
          <w:sz w:val="28"/>
          <w:szCs w:val="28"/>
        </w:rPr>
        <w:t>Главный внештатный специалист по медицинской реабилитации Комитета по здравоохранению;</w:t>
      </w:r>
    </w:p>
    <w:p w14:paraId="0C309613" w14:textId="77777777" w:rsidR="00237C2F" w:rsidRPr="00671F2A" w:rsidRDefault="00237C2F" w:rsidP="00FB005F">
      <w:pPr>
        <w:spacing w:line="240" w:lineRule="auto"/>
        <w:jc w:val="both"/>
        <w:rPr>
          <w:rFonts w:ascii="Times New Roman" w:hAnsi="Times New Roman" w:cs="Times New Roman"/>
          <w:bCs/>
          <w:sz w:val="28"/>
          <w:szCs w:val="28"/>
        </w:rPr>
      </w:pPr>
      <w:r w:rsidRPr="00671F2A">
        <w:rPr>
          <w:rFonts w:ascii="Times New Roman" w:hAnsi="Times New Roman" w:cs="Times New Roman"/>
          <w:bCs/>
          <w:sz w:val="28"/>
          <w:szCs w:val="28"/>
        </w:rPr>
        <w:t>Главный внештатный специалист по паллиативной помощи Комитета по здравоохранению.</w:t>
      </w:r>
    </w:p>
    <w:p w14:paraId="65CD615F" w14:textId="77777777" w:rsidR="00237C2F" w:rsidRPr="00671F2A" w:rsidRDefault="00237C2F" w:rsidP="00E05538">
      <w:pPr>
        <w:spacing w:line="240" w:lineRule="auto"/>
        <w:jc w:val="both"/>
        <w:rPr>
          <w:rFonts w:ascii="Times New Roman" w:hAnsi="Times New Roman" w:cs="Times New Roman"/>
          <w:bCs/>
          <w:sz w:val="28"/>
          <w:szCs w:val="28"/>
        </w:rPr>
      </w:pPr>
    </w:p>
    <w:p w14:paraId="107E8615" w14:textId="782867DB" w:rsidR="004F38BF" w:rsidRPr="00E05538" w:rsidRDefault="008332CC" w:rsidP="00E05538">
      <w:pPr>
        <w:spacing w:line="240" w:lineRule="auto"/>
        <w:jc w:val="both"/>
        <w:rPr>
          <w:rFonts w:ascii="Times New Roman" w:hAnsi="Times New Roman" w:cs="Times New Roman"/>
          <w:bCs/>
          <w:sz w:val="28"/>
          <w:szCs w:val="28"/>
        </w:rPr>
      </w:pPr>
      <w:bookmarkStart w:id="13" w:name="_Toc72929455"/>
      <w:r w:rsidRPr="00671F2A">
        <w:rPr>
          <w:rFonts w:ascii="Times New Roman" w:hAnsi="Times New Roman" w:cs="Times New Roman"/>
          <w:b/>
          <w:bCs/>
          <w:sz w:val="28"/>
          <w:szCs w:val="28"/>
        </w:rPr>
        <w:t>3. </w:t>
      </w:r>
      <w:r w:rsidR="004F38BF" w:rsidRPr="00671F2A">
        <w:rPr>
          <w:rFonts w:ascii="Times New Roman" w:hAnsi="Times New Roman" w:cs="Times New Roman"/>
          <w:b/>
          <w:bCs/>
          <w:sz w:val="28"/>
          <w:szCs w:val="28"/>
        </w:rPr>
        <w:t>Задачи</w:t>
      </w:r>
      <w:r w:rsidR="00B819CA" w:rsidRPr="00671F2A">
        <w:rPr>
          <w:rFonts w:ascii="Times New Roman" w:hAnsi="Times New Roman" w:cs="Times New Roman"/>
          <w:b/>
          <w:bCs/>
          <w:sz w:val="28"/>
          <w:szCs w:val="28"/>
        </w:rPr>
        <w:t xml:space="preserve"> </w:t>
      </w:r>
      <w:r w:rsidR="004F38BF" w:rsidRPr="00671F2A">
        <w:rPr>
          <w:rFonts w:ascii="Times New Roman" w:hAnsi="Times New Roman" w:cs="Times New Roman"/>
          <w:b/>
          <w:bCs/>
          <w:sz w:val="28"/>
          <w:szCs w:val="28"/>
        </w:rPr>
        <w:t>региональной</w:t>
      </w:r>
      <w:r w:rsidR="00B819CA" w:rsidRPr="00671F2A">
        <w:rPr>
          <w:rFonts w:ascii="Times New Roman" w:hAnsi="Times New Roman" w:cs="Times New Roman"/>
          <w:b/>
          <w:bCs/>
          <w:sz w:val="28"/>
          <w:szCs w:val="28"/>
        </w:rPr>
        <w:t xml:space="preserve"> программы</w:t>
      </w:r>
      <w:r w:rsidR="00972221" w:rsidRPr="00671F2A">
        <w:rPr>
          <w:rFonts w:ascii="Times New Roman" w:hAnsi="Times New Roman" w:cs="Times New Roman"/>
          <w:b/>
          <w:bCs/>
          <w:sz w:val="28"/>
          <w:szCs w:val="28"/>
        </w:rPr>
        <w:t>.</w:t>
      </w:r>
      <w:bookmarkEnd w:id="13"/>
    </w:p>
    <w:p w14:paraId="79DC35A9" w14:textId="77777777" w:rsidR="00671BF6" w:rsidRPr="00671F2A" w:rsidRDefault="00671BF6" w:rsidP="00E05538">
      <w:pPr>
        <w:spacing w:line="240" w:lineRule="auto"/>
        <w:ind w:left="-142"/>
        <w:jc w:val="both"/>
        <w:rPr>
          <w:rFonts w:ascii="Times New Roman" w:hAnsi="Times New Roman" w:cs="Times New Roman"/>
          <w:sz w:val="28"/>
          <w:szCs w:val="28"/>
        </w:rPr>
      </w:pPr>
    </w:p>
    <w:p w14:paraId="6E070D11" w14:textId="54745277" w:rsidR="00E05538" w:rsidRPr="00671F2A" w:rsidRDefault="00237C2F" w:rsidP="00E05538">
      <w:pPr>
        <w:spacing w:line="240" w:lineRule="auto"/>
        <w:ind w:firstLine="567"/>
        <w:jc w:val="both"/>
        <w:rPr>
          <w:rFonts w:ascii="Times New Roman" w:hAnsi="Times New Roman" w:cs="Times New Roman"/>
          <w:sz w:val="28"/>
          <w:szCs w:val="28"/>
        </w:rPr>
      </w:pPr>
      <w:r w:rsidRPr="00671F2A">
        <w:rPr>
          <w:rFonts w:ascii="Times New Roman" w:hAnsi="Times New Roman" w:cs="Times New Roman"/>
          <w:sz w:val="28"/>
          <w:szCs w:val="28"/>
        </w:rPr>
        <w:lastRenderedPageBreak/>
        <w:t xml:space="preserve">С учетом результатов проведенного анализа состояния медицинской помощи пациентам с онкологическими заболеваниями в Ленинградской области сформулированы следующие </w:t>
      </w:r>
      <w:r w:rsidRPr="00E05538">
        <w:rPr>
          <w:rFonts w:ascii="Times New Roman" w:hAnsi="Times New Roman" w:cs="Times New Roman"/>
          <w:b/>
          <w:sz w:val="28"/>
          <w:szCs w:val="28"/>
        </w:rPr>
        <w:t>задачи</w:t>
      </w:r>
      <w:r w:rsidRPr="00671F2A">
        <w:rPr>
          <w:rFonts w:ascii="Times New Roman" w:hAnsi="Times New Roman" w:cs="Times New Roman"/>
          <w:sz w:val="28"/>
          <w:szCs w:val="28"/>
        </w:rPr>
        <w:t>:</w:t>
      </w:r>
    </w:p>
    <w:p w14:paraId="70B637CC" w14:textId="56D07433" w:rsidR="00237C2F" w:rsidRPr="00671F2A" w:rsidRDefault="00237C2F" w:rsidP="00E05538">
      <w:pPr>
        <w:pStyle w:val="12"/>
        <w:numPr>
          <w:ilvl w:val="1"/>
          <w:numId w:val="39"/>
        </w:numPr>
        <w:spacing w:line="240" w:lineRule="auto"/>
        <w:ind w:left="-142" w:firstLine="0"/>
        <w:jc w:val="both"/>
        <w:rPr>
          <w:rFonts w:ascii="Times New Roman" w:hAnsi="Times New Roman"/>
          <w:sz w:val="28"/>
        </w:rPr>
      </w:pPr>
      <w:r w:rsidRPr="00671F2A">
        <w:rPr>
          <w:rFonts w:ascii="Times New Roman" w:hAnsi="Times New Roman"/>
          <w:sz w:val="28"/>
        </w:rPr>
        <w:t xml:space="preserve">Совершенствование комплекса мер первичной профилактики онкологических заболеваний, повышение эффективности реализуемых мер, особенно в структуре трудоспособного населения. Особое значение занимает группа нозологий, относящихся к </w:t>
      </w:r>
      <w:proofErr w:type="spellStart"/>
      <w:r w:rsidRPr="00671F2A">
        <w:rPr>
          <w:rFonts w:ascii="Times New Roman" w:hAnsi="Times New Roman"/>
          <w:sz w:val="28"/>
        </w:rPr>
        <w:t>колоректальному</w:t>
      </w:r>
      <w:proofErr w:type="spellEnd"/>
      <w:r w:rsidRPr="00671F2A">
        <w:rPr>
          <w:rFonts w:ascii="Times New Roman" w:hAnsi="Times New Roman"/>
          <w:sz w:val="28"/>
        </w:rPr>
        <w:t xml:space="preserve"> раку (рак прямой кишки, рак сигмовидной кишки и </w:t>
      </w:r>
      <w:proofErr w:type="spellStart"/>
      <w:r w:rsidRPr="00671F2A">
        <w:rPr>
          <w:rFonts w:ascii="Times New Roman" w:hAnsi="Times New Roman"/>
          <w:sz w:val="28"/>
        </w:rPr>
        <w:t>ректосигмоидного</w:t>
      </w:r>
      <w:proofErr w:type="spellEnd"/>
      <w:r w:rsidRPr="00671F2A">
        <w:rPr>
          <w:rFonts w:ascii="Times New Roman" w:hAnsi="Times New Roman"/>
          <w:sz w:val="28"/>
        </w:rPr>
        <w:t xml:space="preserve"> отдела), раку молочной железы, раку бронхов и легкого.</w:t>
      </w:r>
    </w:p>
    <w:p w14:paraId="00D4C159" w14:textId="54BA2926" w:rsidR="00237C2F" w:rsidRPr="00671F2A" w:rsidRDefault="00237C2F" w:rsidP="00E05538">
      <w:pPr>
        <w:pStyle w:val="12"/>
        <w:numPr>
          <w:ilvl w:val="1"/>
          <w:numId w:val="39"/>
        </w:numPr>
        <w:spacing w:line="240" w:lineRule="auto"/>
        <w:ind w:left="-142" w:firstLine="0"/>
        <w:jc w:val="both"/>
        <w:rPr>
          <w:rFonts w:ascii="Times New Roman" w:hAnsi="Times New Roman"/>
          <w:sz w:val="28"/>
        </w:rPr>
      </w:pPr>
      <w:r w:rsidRPr="00671F2A">
        <w:rPr>
          <w:rFonts w:ascii="Times New Roman" w:hAnsi="Times New Roman"/>
          <w:sz w:val="28"/>
        </w:rPr>
        <w:t>Совершенствование комплекса мер вторичной профилактики онкологических заболеваний, повышение эффективности реализуемых мер, внедрение новых программ.</w:t>
      </w:r>
    </w:p>
    <w:p w14:paraId="72480FBA" w14:textId="77777777" w:rsidR="00A93FF8" w:rsidRDefault="00237C2F" w:rsidP="00E05538">
      <w:pPr>
        <w:pStyle w:val="12"/>
        <w:numPr>
          <w:ilvl w:val="1"/>
          <w:numId w:val="39"/>
        </w:numPr>
        <w:spacing w:line="240" w:lineRule="auto"/>
        <w:ind w:left="-142" w:firstLine="0"/>
        <w:jc w:val="both"/>
        <w:rPr>
          <w:rFonts w:ascii="Times New Roman" w:hAnsi="Times New Roman"/>
          <w:sz w:val="28"/>
        </w:rPr>
      </w:pPr>
      <w:r w:rsidRPr="00671F2A">
        <w:rPr>
          <w:rFonts w:ascii="Times New Roman" w:hAnsi="Times New Roman"/>
          <w:sz w:val="28"/>
        </w:rPr>
        <w:t>Совершенствование комплекса мер, направленных на развитие первичной специализированной медико-санитарной помощи пациентам с онкологическими заболеваниями (обеспечение установленных сроков проведения диагностических исследований пациентам с подозрением на онкологические заболевания, а также пациентам с уже установленным диагнозом злокачественного новообразования</w:t>
      </w:r>
      <w:r w:rsidR="00E05538">
        <w:rPr>
          <w:rFonts w:ascii="Times New Roman" w:hAnsi="Times New Roman"/>
          <w:sz w:val="28"/>
        </w:rPr>
        <w:t>)</w:t>
      </w:r>
      <w:r w:rsidRPr="00671F2A">
        <w:rPr>
          <w:rFonts w:ascii="Times New Roman" w:hAnsi="Times New Roman"/>
          <w:sz w:val="28"/>
        </w:rPr>
        <w:t>.</w:t>
      </w:r>
    </w:p>
    <w:p w14:paraId="33E0BA5A" w14:textId="14479091" w:rsidR="00A93FF8" w:rsidRDefault="00237C2F" w:rsidP="00A93FF8">
      <w:pPr>
        <w:pStyle w:val="12"/>
        <w:numPr>
          <w:ilvl w:val="0"/>
          <w:numId w:val="45"/>
        </w:numPr>
        <w:spacing w:line="240" w:lineRule="auto"/>
        <w:ind w:left="357" w:hanging="357"/>
        <w:jc w:val="both"/>
        <w:rPr>
          <w:rFonts w:ascii="Times New Roman" w:hAnsi="Times New Roman"/>
          <w:sz w:val="28"/>
        </w:rPr>
      </w:pPr>
      <w:r w:rsidRPr="00671F2A">
        <w:rPr>
          <w:rFonts w:ascii="Times New Roman" w:hAnsi="Times New Roman"/>
          <w:sz w:val="28"/>
        </w:rPr>
        <w:t xml:space="preserve">Внедрение в практику </w:t>
      </w:r>
      <w:proofErr w:type="spellStart"/>
      <w:r w:rsidRPr="00671F2A">
        <w:rPr>
          <w:rFonts w:ascii="Times New Roman" w:hAnsi="Times New Roman"/>
          <w:sz w:val="28"/>
        </w:rPr>
        <w:t>иммуногистохимических</w:t>
      </w:r>
      <w:proofErr w:type="spellEnd"/>
      <w:r w:rsidRPr="00671F2A">
        <w:rPr>
          <w:rFonts w:ascii="Times New Roman" w:hAnsi="Times New Roman"/>
          <w:sz w:val="28"/>
        </w:rPr>
        <w:t xml:space="preserve"> и молекулярно-генетических исследований.</w:t>
      </w:r>
      <w:r w:rsidR="00A93FF8">
        <w:rPr>
          <w:rFonts w:ascii="Times New Roman" w:hAnsi="Times New Roman"/>
          <w:sz w:val="28"/>
        </w:rPr>
        <w:t xml:space="preserve"> </w:t>
      </w:r>
    </w:p>
    <w:p w14:paraId="4709C3A4" w14:textId="77777777" w:rsidR="00A93FF8" w:rsidRDefault="00237C2F" w:rsidP="00A93FF8">
      <w:pPr>
        <w:pStyle w:val="12"/>
        <w:numPr>
          <w:ilvl w:val="0"/>
          <w:numId w:val="45"/>
        </w:numPr>
        <w:spacing w:line="240" w:lineRule="auto"/>
        <w:ind w:left="357" w:hanging="357"/>
        <w:jc w:val="both"/>
        <w:rPr>
          <w:rFonts w:ascii="Times New Roman" w:hAnsi="Times New Roman"/>
          <w:color w:val="202124"/>
          <w:spacing w:val="2"/>
          <w:sz w:val="28"/>
          <w:szCs w:val="28"/>
          <w:shd w:val="clear" w:color="auto" w:fill="FFFFFF"/>
        </w:rPr>
      </w:pPr>
      <w:r w:rsidRPr="00671F2A">
        <w:rPr>
          <w:rFonts w:ascii="Times New Roman" w:hAnsi="Times New Roman"/>
          <w:color w:val="202124"/>
          <w:spacing w:val="2"/>
          <w:sz w:val="28"/>
          <w:szCs w:val="28"/>
          <w:shd w:val="clear" w:color="auto" w:fill="FFFFFF"/>
        </w:rPr>
        <w:t xml:space="preserve">Обновление порядка и схемы маршрутизации пациентов с учетом возможностей ЦАОП. </w:t>
      </w:r>
    </w:p>
    <w:p w14:paraId="7D737AD3" w14:textId="77777777" w:rsidR="00A93FF8" w:rsidRDefault="00237C2F" w:rsidP="00A93FF8">
      <w:pPr>
        <w:pStyle w:val="12"/>
        <w:numPr>
          <w:ilvl w:val="0"/>
          <w:numId w:val="45"/>
        </w:numPr>
        <w:spacing w:line="240" w:lineRule="auto"/>
        <w:ind w:left="357" w:hanging="357"/>
        <w:jc w:val="both"/>
        <w:rPr>
          <w:rFonts w:ascii="Times New Roman" w:hAnsi="Times New Roman"/>
          <w:sz w:val="28"/>
        </w:rPr>
      </w:pPr>
      <w:r w:rsidRPr="00671F2A">
        <w:rPr>
          <w:rFonts w:ascii="Times New Roman" w:hAnsi="Times New Roman"/>
          <w:color w:val="202124"/>
          <w:spacing w:val="2"/>
          <w:sz w:val="28"/>
          <w:szCs w:val="28"/>
          <w:shd w:val="clear" w:color="auto" w:fill="FFFFFF"/>
        </w:rPr>
        <w:t>Внедрение в практику деятельности ЦАОП мультидисциплинарного подхода в диагностике, лечении и динамическое наблюдение пациентов.</w:t>
      </w:r>
      <w:r w:rsidR="00E05538">
        <w:rPr>
          <w:rFonts w:ascii="Times New Roman" w:hAnsi="Times New Roman"/>
          <w:sz w:val="28"/>
        </w:rPr>
        <w:t xml:space="preserve"> </w:t>
      </w:r>
    </w:p>
    <w:p w14:paraId="61B06693" w14:textId="77777777" w:rsidR="00A93FF8" w:rsidRDefault="00237C2F" w:rsidP="00A93FF8">
      <w:pPr>
        <w:pStyle w:val="12"/>
        <w:numPr>
          <w:ilvl w:val="0"/>
          <w:numId w:val="45"/>
        </w:numPr>
        <w:spacing w:line="240" w:lineRule="auto"/>
        <w:ind w:left="357" w:hanging="357"/>
        <w:jc w:val="both"/>
        <w:rPr>
          <w:rFonts w:ascii="Times New Roman" w:hAnsi="Times New Roman"/>
          <w:sz w:val="28"/>
        </w:rPr>
      </w:pPr>
      <w:r w:rsidRPr="00671F2A">
        <w:rPr>
          <w:rFonts w:ascii="Times New Roman" w:hAnsi="Times New Roman"/>
          <w:color w:val="202124"/>
          <w:spacing w:val="2"/>
          <w:sz w:val="28"/>
          <w:szCs w:val="28"/>
          <w:shd w:val="clear" w:color="auto" w:fill="FFFFFF"/>
        </w:rPr>
        <w:t>Создание новых и переоснащение действующих эндоскопических кабинетов медицинских учреждений Ленинградской области.</w:t>
      </w:r>
      <w:r w:rsidR="00A93FF8">
        <w:rPr>
          <w:rFonts w:ascii="Times New Roman" w:hAnsi="Times New Roman"/>
          <w:sz w:val="28"/>
        </w:rPr>
        <w:t xml:space="preserve"> </w:t>
      </w:r>
    </w:p>
    <w:p w14:paraId="3114DFBC" w14:textId="77777777" w:rsidR="00A93FF8" w:rsidRDefault="00237C2F" w:rsidP="00A93FF8">
      <w:pPr>
        <w:pStyle w:val="12"/>
        <w:numPr>
          <w:ilvl w:val="0"/>
          <w:numId w:val="45"/>
        </w:numPr>
        <w:spacing w:line="240" w:lineRule="auto"/>
        <w:ind w:left="357" w:hanging="357"/>
        <w:jc w:val="both"/>
        <w:rPr>
          <w:rFonts w:ascii="Times New Roman" w:hAnsi="Times New Roman"/>
          <w:sz w:val="28"/>
        </w:rPr>
      </w:pPr>
      <w:r w:rsidRPr="00671F2A">
        <w:rPr>
          <w:rFonts w:ascii="Times New Roman" w:hAnsi="Times New Roman"/>
          <w:sz w:val="28"/>
        </w:rPr>
        <w:t xml:space="preserve">Дооснащение учреждения здравоохранения Ленинградской области в соответствии с требованиями </w:t>
      </w:r>
      <w:r w:rsidRPr="00671F2A">
        <w:rPr>
          <w:rFonts w:ascii="Times New Roman" w:hAnsi="Times New Roman"/>
          <w:sz w:val="28"/>
          <w:szCs w:val="28"/>
        </w:rPr>
        <w:t xml:space="preserve">приказа Министерства здравоохранения Российской Федерации от 19 февраля 2021 г. </w:t>
      </w:r>
      <w:r w:rsidR="00671F2A">
        <w:rPr>
          <w:rFonts w:ascii="Times New Roman" w:hAnsi="Times New Roman"/>
          <w:sz w:val="28"/>
          <w:szCs w:val="28"/>
        </w:rPr>
        <w:t>№</w:t>
      </w:r>
      <w:r w:rsidRPr="00671F2A">
        <w:rPr>
          <w:rFonts w:ascii="Times New Roman" w:hAnsi="Times New Roman"/>
          <w:sz w:val="28"/>
          <w:szCs w:val="28"/>
        </w:rPr>
        <w:t>116н «Об утверждении порядка оказания медицинской помощи взрослому населению при онкологических заболеваниях»</w:t>
      </w:r>
      <w:r w:rsidR="00A93FF8">
        <w:rPr>
          <w:rFonts w:ascii="Times New Roman" w:hAnsi="Times New Roman"/>
          <w:sz w:val="28"/>
          <w:szCs w:val="28"/>
        </w:rPr>
        <w:t>.</w:t>
      </w:r>
      <w:r w:rsidR="00A93FF8">
        <w:rPr>
          <w:rFonts w:ascii="Times New Roman" w:hAnsi="Times New Roman"/>
          <w:sz w:val="28"/>
        </w:rPr>
        <w:t xml:space="preserve"> </w:t>
      </w:r>
    </w:p>
    <w:p w14:paraId="3807F04E" w14:textId="08D7F86E" w:rsidR="00226439" w:rsidRPr="00226439" w:rsidRDefault="00226439" w:rsidP="00A93FF8">
      <w:pPr>
        <w:pStyle w:val="12"/>
        <w:numPr>
          <w:ilvl w:val="0"/>
          <w:numId w:val="45"/>
        </w:numPr>
        <w:spacing w:line="240" w:lineRule="auto"/>
        <w:ind w:left="357" w:hanging="357"/>
        <w:jc w:val="both"/>
        <w:rPr>
          <w:rFonts w:ascii="Times New Roman" w:hAnsi="Times New Roman"/>
          <w:sz w:val="28"/>
        </w:rPr>
      </w:pPr>
      <w:r w:rsidRPr="00226439">
        <w:rPr>
          <w:rFonts w:ascii="Times New Roman" w:hAnsi="Times New Roman"/>
          <w:sz w:val="28"/>
        </w:rPr>
        <w:t xml:space="preserve">Финансовое обеспечение мероприятий по улучшению ранней диагностики и выявлению ЗНО за счет средств федерального бюджета, средств государственных внебюджетных фондов Российской Федерации, и консолидированного бюджета Ленинградской области. </w:t>
      </w:r>
    </w:p>
    <w:p w14:paraId="2C4B3F88" w14:textId="1BA958DC" w:rsidR="00226439" w:rsidRDefault="00226439" w:rsidP="00E05538">
      <w:pPr>
        <w:pStyle w:val="12"/>
        <w:numPr>
          <w:ilvl w:val="1"/>
          <w:numId w:val="39"/>
        </w:numPr>
        <w:spacing w:line="240" w:lineRule="auto"/>
        <w:ind w:left="-142" w:firstLine="0"/>
        <w:jc w:val="both"/>
        <w:rPr>
          <w:rFonts w:ascii="Times New Roman" w:hAnsi="Times New Roman"/>
          <w:sz w:val="28"/>
        </w:rPr>
      </w:pPr>
      <w:r w:rsidRPr="00226439">
        <w:rPr>
          <w:rFonts w:ascii="Times New Roman" w:hAnsi="Times New Roman"/>
          <w:sz w:val="28"/>
        </w:rPr>
        <w:t>Совершенствование оказания специализированной медицинской помощи пациентам с онкологическими заболеваниями</w:t>
      </w:r>
      <w:r w:rsidR="00A93FF8">
        <w:rPr>
          <w:rFonts w:ascii="Times New Roman" w:hAnsi="Times New Roman"/>
          <w:sz w:val="28"/>
        </w:rPr>
        <w:t>.</w:t>
      </w:r>
    </w:p>
    <w:p w14:paraId="7656B910" w14:textId="19915ECE" w:rsidR="00A93FF8" w:rsidRPr="00A93FF8" w:rsidRDefault="00226439" w:rsidP="00A93FF8">
      <w:pPr>
        <w:pStyle w:val="12"/>
        <w:numPr>
          <w:ilvl w:val="0"/>
          <w:numId w:val="45"/>
        </w:numPr>
        <w:spacing w:line="240" w:lineRule="auto"/>
        <w:ind w:left="357" w:hanging="357"/>
        <w:jc w:val="both"/>
        <w:rPr>
          <w:rFonts w:ascii="Times New Roman" w:hAnsi="Times New Roman"/>
          <w:color w:val="202124"/>
          <w:spacing w:val="2"/>
          <w:sz w:val="28"/>
          <w:szCs w:val="28"/>
          <w:shd w:val="clear" w:color="auto" w:fill="FFFFFF"/>
        </w:rPr>
      </w:pPr>
      <w:r w:rsidRPr="00A93FF8">
        <w:rPr>
          <w:rFonts w:ascii="Times New Roman" w:hAnsi="Times New Roman"/>
          <w:color w:val="202124"/>
          <w:spacing w:val="2"/>
          <w:sz w:val="28"/>
          <w:szCs w:val="28"/>
          <w:shd w:val="clear" w:color="auto" w:fill="FFFFFF"/>
        </w:rPr>
        <w:t xml:space="preserve">Переоснащение ГБУЗ "Ленинградский областной клинический онкологический диспансер" в период до 2024 года в соответствии с требованиями приказа Министерства здравоохранения Российской Федерации от 19 </w:t>
      </w:r>
      <w:r w:rsidRPr="00A93FF8">
        <w:rPr>
          <w:rFonts w:ascii="Times New Roman" w:hAnsi="Times New Roman"/>
          <w:color w:val="202124"/>
          <w:spacing w:val="2"/>
          <w:sz w:val="28"/>
          <w:szCs w:val="28"/>
          <w:shd w:val="clear" w:color="auto" w:fill="FFFFFF"/>
        </w:rPr>
        <w:lastRenderedPageBreak/>
        <w:t>февраля 2021 г. №116н «Об утверждении порядка оказания медицинской помощи взрослому населению при онкологических заболеваниях»</w:t>
      </w:r>
      <w:r w:rsidR="00A93FF8" w:rsidRPr="00A93FF8">
        <w:rPr>
          <w:rFonts w:ascii="Times New Roman" w:hAnsi="Times New Roman"/>
          <w:color w:val="202124"/>
          <w:spacing w:val="2"/>
          <w:sz w:val="28"/>
          <w:szCs w:val="28"/>
          <w:shd w:val="clear" w:color="auto" w:fill="FFFFFF"/>
        </w:rPr>
        <w:t xml:space="preserve">. </w:t>
      </w:r>
    </w:p>
    <w:p w14:paraId="1E4FC322" w14:textId="78068210" w:rsidR="00226439" w:rsidRPr="00A93FF8" w:rsidRDefault="00226439" w:rsidP="00A93FF8">
      <w:pPr>
        <w:pStyle w:val="12"/>
        <w:numPr>
          <w:ilvl w:val="0"/>
          <w:numId w:val="45"/>
        </w:numPr>
        <w:spacing w:line="240" w:lineRule="auto"/>
        <w:ind w:left="357" w:hanging="357"/>
        <w:jc w:val="both"/>
        <w:rPr>
          <w:rFonts w:ascii="Times New Roman" w:hAnsi="Times New Roman"/>
          <w:color w:val="202124"/>
          <w:spacing w:val="2"/>
          <w:sz w:val="28"/>
          <w:szCs w:val="28"/>
          <w:shd w:val="clear" w:color="auto" w:fill="FFFFFF"/>
        </w:rPr>
      </w:pPr>
      <w:r w:rsidRPr="00A93FF8">
        <w:rPr>
          <w:rFonts w:ascii="Times New Roman" w:hAnsi="Times New Roman"/>
          <w:color w:val="202124"/>
          <w:spacing w:val="2"/>
          <w:sz w:val="28"/>
          <w:szCs w:val="28"/>
          <w:shd w:val="clear" w:color="auto" w:fill="FFFFFF"/>
        </w:rPr>
        <w:t>Обеспечение соответствия медицинской помощи больным с онкологическими заболеваниями клиническим рекомендациям за счет средств ОМС, предусмотренных Территориальной программой государственных гарантий бесплатного оказания гражданам медицинской помощи в Ленинградской области, в том числе средств, направляемых в регион в рамках реализации федерального проекта «Борьба с онкологическими заболеваниями» и соответствующего регионального проекта.</w:t>
      </w:r>
    </w:p>
    <w:p w14:paraId="3DBED16A" w14:textId="77777777" w:rsidR="00A93FF8" w:rsidRDefault="00D42E75" w:rsidP="00E05538">
      <w:pPr>
        <w:pStyle w:val="12"/>
        <w:numPr>
          <w:ilvl w:val="1"/>
          <w:numId w:val="39"/>
        </w:numPr>
        <w:spacing w:line="240" w:lineRule="auto"/>
        <w:ind w:left="-142" w:firstLine="0"/>
        <w:jc w:val="both"/>
        <w:rPr>
          <w:rFonts w:ascii="Times New Roman" w:hAnsi="Times New Roman"/>
          <w:sz w:val="28"/>
        </w:rPr>
      </w:pPr>
      <w:r w:rsidRPr="00671F2A">
        <w:rPr>
          <w:rFonts w:ascii="Times New Roman" w:hAnsi="Times New Roman"/>
          <w:sz w:val="28"/>
        </w:rPr>
        <w:t xml:space="preserve">Усовершенствование мероприятий третичной профилактики рака. </w:t>
      </w:r>
    </w:p>
    <w:p w14:paraId="6ED29160" w14:textId="5C74A3A7" w:rsidR="00D42E75" w:rsidRPr="00A93FF8" w:rsidRDefault="00D42E75" w:rsidP="00A93FF8">
      <w:pPr>
        <w:pStyle w:val="12"/>
        <w:numPr>
          <w:ilvl w:val="0"/>
          <w:numId w:val="45"/>
        </w:numPr>
        <w:spacing w:line="240" w:lineRule="auto"/>
        <w:ind w:left="357" w:hanging="357"/>
        <w:jc w:val="both"/>
        <w:rPr>
          <w:rFonts w:ascii="Times New Roman" w:hAnsi="Times New Roman"/>
          <w:color w:val="202124"/>
          <w:spacing w:val="2"/>
          <w:sz w:val="28"/>
          <w:szCs w:val="28"/>
          <w:shd w:val="clear" w:color="auto" w:fill="FFFFFF"/>
        </w:rPr>
      </w:pPr>
      <w:r w:rsidRPr="00A93FF8">
        <w:rPr>
          <w:rFonts w:ascii="Times New Roman" w:hAnsi="Times New Roman"/>
          <w:color w:val="202124"/>
          <w:spacing w:val="2"/>
          <w:sz w:val="28"/>
          <w:szCs w:val="28"/>
          <w:shd w:val="clear" w:color="auto" w:fill="FFFFFF"/>
        </w:rPr>
        <w:t>Организация проведения диспансерного наблюдения пациентов с онкологическими заболеваниями, в том числе с использованием подсистем ГИС РЕГИЗ.</w:t>
      </w:r>
    </w:p>
    <w:p w14:paraId="01B716D6" w14:textId="77777777" w:rsidR="00A93FF8" w:rsidRPr="00A93FF8" w:rsidRDefault="00D42E75" w:rsidP="00A93FF8">
      <w:pPr>
        <w:pStyle w:val="12"/>
        <w:numPr>
          <w:ilvl w:val="0"/>
          <w:numId w:val="45"/>
        </w:numPr>
        <w:spacing w:line="240" w:lineRule="auto"/>
        <w:ind w:left="357" w:hanging="357"/>
        <w:jc w:val="both"/>
        <w:rPr>
          <w:rFonts w:ascii="Times New Roman" w:hAnsi="Times New Roman"/>
          <w:color w:val="202124"/>
          <w:spacing w:val="2"/>
          <w:sz w:val="28"/>
          <w:szCs w:val="28"/>
          <w:shd w:val="clear" w:color="auto" w:fill="FFFFFF"/>
        </w:rPr>
      </w:pPr>
      <w:r w:rsidRPr="00A93FF8">
        <w:rPr>
          <w:rFonts w:ascii="Times New Roman" w:hAnsi="Times New Roman"/>
          <w:color w:val="202124"/>
          <w:spacing w:val="2"/>
          <w:sz w:val="28"/>
          <w:szCs w:val="28"/>
          <w:shd w:val="clear" w:color="auto" w:fill="FFFFFF"/>
        </w:rPr>
        <w:t xml:space="preserve">Соблюдение клинических рекомендаций при проведении диспансерного наблюдения пациентов с онкологическими заболеваниями в части объема проводимых исследований. </w:t>
      </w:r>
    </w:p>
    <w:p w14:paraId="0E7542EF" w14:textId="77777777" w:rsidR="00A93FF8" w:rsidRPr="00A93FF8" w:rsidRDefault="00D42E75" w:rsidP="00A93FF8">
      <w:pPr>
        <w:pStyle w:val="12"/>
        <w:numPr>
          <w:ilvl w:val="0"/>
          <w:numId w:val="45"/>
        </w:numPr>
        <w:spacing w:line="240" w:lineRule="auto"/>
        <w:ind w:left="357" w:hanging="357"/>
        <w:jc w:val="both"/>
        <w:rPr>
          <w:rFonts w:ascii="Times New Roman" w:hAnsi="Times New Roman"/>
          <w:color w:val="202124"/>
          <w:spacing w:val="2"/>
          <w:sz w:val="28"/>
          <w:szCs w:val="28"/>
          <w:shd w:val="clear" w:color="auto" w:fill="FFFFFF"/>
        </w:rPr>
      </w:pPr>
      <w:r w:rsidRPr="00A93FF8">
        <w:rPr>
          <w:rFonts w:ascii="Times New Roman" w:hAnsi="Times New Roman"/>
          <w:color w:val="202124"/>
          <w:spacing w:val="2"/>
          <w:sz w:val="28"/>
          <w:szCs w:val="28"/>
          <w:shd w:val="clear" w:color="auto" w:fill="FFFFFF"/>
        </w:rPr>
        <w:t xml:space="preserve">Внедрение на уровне </w:t>
      </w:r>
      <w:proofErr w:type="gramStart"/>
      <w:r w:rsidRPr="00A93FF8">
        <w:rPr>
          <w:rFonts w:ascii="Times New Roman" w:hAnsi="Times New Roman"/>
          <w:color w:val="202124"/>
          <w:spacing w:val="2"/>
          <w:sz w:val="28"/>
          <w:szCs w:val="28"/>
          <w:shd w:val="clear" w:color="auto" w:fill="FFFFFF"/>
        </w:rPr>
        <w:t>региона мониторинга соблюдения сроков диспансерного наблюдения</w:t>
      </w:r>
      <w:proofErr w:type="gramEnd"/>
      <w:r w:rsidRPr="00A93FF8">
        <w:rPr>
          <w:rFonts w:ascii="Times New Roman" w:hAnsi="Times New Roman"/>
          <w:color w:val="202124"/>
          <w:spacing w:val="2"/>
          <w:sz w:val="28"/>
          <w:szCs w:val="28"/>
          <w:shd w:val="clear" w:color="auto" w:fill="FFFFFF"/>
        </w:rPr>
        <w:t xml:space="preserve"> врачом-онкологом.</w:t>
      </w:r>
    </w:p>
    <w:p w14:paraId="62038AB4" w14:textId="5F966547" w:rsidR="00237C2F" w:rsidRPr="00A93FF8" w:rsidRDefault="00D42E75" w:rsidP="00A93FF8">
      <w:pPr>
        <w:pStyle w:val="12"/>
        <w:numPr>
          <w:ilvl w:val="0"/>
          <w:numId w:val="45"/>
        </w:numPr>
        <w:spacing w:line="240" w:lineRule="auto"/>
        <w:ind w:left="357" w:hanging="357"/>
        <w:jc w:val="both"/>
        <w:rPr>
          <w:rFonts w:ascii="Times New Roman" w:hAnsi="Times New Roman"/>
          <w:color w:val="202124"/>
          <w:spacing w:val="2"/>
          <w:sz w:val="28"/>
          <w:szCs w:val="28"/>
          <w:shd w:val="clear" w:color="auto" w:fill="FFFFFF"/>
        </w:rPr>
      </w:pPr>
      <w:r w:rsidRPr="00A93FF8">
        <w:rPr>
          <w:rFonts w:ascii="Times New Roman" w:hAnsi="Times New Roman"/>
          <w:color w:val="202124"/>
          <w:spacing w:val="2"/>
          <w:sz w:val="28"/>
          <w:szCs w:val="28"/>
          <w:shd w:val="clear" w:color="auto" w:fill="FFFFFF"/>
        </w:rPr>
        <w:t>Внедрение модели, при которой головные медицинские организации оказывают активную методическую поддержку Центрам, первичным онкологическим отделениям и первичным онкологическим кабинетам.</w:t>
      </w:r>
    </w:p>
    <w:p w14:paraId="6EDB2CCD" w14:textId="31A6C586" w:rsidR="00237C2F" w:rsidRPr="00226439" w:rsidRDefault="00D42E75" w:rsidP="00E05538">
      <w:pPr>
        <w:pStyle w:val="12"/>
        <w:numPr>
          <w:ilvl w:val="1"/>
          <w:numId w:val="39"/>
        </w:numPr>
        <w:spacing w:line="240" w:lineRule="auto"/>
        <w:ind w:left="-142" w:firstLine="0"/>
        <w:jc w:val="both"/>
        <w:rPr>
          <w:rFonts w:ascii="Times New Roman" w:hAnsi="Times New Roman"/>
          <w:sz w:val="28"/>
        </w:rPr>
      </w:pPr>
      <w:r w:rsidRPr="00671F2A">
        <w:rPr>
          <w:rFonts w:ascii="Times New Roman" w:hAnsi="Times New Roman"/>
          <w:sz w:val="28"/>
          <w:szCs w:val="28"/>
        </w:rPr>
        <w:t>Усовершенствование мероприятий паллиативной медицинской помощи пациентам с онкологическими заболеваниями.</w:t>
      </w:r>
    </w:p>
    <w:p w14:paraId="65F47EEB" w14:textId="6A0C8403" w:rsidR="00226439" w:rsidRPr="00A93FF8" w:rsidRDefault="00226439" w:rsidP="00A93FF8">
      <w:pPr>
        <w:pStyle w:val="12"/>
        <w:numPr>
          <w:ilvl w:val="0"/>
          <w:numId w:val="45"/>
        </w:numPr>
        <w:spacing w:line="240" w:lineRule="auto"/>
        <w:ind w:left="357" w:hanging="357"/>
        <w:jc w:val="both"/>
        <w:rPr>
          <w:rFonts w:ascii="Times New Roman" w:hAnsi="Times New Roman"/>
          <w:color w:val="202124"/>
          <w:spacing w:val="2"/>
          <w:sz w:val="28"/>
          <w:szCs w:val="28"/>
          <w:shd w:val="clear" w:color="auto" w:fill="FFFFFF"/>
        </w:rPr>
      </w:pPr>
      <w:r w:rsidRPr="00A93FF8">
        <w:rPr>
          <w:rFonts w:ascii="Times New Roman" w:hAnsi="Times New Roman"/>
          <w:color w:val="202124"/>
          <w:spacing w:val="2"/>
          <w:sz w:val="28"/>
          <w:szCs w:val="28"/>
          <w:shd w:val="clear" w:color="auto" w:fill="FFFFFF"/>
        </w:rPr>
        <w:t xml:space="preserve">Разработка и внедрение комплексная программа реабилитации онкологических пациентов, получивших </w:t>
      </w:r>
      <w:proofErr w:type="spellStart"/>
      <w:r w:rsidRPr="00A93FF8">
        <w:rPr>
          <w:rFonts w:ascii="Times New Roman" w:hAnsi="Times New Roman"/>
          <w:color w:val="202124"/>
          <w:spacing w:val="2"/>
          <w:sz w:val="28"/>
          <w:szCs w:val="28"/>
          <w:shd w:val="clear" w:color="auto" w:fill="FFFFFF"/>
        </w:rPr>
        <w:t>инвалидизирующие</w:t>
      </w:r>
      <w:proofErr w:type="spellEnd"/>
      <w:r w:rsidRPr="00A93FF8">
        <w:rPr>
          <w:rFonts w:ascii="Times New Roman" w:hAnsi="Times New Roman"/>
          <w:color w:val="202124"/>
          <w:spacing w:val="2"/>
          <w:sz w:val="28"/>
          <w:szCs w:val="28"/>
          <w:shd w:val="clear" w:color="auto" w:fill="FFFFFF"/>
        </w:rPr>
        <w:t xml:space="preserve"> медицинские вмешательства.</w:t>
      </w:r>
    </w:p>
    <w:p w14:paraId="63121097" w14:textId="77777777" w:rsidR="00D42E75" w:rsidRPr="00671F2A" w:rsidRDefault="00D42E75" w:rsidP="00E05538">
      <w:pPr>
        <w:pStyle w:val="12"/>
        <w:numPr>
          <w:ilvl w:val="1"/>
          <w:numId w:val="39"/>
        </w:numPr>
        <w:spacing w:line="240" w:lineRule="auto"/>
        <w:ind w:left="-142" w:firstLine="0"/>
        <w:jc w:val="both"/>
        <w:rPr>
          <w:rFonts w:ascii="Times New Roman" w:hAnsi="Times New Roman"/>
          <w:sz w:val="28"/>
        </w:rPr>
      </w:pPr>
      <w:r w:rsidRPr="00671F2A">
        <w:rPr>
          <w:rFonts w:ascii="Times New Roman" w:hAnsi="Times New Roman"/>
          <w:sz w:val="28"/>
        </w:rPr>
        <w:t>Организационно-методическое сопровождение деятельности онкологической службы региона.</w:t>
      </w:r>
    </w:p>
    <w:p w14:paraId="3BB57225" w14:textId="77777777" w:rsidR="00A93FF8" w:rsidRPr="00A93FF8" w:rsidRDefault="00D42E75" w:rsidP="00A93FF8">
      <w:pPr>
        <w:pStyle w:val="12"/>
        <w:numPr>
          <w:ilvl w:val="0"/>
          <w:numId w:val="45"/>
        </w:numPr>
        <w:spacing w:line="240" w:lineRule="auto"/>
        <w:ind w:left="357" w:hanging="357"/>
        <w:jc w:val="both"/>
        <w:rPr>
          <w:rFonts w:ascii="Times New Roman" w:hAnsi="Times New Roman"/>
          <w:color w:val="202124"/>
          <w:spacing w:val="2"/>
          <w:sz w:val="28"/>
          <w:szCs w:val="28"/>
          <w:shd w:val="clear" w:color="auto" w:fill="FFFFFF"/>
        </w:rPr>
      </w:pPr>
      <w:r w:rsidRPr="00A93FF8">
        <w:rPr>
          <w:rFonts w:ascii="Times New Roman" w:hAnsi="Times New Roman"/>
          <w:color w:val="202124"/>
          <w:spacing w:val="2"/>
          <w:sz w:val="28"/>
          <w:szCs w:val="28"/>
          <w:shd w:val="clear" w:color="auto" w:fill="FFFFFF"/>
        </w:rPr>
        <w:t>Внедрение и развитие практики применения телемедицинских технологий, разработка алгоритма дистанционного консультирования «врач-врач» на всех этапах оказания медицинской помощи.</w:t>
      </w:r>
    </w:p>
    <w:p w14:paraId="43978740" w14:textId="0E7C24D1" w:rsidR="00D42E75" w:rsidRPr="00A93FF8" w:rsidRDefault="00D42E75" w:rsidP="00A93FF8">
      <w:pPr>
        <w:pStyle w:val="12"/>
        <w:numPr>
          <w:ilvl w:val="0"/>
          <w:numId w:val="45"/>
        </w:numPr>
        <w:spacing w:line="240" w:lineRule="auto"/>
        <w:ind w:left="357" w:hanging="357"/>
        <w:jc w:val="both"/>
        <w:rPr>
          <w:rFonts w:ascii="Times New Roman" w:hAnsi="Times New Roman"/>
          <w:color w:val="202124"/>
          <w:spacing w:val="2"/>
          <w:sz w:val="28"/>
          <w:szCs w:val="28"/>
          <w:shd w:val="clear" w:color="auto" w:fill="FFFFFF"/>
        </w:rPr>
      </w:pPr>
      <w:r w:rsidRPr="00A93FF8">
        <w:rPr>
          <w:rFonts w:ascii="Times New Roman" w:hAnsi="Times New Roman"/>
          <w:color w:val="202124"/>
          <w:spacing w:val="2"/>
          <w:sz w:val="28"/>
          <w:szCs w:val="28"/>
          <w:shd w:val="clear" w:color="auto" w:fill="FFFFFF"/>
        </w:rPr>
        <w:t xml:space="preserve"> Обеспечение взаимодействия с научными медицинскими исследовательскими центрами, взаимодействие с главным внештатным специалистом онкологом федерального округа и главным внештатным специалистом онкологом Минздрава России по вопросам координации оказания медицинской помощи пациентам с онкологическими заболеваниями в регионе.</w:t>
      </w:r>
    </w:p>
    <w:p w14:paraId="25519DF1" w14:textId="2B3C4E60" w:rsidR="00237C2F" w:rsidRPr="00A93FF8" w:rsidRDefault="00D42E75" w:rsidP="00A93FF8">
      <w:pPr>
        <w:pStyle w:val="12"/>
        <w:numPr>
          <w:ilvl w:val="0"/>
          <w:numId w:val="45"/>
        </w:numPr>
        <w:spacing w:line="240" w:lineRule="auto"/>
        <w:ind w:left="357" w:hanging="357"/>
        <w:jc w:val="both"/>
        <w:rPr>
          <w:rFonts w:ascii="Times New Roman" w:hAnsi="Times New Roman"/>
          <w:color w:val="202124"/>
          <w:spacing w:val="2"/>
          <w:sz w:val="28"/>
          <w:szCs w:val="28"/>
          <w:shd w:val="clear" w:color="auto" w:fill="FFFFFF"/>
        </w:rPr>
      </w:pPr>
      <w:r w:rsidRPr="00A93FF8">
        <w:rPr>
          <w:rFonts w:ascii="Times New Roman" w:hAnsi="Times New Roman"/>
          <w:color w:val="202124"/>
          <w:spacing w:val="2"/>
          <w:sz w:val="28"/>
          <w:szCs w:val="28"/>
          <w:shd w:val="clear" w:color="auto" w:fill="FFFFFF"/>
        </w:rPr>
        <w:t>Усовершенствование системы внутреннего контроля качества медицинской помощи пациентам с онкологическими заболеваниями.</w:t>
      </w:r>
    </w:p>
    <w:p w14:paraId="4DE22FC4" w14:textId="77777777" w:rsidR="00D42E75" w:rsidRPr="00226439" w:rsidRDefault="00D42E75" w:rsidP="00E05538">
      <w:pPr>
        <w:pStyle w:val="12"/>
        <w:numPr>
          <w:ilvl w:val="1"/>
          <w:numId w:val="39"/>
        </w:numPr>
        <w:spacing w:line="240" w:lineRule="auto"/>
        <w:ind w:left="-142" w:firstLine="0"/>
        <w:jc w:val="both"/>
        <w:rPr>
          <w:rFonts w:ascii="Times New Roman" w:hAnsi="Times New Roman"/>
          <w:sz w:val="28"/>
          <w:szCs w:val="28"/>
        </w:rPr>
      </w:pPr>
      <w:r w:rsidRPr="00226439">
        <w:rPr>
          <w:rFonts w:ascii="Times New Roman" w:hAnsi="Times New Roman"/>
          <w:sz w:val="28"/>
          <w:szCs w:val="28"/>
        </w:rPr>
        <w:lastRenderedPageBreak/>
        <w:t>Внедрение информационных технологий в работу онкологической службы и их интеграция с медицинскими информационными системами медицинских организаций региона.</w:t>
      </w:r>
    </w:p>
    <w:p w14:paraId="6D8A9C2B" w14:textId="5EE9E424" w:rsidR="00237C2F" w:rsidRPr="00226439" w:rsidRDefault="00D42E75" w:rsidP="00E05538">
      <w:pPr>
        <w:pStyle w:val="12"/>
        <w:numPr>
          <w:ilvl w:val="1"/>
          <w:numId w:val="39"/>
        </w:numPr>
        <w:spacing w:line="240" w:lineRule="auto"/>
        <w:ind w:left="-142" w:firstLine="0"/>
        <w:jc w:val="both"/>
        <w:rPr>
          <w:rFonts w:ascii="Times New Roman" w:hAnsi="Times New Roman"/>
          <w:sz w:val="28"/>
          <w:szCs w:val="28"/>
        </w:rPr>
      </w:pPr>
      <w:r w:rsidRPr="00226439">
        <w:rPr>
          <w:rFonts w:ascii="Times New Roman" w:hAnsi="Times New Roman"/>
          <w:sz w:val="28"/>
          <w:szCs w:val="28"/>
        </w:rPr>
        <w:t>Разработка комплекса мер по улучшению укомплектованности кадрами медицинских организаций, оказывающих медицинскую помощь пациентам с онкологическими заболеваниями.</w:t>
      </w:r>
    </w:p>
    <w:p w14:paraId="571A42DB" w14:textId="2583BB5B" w:rsidR="00D42E75" w:rsidRPr="00671F2A" w:rsidRDefault="00D42E75" w:rsidP="00D42E75">
      <w:pPr>
        <w:pStyle w:val="12"/>
        <w:jc w:val="both"/>
        <w:rPr>
          <w:rFonts w:ascii="Times New Roman" w:hAnsi="Times New Roman"/>
          <w:sz w:val="28"/>
        </w:rPr>
      </w:pPr>
    </w:p>
    <w:p w14:paraId="50D721CA" w14:textId="78F55518" w:rsidR="007A44B5" w:rsidRPr="00671F2A" w:rsidRDefault="003F17A3" w:rsidP="006534CC">
      <w:pPr>
        <w:pStyle w:val="af9"/>
        <w:jc w:val="both"/>
        <w:outlineLvl w:val="1"/>
        <w:rPr>
          <w:rFonts w:ascii="Times New Roman" w:hAnsi="Times New Roman" w:cs="Times New Roman"/>
          <w:b/>
          <w:bCs/>
          <w:color w:val="auto"/>
          <w:sz w:val="28"/>
          <w:szCs w:val="28"/>
        </w:rPr>
      </w:pPr>
      <w:bookmarkStart w:id="14" w:name="_Toc72929456"/>
      <w:r>
        <w:rPr>
          <w:rFonts w:ascii="Times New Roman" w:hAnsi="Times New Roman" w:cs="Times New Roman"/>
          <w:b/>
          <w:bCs/>
          <w:color w:val="auto"/>
          <w:sz w:val="28"/>
          <w:szCs w:val="28"/>
        </w:rPr>
        <w:t>4</w:t>
      </w:r>
      <w:r w:rsidR="007A44B5" w:rsidRPr="00671F2A">
        <w:rPr>
          <w:rFonts w:ascii="Times New Roman" w:hAnsi="Times New Roman" w:cs="Times New Roman"/>
          <w:b/>
          <w:bCs/>
          <w:color w:val="auto"/>
          <w:sz w:val="28"/>
          <w:szCs w:val="28"/>
        </w:rPr>
        <w:t>. Ожидаемые результаты региональной программы</w:t>
      </w:r>
      <w:bookmarkEnd w:id="14"/>
    </w:p>
    <w:p w14:paraId="3F606B15" w14:textId="77777777" w:rsidR="00671F2A" w:rsidRPr="00671F2A" w:rsidRDefault="00671F2A" w:rsidP="007A44B5">
      <w:pPr>
        <w:ind w:firstLine="709"/>
        <w:jc w:val="both"/>
        <w:rPr>
          <w:rFonts w:ascii="Times New Roman" w:hAnsi="Times New Roman" w:cs="Times New Roman"/>
          <w:sz w:val="28"/>
          <w:szCs w:val="28"/>
        </w:rPr>
      </w:pPr>
    </w:p>
    <w:p w14:paraId="68381075" w14:textId="5AD88483" w:rsidR="007A44B5" w:rsidRPr="000313BE" w:rsidRDefault="007A44B5" w:rsidP="00D34D23">
      <w:pPr>
        <w:pStyle w:val="12"/>
        <w:spacing w:after="0" w:line="240" w:lineRule="auto"/>
        <w:ind w:left="0" w:firstLine="709"/>
        <w:jc w:val="both"/>
        <w:rPr>
          <w:rFonts w:ascii="Times New Roman" w:hAnsi="Times New Roman"/>
          <w:color w:val="000000" w:themeColor="text1"/>
          <w:sz w:val="28"/>
          <w:szCs w:val="28"/>
        </w:rPr>
      </w:pPr>
      <w:r w:rsidRPr="00671F2A">
        <w:rPr>
          <w:rFonts w:ascii="Times New Roman" w:hAnsi="Times New Roman"/>
          <w:sz w:val="28"/>
          <w:szCs w:val="28"/>
        </w:rPr>
        <w:t xml:space="preserve">Исполнение мероприятий региональной программы позволит достичь к 2024 г. </w:t>
      </w:r>
      <w:r w:rsidRPr="000313BE">
        <w:rPr>
          <w:rFonts w:ascii="Times New Roman" w:hAnsi="Times New Roman"/>
          <w:color w:val="000000" w:themeColor="text1"/>
          <w:sz w:val="28"/>
          <w:szCs w:val="28"/>
        </w:rPr>
        <w:t>следующих результатов:</w:t>
      </w:r>
    </w:p>
    <w:p w14:paraId="2291A2A7" w14:textId="71BA065F" w:rsidR="00884BF8" w:rsidRDefault="00884BF8" w:rsidP="00D34D23">
      <w:pPr>
        <w:pStyle w:val="12"/>
        <w:numPr>
          <w:ilvl w:val="0"/>
          <w:numId w:val="38"/>
        </w:numPr>
        <w:spacing w:after="0" w:line="240" w:lineRule="auto"/>
        <w:ind w:left="0" w:firstLine="709"/>
        <w:jc w:val="both"/>
        <w:rPr>
          <w:rFonts w:ascii="Times New Roman" w:hAnsi="Times New Roman"/>
          <w:color w:val="000000" w:themeColor="text1"/>
          <w:sz w:val="28"/>
          <w:szCs w:val="28"/>
        </w:rPr>
      </w:pPr>
      <w:bookmarkStart w:id="15" w:name="_Hlk59828990"/>
      <w:r w:rsidRPr="000313BE">
        <w:rPr>
          <w:rFonts w:ascii="Times New Roman" w:hAnsi="Times New Roman"/>
          <w:color w:val="000000" w:themeColor="text1"/>
          <w:sz w:val="28"/>
          <w:szCs w:val="28"/>
        </w:rPr>
        <w:t>снижени</w:t>
      </w:r>
      <w:r w:rsidR="00FB005F">
        <w:rPr>
          <w:rFonts w:ascii="Times New Roman" w:hAnsi="Times New Roman"/>
          <w:color w:val="000000" w:themeColor="text1"/>
          <w:sz w:val="28"/>
          <w:szCs w:val="28"/>
        </w:rPr>
        <w:t>е</w:t>
      </w:r>
      <w:r w:rsidRPr="000313BE">
        <w:rPr>
          <w:rFonts w:ascii="Times New Roman" w:hAnsi="Times New Roman"/>
          <w:color w:val="000000" w:themeColor="text1"/>
          <w:sz w:val="28"/>
          <w:szCs w:val="28"/>
        </w:rPr>
        <w:t xml:space="preserve"> смертности от злокачественных новообразований, на 100 тыс. населения до</w:t>
      </w:r>
      <w:r w:rsidR="00687805" w:rsidRPr="000313BE">
        <w:rPr>
          <w:rFonts w:ascii="Times New Roman" w:hAnsi="Times New Roman"/>
          <w:color w:val="000000" w:themeColor="text1"/>
          <w:sz w:val="28"/>
          <w:szCs w:val="28"/>
        </w:rPr>
        <w:t xml:space="preserve"> </w:t>
      </w:r>
      <w:r w:rsidRPr="000313BE">
        <w:rPr>
          <w:rFonts w:ascii="Times New Roman" w:hAnsi="Times New Roman"/>
          <w:color w:val="000000" w:themeColor="text1"/>
          <w:sz w:val="28"/>
          <w:szCs w:val="28"/>
        </w:rPr>
        <w:t>уровня 213,8;</w:t>
      </w:r>
    </w:p>
    <w:p w14:paraId="15C9EAB0" w14:textId="18275A9D" w:rsidR="000313BE" w:rsidRPr="000313BE" w:rsidRDefault="00FB005F" w:rsidP="00D34D23">
      <w:pPr>
        <w:pStyle w:val="12"/>
        <w:numPr>
          <w:ilvl w:val="0"/>
          <w:numId w:val="38"/>
        </w:numPr>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с</w:t>
      </w:r>
      <w:r w:rsidR="000313BE" w:rsidRPr="000313BE">
        <w:rPr>
          <w:rFonts w:ascii="Times New Roman" w:hAnsi="Times New Roman"/>
          <w:color w:val="000000" w:themeColor="text1"/>
          <w:sz w:val="28"/>
          <w:szCs w:val="28"/>
        </w:rPr>
        <w:t>нижени</w:t>
      </w:r>
      <w:r>
        <w:rPr>
          <w:rFonts w:ascii="Times New Roman" w:hAnsi="Times New Roman"/>
          <w:color w:val="000000" w:themeColor="text1"/>
          <w:sz w:val="28"/>
          <w:szCs w:val="28"/>
        </w:rPr>
        <w:t>е</w:t>
      </w:r>
      <w:r w:rsidR="000313BE" w:rsidRPr="000313BE">
        <w:rPr>
          <w:rFonts w:ascii="Times New Roman" w:hAnsi="Times New Roman"/>
          <w:color w:val="000000" w:themeColor="text1"/>
          <w:sz w:val="28"/>
          <w:szCs w:val="28"/>
        </w:rPr>
        <w:t xml:space="preserve"> смертности от новообразований, в том числе от злокачественных, на 100 тыс. населения до уровня 215</w:t>
      </w:r>
      <w:r>
        <w:rPr>
          <w:rFonts w:ascii="Times New Roman" w:hAnsi="Times New Roman"/>
          <w:color w:val="000000" w:themeColor="text1"/>
          <w:sz w:val="28"/>
          <w:szCs w:val="28"/>
        </w:rPr>
        <w:t>,</w:t>
      </w:r>
      <w:r w:rsidR="000313BE" w:rsidRPr="000313BE">
        <w:rPr>
          <w:rFonts w:ascii="Times New Roman" w:hAnsi="Times New Roman"/>
          <w:color w:val="000000" w:themeColor="text1"/>
          <w:sz w:val="28"/>
          <w:szCs w:val="28"/>
        </w:rPr>
        <w:t>6;</w:t>
      </w:r>
      <w:proofErr w:type="gramEnd"/>
    </w:p>
    <w:bookmarkEnd w:id="15"/>
    <w:p w14:paraId="2110D9CC" w14:textId="27324709" w:rsidR="007A44B5" w:rsidRPr="000313BE" w:rsidRDefault="007A44B5" w:rsidP="00D34D23">
      <w:pPr>
        <w:pStyle w:val="12"/>
        <w:numPr>
          <w:ilvl w:val="0"/>
          <w:numId w:val="38"/>
        </w:numPr>
        <w:spacing w:after="0" w:line="240" w:lineRule="auto"/>
        <w:ind w:left="0" w:firstLine="709"/>
        <w:jc w:val="both"/>
        <w:rPr>
          <w:rFonts w:ascii="Times New Roman" w:hAnsi="Times New Roman"/>
          <w:color w:val="000000" w:themeColor="text1"/>
          <w:sz w:val="28"/>
          <w:szCs w:val="28"/>
        </w:rPr>
      </w:pPr>
      <w:r w:rsidRPr="000313BE">
        <w:rPr>
          <w:rFonts w:ascii="Times New Roman" w:hAnsi="Times New Roman"/>
          <w:color w:val="000000" w:themeColor="text1"/>
          <w:sz w:val="28"/>
          <w:szCs w:val="28"/>
        </w:rPr>
        <w:t xml:space="preserve">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w:t>
      </w:r>
      <w:r w:rsidR="000313BE" w:rsidRPr="000313BE">
        <w:rPr>
          <w:rFonts w:ascii="Times New Roman" w:hAnsi="Times New Roman"/>
          <w:color w:val="000000" w:themeColor="text1"/>
          <w:sz w:val="28"/>
          <w:szCs w:val="28"/>
        </w:rPr>
        <w:t xml:space="preserve">под диспансерное наблюдение </w:t>
      </w:r>
      <w:r w:rsidRPr="000313BE">
        <w:rPr>
          <w:rFonts w:ascii="Times New Roman" w:hAnsi="Times New Roman"/>
          <w:color w:val="000000" w:themeColor="text1"/>
          <w:sz w:val="28"/>
          <w:szCs w:val="28"/>
        </w:rPr>
        <w:t>в предыдущем году) до уровня 16,1%</w:t>
      </w:r>
      <w:r w:rsidR="003F17A3">
        <w:rPr>
          <w:rFonts w:ascii="Times New Roman" w:hAnsi="Times New Roman"/>
          <w:color w:val="000000" w:themeColor="text1"/>
          <w:sz w:val="28"/>
          <w:szCs w:val="28"/>
        </w:rPr>
        <w:t>;</w:t>
      </w:r>
    </w:p>
    <w:p w14:paraId="1E8020E2" w14:textId="049D22DE" w:rsidR="007A44B5" w:rsidRPr="00671F2A" w:rsidRDefault="007A44B5" w:rsidP="00D34D23">
      <w:pPr>
        <w:pStyle w:val="12"/>
        <w:numPr>
          <w:ilvl w:val="0"/>
          <w:numId w:val="38"/>
        </w:numPr>
        <w:spacing w:after="0" w:line="240" w:lineRule="auto"/>
        <w:ind w:left="0" w:firstLine="709"/>
        <w:jc w:val="both"/>
        <w:rPr>
          <w:rFonts w:ascii="Times New Roman" w:hAnsi="Times New Roman"/>
          <w:sz w:val="28"/>
          <w:szCs w:val="28"/>
        </w:rPr>
      </w:pPr>
      <w:r w:rsidRPr="000313BE">
        <w:rPr>
          <w:rFonts w:ascii="Times New Roman" w:hAnsi="Times New Roman"/>
          <w:color w:val="000000" w:themeColor="text1"/>
          <w:sz w:val="28"/>
          <w:szCs w:val="28"/>
        </w:rPr>
        <w:t>увеличение доли злокачественных новообразований, выявленных на </w:t>
      </w:r>
      <w:r w:rsidRPr="00671F2A">
        <w:rPr>
          <w:rFonts w:ascii="Times New Roman" w:hAnsi="Times New Roman"/>
          <w:sz w:val="28"/>
          <w:szCs w:val="28"/>
        </w:rPr>
        <w:t>I-II стадиях до 63%;</w:t>
      </w:r>
    </w:p>
    <w:p w14:paraId="347A334D" w14:textId="5A7B4522" w:rsidR="007A44B5" w:rsidRPr="00671F2A" w:rsidRDefault="007A44B5" w:rsidP="00D34D23">
      <w:pPr>
        <w:pStyle w:val="12"/>
        <w:numPr>
          <w:ilvl w:val="0"/>
          <w:numId w:val="38"/>
        </w:numPr>
        <w:spacing w:after="0" w:line="240" w:lineRule="auto"/>
        <w:ind w:left="0" w:firstLine="709"/>
        <w:jc w:val="both"/>
        <w:rPr>
          <w:rFonts w:ascii="Times New Roman" w:hAnsi="Times New Roman"/>
          <w:sz w:val="28"/>
          <w:szCs w:val="28"/>
        </w:rPr>
      </w:pPr>
      <w:r w:rsidRPr="00671F2A">
        <w:rPr>
          <w:rFonts w:ascii="Times New Roman" w:hAnsi="Times New Roman"/>
          <w:sz w:val="28"/>
          <w:szCs w:val="28"/>
        </w:rPr>
        <w:t>увеличение удельного веса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60%;</w:t>
      </w:r>
    </w:p>
    <w:p w14:paraId="68EB8948" w14:textId="3B452794" w:rsidR="004F38BF" w:rsidRPr="00873B8E" w:rsidRDefault="007A44B5" w:rsidP="00D34D23">
      <w:pPr>
        <w:pStyle w:val="12"/>
        <w:numPr>
          <w:ilvl w:val="0"/>
          <w:numId w:val="38"/>
        </w:numPr>
        <w:spacing w:after="0" w:line="240" w:lineRule="auto"/>
        <w:ind w:left="0" w:firstLine="709"/>
        <w:jc w:val="both"/>
        <w:rPr>
          <w:rFonts w:ascii="Times New Roman" w:hAnsi="Times New Roman"/>
          <w:sz w:val="28"/>
          <w:szCs w:val="28"/>
        </w:rPr>
        <w:sectPr w:rsidR="004F38BF" w:rsidRPr="00873B8E" w:rsidSect="00873B8E">
          <w:headerReference w:type="default" r:id="rId12"/>
          <w:pgSz w:w="15840" w:h="12240" w:orient="landscape"/>
          <w:pgMar w:top="1701" w:right="567" w:bottom="851" w:left="1134" w:header="720" w:footer="720" w:gutter="0"/>
          <w:pgNumType w:start="1"/>
          <w:cols w:space="720"/>
          <w:titlePg/>
          <w:docGrid w:linePitch="299"/>
        </w:sectPr>
      </w:pPr>
      <w:r w:rsidRPr="00873B8E">
        <w:rPr>
          <w:rFonts w:ascii="Times New Roman" w:hAnsi="Times New Roman"/>
          <w:sz w:val="28"/>
          <w:szCs w:val="28"/>
        </w:rPr>
        <w:t>увеличение доли лиц с онкологическими заболеваниями, прошедших обследование и/или лечение в текущем году из числа состоящих под диспансерным наблюдением до уровня 80%</w:t>
      </w:r>
    </w:p>
    <w:p w14:paraId="2EFE84B8" w14:textId="060B56CE" w:rsidR="00EA569B" w:rsidRPr="00671F2A" w:rsidRDefault="00873B8E" w:rsidP="006534CC">
      <w:pPr>
        <w:pStyle w:val="af9"/>
        <w:jc w:val="both"/>
        <w:outlineLvl w:val="1"/>
        <w:rPr>
          <w:rFonts w:ascii="Times New Roman" w:hAnsi="Times New Roman" w:cs="Times New Roman"/>
          <w:b/>
          <w:bCs/>
          <w:color w:val="auto"/>
          <w:sz w:val="28"/>
          <w:szCs w:val="28"/>
        </w:rPr>
      </w:pPr>
      <w:bookmarkStart w:id="16" w:name="_Toc72929457"/>
      <w:r>
        <w:rPr>
          <w:rFonts w:ascii="Times New Roman" w:hAnsi="Times New Roman" w:cs="Times New Roman"/>
          <w:b/>
          <w:bCs/>
          <w:color w:val="auto"/>
          <w:sz w:val="28"/>
          <w:szCs w:val="28"/>
        </w:rPr>
        <w:lastRenderedPageBreak/>
        <w:t>5</w:t>
      </w:r>
      <w:r w:rsidR="008332CC" w:rsidRPr="00671F2A">
        <w:rPr>
          <w:rFonts w:ascii="Times New Roman" w:hAnsi="Times New Roman" w:cs="Times New Roman"/>
          <w:b/>
          <w:bCs/>
          <w:color w:val="auto"/>
          <w:sz w:val="28"/>
          <w:szCs w:val="28"/>
        </w:rPr>
        <w:t>. </w:t>
      </w:r>
      <w:r w:rsidR="004F38BF" w:rsidRPr="00671F2A">
        <w:rPr>
          <w:rFonts w:ascii="Times New Roman" w:hAnsi="Times New Roman" w:cs="Times New Roman"/>
          <w:b/>
          <w:bCs/>
          <w:color w:val="auto"/>
          <w:sz w:val="28"/>
          <w:szCs w:val="28"/>
        </w:rPr>
        <w:t>План мероприятий региональной программы «Борьба</w:t>
      </w:r>
      <w:r w:rsidR="00A534E8" w:rsidRPr="00671F2A">
        <w:rPr>
          <w:rFonts w:ascii="Times New Roman" w:hAnsi="Times New Roman" w:cs="Times New Roman"/>
          <w:b/>
          <w:bCs/>
          <w:color w:val="auto"/>
          <w:sz w:val="28"/>
          <w:szCs w:val="28"/>
        </w:rPr>
        <w:t xml:space="preserve"> с о</w:t>
      </w:r>
      <w:r w:rsidR="004F38BF" w:rsidRPr="00671F2A">
        <w:rPr>
          <w:rFonts w:ascii="Times New Roman" w:hAnsi="Times New Roman" w:cs="Times New Roman"/>
          <w:b/>
          <w:bCs/>
          <w:color w:val="auto"/>
          <w:sz w:val="28"/>
          <w:szCs w:val="28"/>
        </w:rPr>
        <w:t xml:space="preserve">нкологическими заболеваниями» </w:t>
      </w:r>
      <w:r w:rsidR="002D4F20" w:rsidRPr="00671F2A">
        <w:rPr>
          <w:rFonts w:ascii="Times New Roman" w:hAnsi="Times New Roman" w:cs="Times New Roman"/>
          <w:b/>
          <w:bCs/>
          <w:color w:val="auto"/>
          <w:sz w:val="28"/>
          <w:szCs w:val="28"/>
        </w:rPr>
        <w:t>регион</w:t>
      </w:r>
      <w:r w:rsidR="004F38BF" w:rsidRPr="00671F2A">
        <w:rPr>
          <w:rFonts w:ascii="Times New Roman" w:hAnsi="Times New Roman" w:cs="Times New Roman"/>
          <w:b/>
          <w:bCs/>
          <w:color w:val="auto"/>
          <w:sz w:val="28"/>
          <w:szCs w:val="28"/>
        </w:rPr>
        <w:t>а</w:t>
      </w:r>
      <w:bookmarkEnd w:id="16"/>
    </w:p>
    <w:p w14:paraId="421F4BA2" w14:textId="77777777" w:rsidR="00ED082E" w:rsidRPr="00671F2A" w:rsidRDefault="00ED082E" w:rsidP="00EA569B">
      <w:pPr>
        <w:jc w:val="both"/>
        <w:rPr>
          <w:rFonts w:ascii="Times New Roman" w:hAnsi="Times New Roman" w:cs="Times New Roman"/>
        </w:rPr>
      </w:pPr>
    </w:p>
    <w:tbl>
      <w:tblPr>
        <w:tblStyle w:val="a7"/>
        <w:tblW w:w="5395" w:type="pct"/>
        <w:tblLayout w:type="fixed"/>
        <w:tblLook w:val="04A0" w:firstRow="1" w:lastRow="0" w:firstColumn="1" w:lastColumn="0" w:noHBand="0" w:noVBand="1"/>
      </w:tblPr>
      <w:tblGrid>
        <w:gridCol w:w="610"/>
        <w:gridCol w:w="2701"/>
        <w:gridCol w:w="1459"/>
        <w:gridCol w:w="1459"/>
        <w:gridCol w:w="2042"/>
        <w:gridCol w:w="4564"/>
        <w:gridCol w:w="1376"/>
        <w:gridCol w:w="6"/>
      </w:tblGrid>
      <w:tr w:rsidR="00854F90" w:rsidRPr="00671F2A" w14:paraId="79CDED0A" w14:textId="77777777" w:rsidTr="00854F90">
        <w:trPr>
          <w:gridAfter w:val="1"/>
          <w:wAfter w:w="2" w:type="pct"/>
        </w:trPr>
        <w:tc>
          <w:tcPr>
            <w:tcW w:w="215" w:type="pct"/>
          </w:tcPr>
          <w:p w14:paraId="45A56BAE" w14:textId="77777777" w:rsidR="00CF5544" w:rsidRPr="00671F2A" w:rsidRDefault="00CF5544" w:rsidP="00196BCD">
            <w:pPr>
              <w:jc w:val="center"/>
              <w:rPr>
                <w:rFonts w:ascii="Times New Roman" w:eastAsia="Times New Roman" w:hAnsi="Times New Roman" w:cs="Times New Roman"/>
                <w:b/>
                <w:i/>
                <w:sz w:val="24"/>
                <w:szCs w:val="24"/>
                <w:lang w:eastAsia="ru-RU"/>
              </w:rPr>
            </w:pPr>
            <w:r w:rsidRPr="00671F2A">
              <w:rPr>
                <w:rFonts w:ascii="Times New Roman" w:hAnsi="Times New Roman" w:cs="Times New Roman"/>
                <w:i/>
                <w:sz w:val="24"/>
                <w:szCs w:val="24"/>
              </w:rPr>
              <w:br w:type="page"/>
            </w:r>
            <w:r w:rsidRPr="00671F2A">
              <w:rPr>
                <w:rFonts w:ascii="Times New Roman" w:eastAsia="Times New Roman" w:hAnsi="Times New Roman" w:cs="Times New Roman"/>
                <w:b/>
                <w:bCs/>
                <w:i/>
                <w:sz w:val="24"/>
                <w:szCs w:val="24"/>
                <w:lang w:eastAsia="ru-RU"/>
              </w:rPr>
              <w:t xml:space="preserve">№ </w:t>
            </w:r>
            <w:proofErr w:type="gramStart"/>
            <w:r w:rsidRPr="00671F2A">
              <w:rPr>
                <w:rFonts w:ascii="Times New Roman" w:eastAsia="Times New Roman" w:hAnsi="Times New Roman" w:cs="Times New Roman"/>
                <w:b/>
                <w:bCs/>
                <w:i/>
                <w:sz w:val="24"/>
                <w:szCs w:val="24"/>
                <w:lang w:eastAsia="ru-RU"/>
              </w:rPr>
              <w:t>п</w:t>
            </w:r>
            <w:proofErr w:type="gramEnd"/>
            <w:r w:rsidRPr="00671F2A">
              <w:rPr>
                <w:rFonts w:ascii="Times New Roman" w:eastAsia="Times New Roman" w:hAnsi="Times New Roman" w:cs="Times New Roman"/>
                <w:b/>
                <w:bCs/>
                <w:i/>
                <w:sz w:val="24"/>
                <w:szCs w:val="24"/>
                <w:lang w:eastAsia="ru-RU"/>
              </w:rPr>
              <w:t>/п</w:t>
            </w:r>
          </w:p>
        </w:tc>
        <w:tc>
          <w:tcPr>
            <w:tcW w:w="950" w:type="pct"/>
          </w:tcPr>
          <w:p w14:paraId="7620C647" w14:textId="77777777" w:rsidR="00CF5544" w:rsidRPr="00671F2A" w:rsidRDefault="00CF5544" w:rsidP="00196BCD">
            <w:pPr>
              <w:jc w:val="center"/>
              <w:rPr>
                <w:rFonts w:ascii="Times New Roman" w:eastAsia="Times New Roman" w:hAnsi="Times New Roman" w:cs="Times New Roman"/>
                <w:b/>
                <w:i/>
                <w:sz w:val="24"/>
                <w:szCs w:val="24"/>
                <w:lang w:eastAsia="ru-RU"/>
              </w:rPr>
            </w:pPr>
            <w:r w:rsidRPr="00671F2A">
              <w:rPr>
                <w:rFonts w:ascii="Times New Roman" w:eastAsia="Times New Roman" w:hAnsi="Times New Roman" w:cs="Times New Roman"/>
                <w:b/>
                <w:bCs/>
                <w:i/>
                <w:sz w:val="24"/>
                <w:szCs w:val="24"/>
                <w:lang w:eastAsia="ru-RU"/>
              </w:rPr>
              <w:t>Наименование мероприятия, контрольной точки</w:t>
            </w:r>
          </w:p>
        </w:tc>
        <w:tc>
          <w:tcPr>
            <w:tcW w:w="513" w:type="pct"/>
          </w:tcPr>
          <w:p w14:paraId="62638A5A" w14:textId="77777777" w:rsidR="00CF5544" w:rsidRPr="00671F2A" w:rsidRDefault="00CF5544" w:rsidP="00196BCD">
            <w:pPr>
              <w:jc w:val="center"/>
              <w:rPr>
                <w:rFonts w:ascii="Times New Roman" w:eastAsia="Times New Roman" w:hAnsi="Times New Roman" w:cs="Times New Roman"/>
                <w:b/>
                <w:bCs/>
                <w:i/>
                <w:sz w:val="24"/>
                <w:szCs w:val="24"/>
              </w:rPr>
            </w:pPr>
            <w:r w:rsidRPr="00671F2A">
              <w:rPr>
                <w:rFonts w:ascii="Times New Roman" w:eastAsia="Times New Roman" w:hAnsi="Times New Roman" w:cs="Times New Roman"/>
                <w:b/>
                <w:bCs/>
                <w:i/>
                <w:sz w:val="24"/>
                <w:szCs w:val="24"/>
              </w:rPr>
              <w:t>Дата начала реализации</w:t>
            </w:r>
          </w:p>
        </w:tc>
        <w:tc>
          <w:tcPr>
            <w:tcW w:w="513" w:type="pct"/>
          </w:tcPr>
          <w:p w14:paraId="1101201D" w14:textId="34A1904E" w:rsidR="00CF5544" w:rsidRPr="00671F2A" w:rsidRDefault="00CF5544" w:rsidP="00C85695">
            <w:pPr>
              <w:jc w:val="center"/>
              <w:rPr>
                <w:rFonts w:ascii="Times New Roman" w:eastAsia="Times New Roman" w:hAnsi="Times New Roman" w:cs="Times New Roman"/>
                <w:b/>
                <w:i/>
                <w:sz w:val="24"/>
                <w:szCs w:val="24"/>
                <w:lang w:eastAsia="ru-RU"/>
              </w:rPr>
            </w:pPr>
            <w:r w:rsidRPr="00671F2A">
              <w:rPr>
                <w:rFonts w:ascii="Times New Roman" w:eastAsia="Times New Roman" w:hAnsi="Times New Roman" w:cs="Times New Roman"/>
                <w:b/>
                <w:bCs/>
                <w:i/>
                <w:sz w:val="24"/>
                <w:szCs w:val="24"/>
                <w:lang w:eastAsia="ru-RU"/>
              </w:rPr>
              <w:t>Дата окончания реализации</w:t>
            </w:r>
          </w:p>
        </w:tc>
        <w:tc>
          <w:tcPr>
            <w:tcW w:w="718" w:type="pct"/>
          </w:tcPr>
          <w:p w14:paraId="7339C2C9" w14:textId="77777777" w:rsidR="00CF5544" w:rsidRPr="00671F2A" w:rsidRDefault="00CF5544" w:rsidP="00854F90">
            <w:pPr>
              <w:ind w:hanging="2"/>
              <w:jc w:val="center"/>
              <w:rPr>
                <w:rFonts w:ascii="Times New Roman" w:eastAsia="Times New Roman" w:hAnsi="Times New Roman" w:cs="Times New Roman"/>
                <w:b/>
                <w:i/>
                <w:sz w:val="24"/>
                <w:szCs w:val="24"/>
                <w:lang w:eastAsia="ru-RU"/>
              </w:rPr>
            </w:pPr>
            <w:r w:rsidRPr="00671F2A">
              <w:rPr>
                <w:rFonts w:ascii="Times New Roman" w:eastAsia="Times New Roman" w:hAnsi="Times New Roman" w:cs="Times New Roman"/>
                <w:b/>
                <w:bCs/>
                <w:i/>
                <w:sz w:val="24"/>
                <w:szCs w:val="24"/>
                <w:lang w:eastAsia="ru-RU"/>
              </w:rPr>
              <w:t>Ответственный исполнитель</w:t>
            </w:r>
          </w:p>
        </w:tc>
        <w:tc>
          <w:tcPr>
            <w:tcW w:w="1605" w:type="pct"/>
          </w:tcPr>
          <w:p w14:paraId="09F29973" w14:textId="77777777" w:rsidR="00CF5544" w:rsidRPr="00671F2A" w:rsidRDefault="00CF5544" w:rsidP="00196BCD">
            <w:pPr>
              <w:jc w:val="center"/>
              <w:rPr>
                <w:rFonts w:ascii="Times New Roman" w:eastAsia="Times New Roman" w:hAnsi="Times New Roman" w:cs="Times New Roman"/>
                <w:b/>
                <w:i/>
                <w:sz w:val="24"/>
                <w:szCs w:val="24"/>
                <w:lang w:eastAsia="ru-RU"/>
              </w:rPr>
            </w:pPr>
            <w:r w:rsidRPr="00671F2A">
              <w:rPr>
                <w:rFonts w:ascii="Times New Roman" w:eastAsia="Times New Roman" w:hAnsi="Times New Roman" w:cs="Times New Roman"/>
                <w:b/>
                <w:bCs/>
                <w:i/>
                <w:sz w:val="24"/>
                <w:szCs w:val="24"/>
                <w:lang w:eastAsia="ru-RU"/>
              </w:rPr>
              <w:t>Характеристика результата, критерий исполнения мероприятий</w:t>
            </w:r>
          </w:p>
        </w:tc>
        <w:tc>
          <w:tcPr>
            <w:tcW w:w="484" w:type="pct"/>
          </w:tcPr>
          <w:p w14:paraId="3AF59124" w14:textId="77777777" w:rsidR="00CF5544" w:rsidRPr="00671F2A" w:rsidRDefault="00CF5544" w:rsidP="00196BCD">
            <w:pPr>
              <w:jc w:val="center"/>
              <w:rPr>
                <w:rFonts w:ascii="Times New Roman" w:eastAsia="Times New Roman" w:hAnsi="Times New Roman" w:cs="Times New Roman"/>
                <w:b/>
                <w:bCs/>
                <w:i/>
                <w:sz w:val="24"/>
                <w:szCs w:val="24"/>
              </w:rPr>
            </w:pPr>
            <w:r w:rsidRPr="00671F2A">
              <w:rPr>
                <w:rFonts w:ascii="Times New Roman" w:eastAsia="Times New Roman" w:hAnsi="Times New Roman" w:cs="Times New Roman"/>
                <w:b/>
                <w:bCs/>
                <w:i/>
                <w:sz w:val="24"/>
                <w:szCs w:val="24"/>
              </w:rPr>
              <w:t>Регулярность</w:t>
            </w:r>
          </w:p>
        </w:tc>
      </w:tr>
      <w:tr w:rsidR="00CF5544" w:rsidRPr="00671F2A" w14:paraId="11247BD3" w14:textId="77777777" w:rsidTr="00854F90">
        <w:tc>
          <w:tcPr>
            <w:tcW w:w="5000" w:type="pct"/>
            <w:gridSpan w:val="8"/>
          </w:tcPr>
          <w:p w14:paraId="6C0B861A" w14:textId="68619FBD" w:rsidR="00CF5544" w:rsidRPr="00671F2A" w:rsidRDefault="004F0ADA" w:rsidP="00854F90">
            <w:pPr>
              <w:pStyle w:val="aa"/>
              <w:spacing w:before="0" w:beforeAutospacing="0" w:after="0" w:afterAutospacing="0" w:line="331" w:lineRule="atLeast"/>
              <w:ind w:hanging="2"/>
              <w:jc w:val="both"/>
              <w:rPr>
                <w:b/>
                <w:i/>
              </w:rPr>
            </w:pPr>
            <w:bookmarkStart w:id="17" w:name="_Hlk58800116"/>
            <w:r w:rsidRPr="00671F2A">
              <w:rPr>
                <w:b/>
                <w:i/>
              </w:rPr>
              <w:t>1. </w:t>
            </w:r>
            <w:r w:rsidR="00CF5544" w:rsidRPr="00671F2A">
              <w:rPr>
                <w:b/>
                <w:i/>
              </w:rPr>
              <w:t>Комплекс мер первичной профилактики онкологических заболеваний</w:t>
            </w:r>
            <w:bookmarkEnd w:id="17"/>
          </w:p>
        </w:tc>
      </w:tr>
      <w:tr w:rsidR="00854F90" w:rsidRPr="00671F2A" w14:paraId="774652ED" w14:textId="77777777" w:rsidTr="00854F90">
        <w:trPr>
          <w:gridAfter w:val="1"/>
          <w:wAfter w:w="2" w:type="pct"/>
        </w:trPr>
        <w:tc>
          <w:tcPr>
            <w:tcW w:w="215" w:type="pct"/>
          </w:tcPr>
          <w:p w14:paraId="3FAF022D" w14:textId="77777777" w:rsidR="00CF5544" w:rsidRPr="00671F2A" w:rsidRDefault="00CF5544" w:rsidP="00196BCD">
            <w:pPr>
              <w:rPr>
                <w:rFonts w:ascii="Times New Roman" w:hAnsi="Times New Roman" w:cs="Times New Roman"/>
                <w:i/>
                <w:sz w:val="24"/>
                <w:szCs w:val="24"/>
              </w:rPr>
            </w:pPr>
            <w:r w:rsidRPr="00671F2A">
              <w:rPr>
                <w:rFonts w:ascii="Times New Roman" w:hAnsi="Times New Roman" w:cs="Times New Roman"/>
                <w:i/>
                <w:sz w:val="24"/>
                <w:szCs w:val="24"/>
              </w:rPr>
              <w:t>1.1.</w:t>
            </w:r>
          </w:p>
        </w:tc>
        <w:tc>
          <w:tcPr>
            <w:tcW w:w="950" w:type="pct"/>
          </w:tcPr>
          <w:p w14:paraId="37F35EDA" w14:textId="751D4CEF" w:rsidR="00CF5544" w:rsidRPr="00671F2A" w:rsidRDefault="0095644F" w:rsidP="00EC68D7">
            <w:pPr>
              <w:pBdr>
                <w:top w:val="nil"/>
                <w:left w:val="nil"/>
                <w:bottom w:val="nil"/>
                <w:right w:val="nil"/>
                <w:between w:val="nil"/>
              </w:pBdr>
              <w:jc w:val="both"/>
              <w:rPr>
                <w:rFonts w:ascii="Times New Roman" w:hAnsi="Times New Roman" w:cs="Times New Roman"/>
                <w:i/>
                <w:sz w:val="24"/>
                <w:szCs w:val="24"/>
              </w:rPr>
            </w:pPr>
            <w:r w:rsidRPr="00671F2A">
              <w:rPr>
                <w:rFonts w:ascii="Times New Roman" w:hAnsi="Times New Roman" w:cs="Times New Roman"/>
                <w:i/>
                <w:sz w:val="24"/>
                <w:szCs w:val="24"/>
              </w:rPr>
              <w:t>Снижение потребления табачной продукции в рамках действующей программы среди взрослых и несовершеннолетних</w:t>
            </w:r>
          </w:p>
        </w:tc>
        <w:tc>
          <w:tcPr>
            <w:tcW w:w="513" w:type="pct"/>
          </w:tcPr>
          <w:p w14:paraId="0E8A9742" w14:textId="10EA2C56" w:rsidR="00CF5544" w:rsidRPr="00671F2A" w:rsidRDefault="0095644F" w:rsidP="00196BCD">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75D96C15" w14:textId="08BD92DD" w:rsidR="00CF5544" w:rsidRPr="00671F2A" w:rsidRDefault="0095644F" w:rsidP="00196BCD">
            <w:pPr>
              <w:jc w:val="both"/>
              <w:rPr>
                <w:rFonts w:ascii="Times New Roman" w:eastAsia="Times New Roman" w:hAnsi="Times New Roman" w:cs="Times New Roman"/>
                <w:bCs/>
                <w:i/>
                <w:sz w:val="24"/>
                <w:szCs w:val="24"/>
                <w:lang w:eastAsia="ru-RU"/>
              </w:rPr>
            </w:pPr>
            <w:r w:rsidRPr="00671F2A">
              <w:rPr>
                <w:rFonts w:ascii="Times New Roman" w:eastAsia="Times New Roman" w:hAnsi="Times New Roman" w:cs="Times New Roman"/>
                <w:bCs/>
                <w:i/>
                <w:sz w:val="24"/>
                <w:szCs w:val="24"/>
                <w:lang w:eastAsia="ru-RU"/>
              </w:rPr>
              <w:t>31.12.2024</w:t>
            </w:r>
          </w:p>
        </w:tc>
        <w:tc>
          <w:tcPr>
            <w:tcW w:w="718" w:type="pct"/>
          </w:tcPr>
          <w:p w14:paraId="311448CE" w14:textId="5EAA2562" w:rsidR="00CF5544" w:rsidRPr="00671F2A" w:rsidRDefault="00C47617" w:rsidP="00854F90">
            <w:pPr>
              <w:spacing w:line="331" w:lineRule="atLeast"/>
              <w:ind w:left="-100" w:hanging="2"/>
              <w:jc w:val="both"/>
              <w:rPr>
                <w:rFonts w:ascii="Times New Roman" w:eastAsia="Times New Roman" w:hAnsi="Times New Roman" w:cs="Times New Roman"/>
                <w:bCs/>
                <w:i/>
                <w:sz w:val="24"/>
                <w:szCs w:val="24"/>
                <w:lang w:eastAsia="ru-RU"/>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95644F" w:rsidRPr="00671F2A">
              <w:rPr>
                <w:rFonts w:ascii="Times New Roman" w:eastAsia="Times New Roman" w:hAnsi="Times New Roman" w:cs="Times New Roman"/>
                <w:bCs/>
                <w:i/>
                <w:sz w:val="24"/>
                <w:szCs w:val="24"/>
                <w:lang w:eastAsia="ru-RU"/>
              </w:rPr>
              <w:t>Главный внештатный специалист по медицинской профилактике</w:t>
            </w:r>
          </w:p>
        </w:tc>
        <w:tc>
          <w:tcPr>
            <w:tcW w:w="1605" w:type="pct"/>
          </w:tcPr>
          <w:p w14:paraId="42C3D71A" w14:textId="26DE6C64" w:rsidR="0095644F" w:rsidRPr="00671F2A" w:rsidRDefault="0095644F" w:rsidP="0095644F">
            <w:pPr>
              <w:jc w:val="both"/>
              <w:rPr>
                <w:rFonts w:ascii="Times New Roman" w:eastAsia="Times New Roman" w:hAnsi="Times New Roman" w:cs="Times New Roman"/>
                <w:bCs/>
                <w:i/>
                <w:sz w:val="24"/>
                <w:szCs w:val="24"/>
                <w:lang w:eastAsia="ru-RU"/>
              </w:rPr>
            </w:pPr>
            <w:r w:rsidRPr="00671F2A">
              <w:rPr>
                <w:rFonts w:ascii="Times New Roman" w:eastAsia="Times New Roman" w:hAnsi="Times New Roman" w:cs="Times New Roman"/>
                <w:bCs/>
                <w:i/>
                <w:sz w:val="24"/>
                <w:szCs w:val="24"/>
                <w:lang w:eastAsia="ru-RU"/>
              </w:rPr>
              <w:t>Мотивационная работа с населением по снижению табакокурения, издание информационных материалов по профилактике табакокурения</w:t>
            </w:r>
            <w:r w:rsidR="00364617" w:rsidRPr="00671F2A">
              <w:rPr>
                <w:rFonts w:ascii="Times New Roman" w:eastAsia="Times New Roman" w:hAnsi="Times New Roman" w:cs="Times New Roman"/>
                <w:bCs/>
                <w:i/>
                <w:sz w:val="24"/>
                <w:szCs w:val="24"/>
                <w:lang w:eastAsia="ru-RU"/>
              </w:rPr>
              <w:t xml:space="preserve"> (проведение не менее 12 акций ежегодно, издание мотивационных листовок и брошюр тиражом не менее 10000 экземпляров)</w:t>
            </w:r>
          </w:p>
          <w:p w14:paraId="55502E43" w14:textId="6E1F5F07" w:rsidR="00CF5544" w:rsidRPr="00671F2A" w:rsidRDefault="0095644F" w:rsidP="0095644F">
            <w:pPr>
              <w:jc w:val="both"/>
              <w:rPr>
                <w:rFonts w:ascii="Times New Roman" w:eastAsia="Times New Roman" w:hAnsi="Times New Roman" w:cs="Times New Roman"/>
                <w:bCs/>
                <w:i/>
                <w:sz w:val="24"/>
                <w:szCs w:val="24"/>
                <w:lang w:eastAsia="ru-RU"/>
              </w:rPr>
            </w:pPr>
            <w:r w:rsidRPr="00671F2A">
              <w:rPr>
                <w:rFonts w:ascii="Times New Roman" w:eastAsia="Times New Roman" w:hAnsi="Times New Roman" w:cs="Times New Roman"/>
                <w:bCs/>
                <w:i/>
                <w:sz w:val="24"/>
                <w:szCs w:val="24"/>
                <w:lang w:eastAsia="ru-RU"/>
              </w:rPr>
              <w:t>Проведение обучения всех желающих бросить курить в "школах по отказу от курения"</w:t>
            </w:r>
            <w:proofErr w:type="gramStart"/>
            <w:r w:rsidRPr="00671F2A">
              <w:rPr>
                <w:rFonts w:ascii="Times New Roman" w:eastAsia="Times New Roman" w:hAnsi="Times New Roman" w:cs="Times New Roman"/>
                <w:bCs/>
                <w:i/>
                <w:sz w:val="24"/>
                <w:szCs w:val="24"/>
                <w:lang w:eastAsia="ru-RU"/>
              </w:rPr>
              <w:t>.</w:t>
            </w:r>
            <w:proofErr w:type="gramEnd"/>
            <w:r w:rsidR="00364617" w:rsidRPr="00671F2A">
              <w:rPr>
                <w:rFonts w:ascii="Times New Roman" w:eastAsia="Times New Roman" w:hAnsi="Times New Roman" w:cs="Times New Roman"/>
                <w:bCs/>
                <w:i/>
                <w:sz w:val="24"/>
                <w:szCs w:val="24"/>
                <w:lang w:eastAsia="ru-RU"/>
              </w:rPr>
              <w:t xml:space="preserve"> (</w:t>
            </w:r>
            <w:proofErr w:type="gramStart"/>
            <w:r w:rsidR="00364617" w:rsidRPr="00671F2A">
              <w:rPr>
                <w:rFonts w:ascii="Times New Roman" w:eastAsia="Times New Roman" w:hAnsi="Times New Roman" w:cs="Times New Roman"/>
                <w:bCs/>
                <w:i/>
                <w:sz w:val="24"/>
                <w:szCs w:val="24"/>
                <w:lang w:eastAsia="ru-RU"/>
              </w:rPr>
              <w:t>п</w:t>
            </w:r>
            <w:proofErr w:type="gramEnd"/>
            <w:r w:rsidR="00364617" w:rsidRPr="00671F2A">
              <w:rPr>
                <w:rFonts w:ascii="Times New Roman" w:eastAsia="Times New Roman" w:hAnsi="Times New Roman" w:cs="Times New Roman"/>
                <w:bCs/>
                <w:i/>
                <w:sz w:val="24"/>
                <w:szCs w:val="24"/>
                <w:lang w:eastAsia="ru-RU"/>
              </w:rPr>
              <w:t>роведение не менее 12 школ ежегодно)</w:t>
            </w:r>
          </w:p>
          <w:p w14:paraId="7239E551" w14:textId="2B7D1EB2" w:rsidR="0095644F" w:rsidRPr="00671F2A" w:rsidRDefault="00364617" w:rsidP="0095644F">
            <w:pPr>
              <w:jc w:val="both"/>
              <w:rPr>
                <w:rFonts w:ascii="Times New Roman" w:eastAsia="Times New Roman" w:hAnsi="Times New Roman" w:cs="Times New Roman"/>
                <w:bCs/>
                <w:i/>
                <w:sz w:val="24"/>
                <w:szCs w:val="24"/>
                <w:lang w:eastAsia="ru-RU"/>
              </w:rPr>
            </w:pPr>
            <w:r w:rsidRPr="00671F2A">
              <w:rPr>
                <w:rFonts w:ascii="Times New Roman" w:eastAsia="Times New Roman" w:hAnsi="Times New Roman" w:cs="Times New Roman"/>
                <w:bCs/>
                <w:i/>
                <w:sz w:val="24"/>
                <w:szCs w:val="24"/>
                <w:lang w:eastAsia="ru-RU"/>
              </w:rPr>
              <w:t>Проведение межведомственного координационного совета по борьбе с табакокурением (2 раза в год)</w:t>
            </w:r>
          </w:p>
        </w:tc>
        <w:tc>
          <w:tcPr>
            <w:tcW w:w="484" w:type="pct"/>
          </w:tcPr>
          <w:p w14:paraId="321F5681" w14:textId="51AAE5F9" w:rsidR="00CF5544" w:rsidRPr="00671F2A" w:rsidRDefault="00C47617" w:rsidP="00196BCD">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854F90" w:rsidRPr="00671F2A" w14:paraId="2CF5B77C" w14:textId="77777777" w:rsidTr="00854F90">
        <w:trPr>
          <w:gridAfter w:val="1"/>
          <w:wAfter w:w="2" w:type="pct"/>
        </w:trPr>
        <w:tc>
          <w:tcPr>
            <w:tcW w:w="215" w:type="pct"/>
          </w:tcPr>
          <w:p w14:paraId="5FE8338D" w14:textId="77777777" w:rsidR="00364617" w:rsidRPr="00671F2A" w:rsidRDefault="00364617" w:rsidP="00364617">
            <w:pPr>
              <w:rPr>
                <w:rFonts w:ascii="Times New Roman" w:hAnsi="Times New Roman" w:cs="Times New Roman"/>
                <w:i/>
                <w:sz w:val="24"/>
                <w:szCs w:val="24"/>
              </w:rPr>
            </w:pPr>
            <w:r w:rsidRPr="00671F2A">
              <w:rPr>
                <w:rFonts w:ascii="Times New Roman" w:hAnsi="Times New Roman" w:cs="Times New Roman"/>
                <w:i/>
                <w:sz w:val="24"/>
                <w:szCs w:val="24"/>
              </w:rPr>
              <w:t>1.2.</w:t>
            </w:r>
          </w:p>
        </w:tc>
        <w:tc>
          <w:tcPr>
            <w:tcW w:w="950" w:type="pct"/>
          </w:tcPr>
          <w:p w14:paraId="6A0E7FF6" w14:textId="0D074B17" w:rsidR="00364617" w:rsidRPr="00671F2A" w:rsidRDefault="00364617" w:rsidP="00364617">
            <w:pPr>
              <w:jc w:val="both"/>
              <w:rPr>
                <w:rFonts w:ascii="Times New Roman" w:hAnsi="Times New Roman" w:cs="Times New Roman"/>
                <w:i/>
                <w:sz w:val="24"/>
                <w:szCs w:val="24"/>
              </w:rPr>
            </w:pPr>
            <w:r w:rsidRPr="00671F2A">
              <w:rPr>
                <w:rFonts w:ascii="Times New Roman" w:hAnsi="Times New Roman" w:cs="Times New Roman"/>
                <w:i/>
                <w:sz w:val="24"/>
                <w:szCs w:val="24"/>
              </w:rPr>
              <w:t>Снижение потребления алкогольной продукции в рамках действующей программы среди взрослых и несовершеннолетних</w:t>
            </w:r>
          </w:p>
        </w:tc>
        <w:tc>
          <w:tcPr>
            <w:tcW w:w="513" w:type="pct"/>
          </w:tcPr>
          <w:p w14:paraId="494FF51B" w14:textId="3B1DFDC7" w:rsidR="00364617" w:rsidRPr="00671F2A" w:rsidRDefault="00364617" w:rsidP="00364617">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1B7AE680" w14:textId="027C7BED" w:rsidR="00364617" w:rsidRPr="00671F2A" w:rsidRDefault="00364617" w:rsidP="0036461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54E9803C" w14:textId="18FD3477" w:rsidR="00364617" w:rsidRPr="00671F2A" w:rsidRDefault="00C47617" w:rsidP="00854F90">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364617" w:rsidRPr="00671F2A">
              <w:rPr>
                <w:rFonts w:ascii="Times New Roman" w:eastAsia="Times New Roman" w:hAnsi="Times New Roman" w:cs="Times New Roman"/>
                <w:bCs/>
                <w:i/>
                <w:sz w:val="24"/>
                <w:szCs w:val="24"/>
                <w:lang w:eastAsia="ru-RU"/>
              </w:rPr>
              <w:t>Главный внештатный специалист по медицинской профилактике</w:t>
            </w:r>
          </w:p>
        </w:tc>
        <w:tc>
          <w:tcPr>
            <w:tcW w:w="1605" w:type="pct"/>
          </w:tcPr>
          <w:p w14:paraId="4910661A" w14:textId="2494E8DA" w:rsidR="00364617" w:rsidRPr="00671F2A" w:rsidRDefault="00364617" w:rsidP="0036461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Мотивационная работа с населением по снижению потребления алкогольсодержащей продукции, издание информационных материалов по профилактике потребления алкоголя. Проведение обследования населения, в том числе несовершеннолетних, на предмет выявления алкоголя в биологических жидкостях</w:t>
            </w:r>
            <w:r w:rsidR="00B7173E" w:rsidRPr="00671F2A">
              <w:rPr>
                <w:rFonts w:ascii="Times New Roman" w:eastAsia="Times New Roman" w:hAnsi="Times New Roman" w:cs="Times New Roman"/>
                <w:bCs/>
                <w:i/>
                <w:sz w:val="24"/>
                <w:szCs w:val="24"/>
              </w:rPr>
              <w:t xml:space="preserve"> (в рамках "Всероссийского дня трезвости"). </w:t>
            </w:r>
            <w:r w:rsidRPr="00671F2A">
              <w:rPr>
                <w:rFonts w:ascii="Times New Roman" w:eastAsia="Times New Roman" w:hAnsi="Times New Roman" w:cs="Times New Roman"/>
                <w:bCs/>
                <w:i/>
                <w:sz w:val="24"/>
                <w:szCs w:val="24"/>
              </w:rPr>
              <w:t>Организация оказания медицинской помощи контингенту, употребляющему алкогольные напитки</w:t>
            </w:r>
            <w:r w:rsidR="00B7173E" w:rsidRPr="00671F2A">
              <w:rPr>
                <w:rFonts w:ascii="Times New Roman" w:eastAsia="Times New Roman" w:hAnsi="Times New Roman" w:cs="Times New Roman"/>
                <w:bCs/>
                <w:i/>
                <w:sz w:val="24"/>
                <w:szCs w:val="24"/>
              </w:rPr>
              <w:t>.</w:t>
            </w:r>
          </w:p>
          <w:p w14:paraId="1CE95F6E" w14:textId="239BAC43" w:rsidR="00B7173E" w:rsidRPr="00671F2A" w:rsidRDefault="00B7173E" w:rsidP="0036461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 xml:space="preserve">(проведение не менее 12 акций, вебинаров и лекций ежегодно, </w:t>
            </w:r>
            <w:r w:rsidRPr="00671F2A">
              <w:rPr>
                <w:rFonts w:ascii="Times New Roman" w:eastAsia="Times New Roman" w:hAnsi="Times New Roman" w:cs="Times New Roman"/>
                <w:bCs/>
                <w:i/>
                <w:sz w:val="24"/>
                <w:szCs w:val="24"/>
                <w:lang w:eastAsia="ru-RU"/>
              </w:rPr>
              <w:t>издание мотивационных листовок и брошюр тиражом не менее 10000 экземпляров ежегодно)</w:t>
            </w:r>
          </w:p>
        </w:tc>
        <w:tc>
          <w:tcPr>
            <w:tcW w:w="484" w:type="pct"/>
          </w:tcPr>
          <w:p w14:paraId="3FFECC70" w14:textId="158F8FFB" w:rsidR="00364617" w:rsidRPr="00671F2A" w:rsidRDefault="00C47617" w:rsidP="0036461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регулярные</w:t>
            </w:r>
          </w:p>
        </w:tc>
      </w:tr>
      <w:tr w:rsidR="00854F90" w:rsidRPr="00671F2A" w14:paraId="349E96A1" w14:textId="77777777" w:rsidTr="00854F90">
        <w:trPr>
          <w:gridAfter w:val="1"/>
          <w:wAfter w:w="2" w:type="pct"/>
        </w:trPr>
        <w:tc>
          <w:tcPr>
            <w:tcW w:w="215" w:type="pct"/>
          </w:tcPr>
          <w:p w14:paraId="698CDEDF" w14:textId="3C9DE132" w:rsidR="00B7173E" w:rsidRPr="00671F2A" w:rsidRDefault="00B7173E" w:rsidP="00B7173E">
            <w:pPr>
              <w:rPr>
                <w:rFonts w:ascii="Times New Roman" w:hAnsi="Times New Roman" w:cs="Times New Roman"/>
                <w:i/>
                <w:sz w:val="24"/>
                <w:szCs w:val="24"/>
              </w:rPr>
            </w:pPr>
            <w:r w:rsidRPr="00671F2A">
              <w:rPr>
                <w:rFonts w:ascii="Times New Roman" w:hAnsi="Times New Roman" w:cs="Times New Roman"/>
                <w:i/>
                <w:sz w:val="24"/>
                <w:szCs w:val="24"/>
              </w:rPr>
              <w:lastRenderedPageBreak/>
              <w:t>1.3.</w:t>
            </w:r>
          </w:p>
        </w:tc>
        <w:tc>
          <w:tcPr>
            <w:tcW w:w="950" w:type="pct"/>
          </w:tcPr>
          <w:p w14:paraId="5C4EEE25" w14:textId="347D8425" w:rsidR="00B7173E" w:rsidRPr="00671F2A" w:rsidRDefault="00B7173E" w:rsidP="00B7173E">
            <w:pPr>
              <w:jc w:val="both"/>
              <w:rPr>
                <w:rFonts w:ascii="Times New Roman" w:hAnsi="Times New Roman" w:cs="Times New Roman"/>
                <w:i/>
                <w:sz w:val="24"/>
                <w:szCs w:val="24"/>
              </w:rPr>
            </w:pPr>
            <w:r w:rsidRPr="00671F2A">
              <w:rPr>
                <w:rFonts w:ascii="Times New Roman" w:hAnsi="Times New Roman" w:cs="Times New Roman"/>
                <w:i/>
                <w:sz w:val="24"/>
                <w:szCs w:val="24"/>
              </w:rPr>
              <w:t>Формирование культуры здорового питания, для снижения риска развития ЗНО</w:t>
            </w:r>
          </w:p>
        </w:tc>
        <w:tc>
          <w:tcPr>
            <w:tcW w:w="513" w:type="pct"/>
          </w:tcPr>
          <w:p w14:paraId="5B12F92D" w14:textId="18206622" w:rsidR="00B7173E" w:rsidRPr="00671F2A" w:rsidRDefault="00B7173E" w:rsidP="00B7173E">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01EE173B" w14:textId="0731F57D" w:rsidR="00B7173E" w:rsidRPr="00671F2A" w:rsidRDefault="00B7173E" w:rsidP="00B7173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25FDEAC8" w14:textId="44D26703" w:rsidR="00B7173E" w:rsidRPr="00671F2A" w:rsidRDefault="00C47617" w:rsidP="00854F90">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B7173E" w:rsidRPr="00671F2A">
              <w:rPr>
                <w:rFonts w:ascii="Times New Roman" w:eastAsia="Times New Roman" w:hAnsi="Times New Roman" w:cs="Times New Roman"/>
                <w:bCs/>
                <w:i/>
                <w:sz w:val="24"/>
                <w:szCs w:val="24"/>
                <w:lang w:eastAsia="ru-RU"/>
              </w:rPr>
              <w:t>Главный внештатный специалист по медицинской профилактике</w:t>
            </w:r>
          </w:p>
        </w:tc>
        <w:tc>
          <w:tcPr>
            <w:tcW w:w="1605" w:type="pct"/>
          </w:tcPr>
          <w:p w14:paraId="7E37F981" w14:textId="77777777" w:rsidR="00B7173E" w:rsidRPr="00671F2A" w:rsidRDefault="00B7173E" w:rsidP="00B7173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Проведение разъяснительной работы среди населения о вреде употребления продуктов, содержащих большое количество соли и сахара, о необходимости употребления йодсодержащих продуктов.</w:t>
            </w:r>
          </w:p>
          <w:p w14:paraId="142737F0" w14:textId="77777777" w:rsidR="00B7173E" w:rsidRPr="00671F2A" w:rsidRDefault="00B7173E" w:rsidP="00B7173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Подготовка и распространение информационных материалов о принципах здорового питания, в том числе питания пациентов с хроническими заболеваниями, в соответствии с рекомендациями ВОЗ</w:t>
            </w:r>
          </w:p>
          <w:p w14:paraId="1924C4EA" w14:textId="3F99B732" w:rsidR="00B7173E" w:rsidRPr="00671F2A" w:rsidRDefault="00B7173E" w:rsidP="00B7173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(проведение не менее 12 акций, вебинаров и лекций ежегодно, </w:t>
            </w:r>
            <w:r w:rsidRPr="00671F2A">
              <w:rPr>
                <w:rFonts w:ascii="Times New Roman" w:eastAsia="Times New Roman" w:hAnsi="Times New Roman" w:cs="Times New Roman"/>
                <w:bCs/>
                <w:i/>
                <w:sz w:val="24"/>
                <w:szCs w:val="24"/>
                <w:lang w:eastAsia="ru-RU"/>
              </w:rPr>
              <w:t>издание мотивационных листовок и брошюр тиражом не менее 10000 экземпляров ежегодно)</w:t>
            </w:r>
          </w:p>
        </w:tc>
        <w:tc>
          <w:tcPr>
            <w:tcW w:w="484" w:type="pct"/>
          </w:tcPr>
          <w:p w14:paraId="32A30FB6" w14:textId="104C93EC" w:rsidR="00B7173E" w:rsidRPr="00671F2A" w:rsidRDefault="00C47617" w:rsidP="00B7173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854F90" w:rsidRPr="00671F2A" w14:paraId="05908A4D" w14:textId="77777777" w:rsidTr="00854F90">
        <w:trPr>
          <w:gridAfter w:val="1"/>
          <w:wAfter w:w="2" w:type="pct"/>
        </w:trPr>
        <w:tc>
          <w:tcPr>
            <w:tcW w:w="215" w:type="pct"/>
          </w:tcPr>
          <w:p w14:paraId="11B91FC5" w14:textId="60AC450E" w:rsidR="00683C89" w:rsidRPr="00671F2A" w:rsidRDefault="00683C89" w:rsidP="00683C89">
            <w:pPr>
              <w:rPr>
                <w:rFonts w:ascii="Times New Roman" w:hAnsi="Times New Roman" w:cs="Times New Roman"/>
                <w:i/>
                <w:sz w:val="24"/>
                <w:szCs w:val="24"/>
              </w:rPr>
            </w:pPr>
            <w:r w:rsidRPr="00671F2A">
              <w:rPr>
                <w:rFonts w:ascii="Times New Roman" w:hAnsi="Times New Roman" w:cs="Times New Roman"/>
                <w:i/>
                <w:sz w:val="24"/>
                <w:szCs w:val="24"/>
              </w:rPr>
              <w:t>1.4.</w:t>
            </w:r>
          </w:p>
        </w:tc>
        <w:tc>
          <w:tcPr>
            <w:tcW w:w="950" w:type="pct"/>
          </w:tcPr>
          <w:p w14:paraId="060495BF" w14:textId="068DE448" w:rsidR="00683C89" w:rsidRPr="00671F2A" w:rsidRDefault="00683C89" w:rsidP="00683C89">
            <w:pPr>
              <w:jc w:val="both"/>
              <w:rPr>
                <w:rFonts w:ascii="Times New Roman" w:hAnsi="Times New Roman" w:cs="Times New Roman"/>
                <w:i/>
                <w:sz w:val="24"/>
                <w:szCs w:val="24"/>
              </w:rPr>
            </w:pPr>
            <w:r w:rsidRPr="00671F2A">
              <w:rPr>
                <w:rFonts w:ascii="Times New Roman" w:hAnsi="Times New Roman" w:cs="Times New Roman"/>
                <w:i/>
                <w:sz w:val="24"/>
                <w:szCs w:val="24"/>
              </w:rPr>
              <w:t>Повышение физической активности населения Ленинградской области</w:t>
            </w:r>
          </w:p>
        </w:tc>
        <w:tc>
          <w:tcPr>
            <w:tcW w:w="513" w:type="pct"/>
          </w:tcPr>
          <w:p w14:paraId="78F1774E" w14:textId="3179091C" w:rsidR="00683C89" w:rsidRPr="00671F2A" w:rsidRDefault="00683C89" w:rsidP="00683C89">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627AF102" w14:textId="7F3EAEBE" w:rsidR="00683C89" w:rsidRPr="00671F2A" w:rsidRDefault="00683C89" w:rsidP="00683C89">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217CB55E" w14:textId="56C6B741" w:rsidR="00683C89" w:rsidRPr="00671F2A" w:rsidRDefault="00C47617" w:rsidP="00854F90">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683C89" w:rsidRPr="00671F2A">
              <w:rPr>
                <w:rFonts w:ascii="Times New Roman" w:eastAsia="Times New Roman" w:hAnsi="Times New Roman" w:cs="Times New Roman"/>
                <w:bCs/>
                <w:i/>
                <w:sz w:val="24"/>
                <w:szCs w:val="24"/>
                <w:lang w:eastAsia="ru-RU"/>
              </w:rPr>
              <w:t>Главный внештатный специалист по медицинской профилактике</w:t>
            </w:r>
          </w:p>
        </w:tc>
        <w:tc>
          <w:tcPr>
            <w:tcW w:w="1605" w:type="pct"/>
          </w:tcPr>
          <w:p w14:paraId="7A3DC299" w14:textId="77777777" w:rsidR="00683C89" w:rsidRPr="00671F2A" w:rsidRDefault="00683C89" w:rsidP="00683C89">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Проведение разъяснительной работы с населением о вреде гиподинамии.</w:t>
            </w:r>
          </w:p>
          <w:p w14:paraId="025C9A57" w14:textId="77777777" w:rsidR="00683C89" w:rsidRPr="00671F2A" w:rsidRDefault="00683C89" w:rsidP="00683C89">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Издание и распространение среди населения информационных материалов по популяризации активного образа жизни как одного из принципов долголетия. Проведение разъяснительной работы с призывниками и другими категориями населения о пользе сдачи норм ГТО.</w:t>
            </w:r>
          </w:p>
          <w:p w14:paraId="4846903E" w14:textId="3599AE08" w:rsidR="00683C89" w:rsidRPr="00671F2A" w:rsidRDefault="00683C89" w:rsidP="00683C89">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(проведение не менее 12 акций, вебинаров и лекций ежегодно, </w:t>
            </w:r>
            <w:r w:rsidRPr="00671F2A">
              <w:rPr>
                <w:rFonts w:ascii="Times New Roman" w:eastAsia="Times New Roman" w:hAnsi="Times New Roman" w:cs="Times New Roman"/>
                <w:bCs/>
                <w:i/>
                <w:sz w:val="24"/>
                <w:szCs w:val="24"/>
                <w:lang w:eastAsia="ru-RU"/>
              </w:rPr>
              <w:t>издание мотивационных листовок и брошюр тиражом не менее 10000 экземпляров ежегодно)</w:t>
            </w:r>
          </w:p>
        </w:tc>
        <w:tc>
          <w:tcPr>
            <w:tcW w:w="484" w:type="pct"/>
          </w:tcPr>
          <w:p w14:paraId="56188419" w14:textId="20FC52AD" w:rsidR="00683C89" w:rsidRPr="00671F2A" w:rsidRDefault="00C47617" w:rsidP="00683C89">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854F90" w:rsidRPr="00671F2A" w14:paraId="169BC3C3" w14:textId="77777777" w:rsidTr="00854F90">
        <w:trPr>
          <w:gridAfter w:val="1"/>
          <w:wAfter w:w="2" w:type="pct"/>
        </w:trPr>
        <w:tc>
          <w:tcPr>
            <w:tcW w:w="215" w:type="pct"/>
          </w:tcPr>
          <w:p w14:paraId="2238D9AA" w14:textId="6654228B" w:rsidR="00683C89" w:rsidRPr="00671F2A" w:rsidRDefault="00683C89" w:rsidP="00683C89">
            <w:pPr>
              <w:rPr>
                <w:rFonts w:ascii="Times New Roman" w:hAnsi="Times New Roman" w:cs="Times New Roman"/>
                <w:i/>
                <w:sz w:val="24"/>
                <w:szCs w:val="24"/>
              </w:rPr>
            </w:pPr>
            <w:r w:rsidRPr="00671F2A">
              <w:rPr>
                <w:rFonts w:ascii="Times New Roman" w:hAnsi="Times New Roman" w:cs="Times New Roman"/>
                <w:i/>
                <w:sz w:val="24"/>
                <w:szCs w:val="24"/>
              </w:rPr>
              <w:lastRenderedPageBreak/>
              <w:t>1.5.</w:t>
            </w:r>
          </w:p>
        </w:tc>
        <w:tc>
          <w:tcPr>
            <w:tcW w:w="950" w:type="pct"/>
          </w:tcPr>
          <w:p w14:paraId="7A03230D" w14:textId="19247FBD" w:rsidR="00683C89" w:rsidRPr="00671F2A" w:rsidRDefault="00683C89" w:rsidP="00683C89">
            <w:pPr>
              <w:jc w:val="both"/>
              <w:rPr>
                <w:rFonts w:ascii="Times New Roman" w:hAnsi="Times New Roman" w:cs="Times New Roman"/>
                <w:i/>
                <w:sz w:val="24"/>
                <w:szCs w:val="24"/>
              </w:rPr>
            </w:pPr>
            <w:r w:rsidRPr="00671F2A">
              <w:rPr>
                <w:rFonts w:ascii="Times New Roman" w:hAnsi="Times New Roman" w:cs="Times New Roman"/>
                <w:i/>
                <w:sz w:val="24"/>
                <w:szCs w:val="24"/>
              </w:rPr>
              <w:t xml:space="preserve">Повышение </w:t>
            </w:r>
            <w:proofErr w:type="spellStart"/>
            <w:r w:rsidRPr="00671F2A">
              <w:rPr>
                <w:rFonts w:ascii="Times New Roman" w:hAnsi="Times New Roman" w:cs="Times New Roman"/>
                <w:i/>
                <w:sz w:val="24"/>
                <w:szCs w:val="24"/>
              </w:rPr>
              <w:t>онконастороженности</w:t>
            </w:r>
            <w:proofErr w:type="spellEnd"/>
            <w:r w:rsidRPr="00671F2A">
              <w:rPr>
                <w:rFonts w:ascii="Times New Roman" w:hAnsi="Times New Roman" w:cs="Times New Roman"/>
                <w:i/>
                <w:sz w:val="24"/>
                <w:szCs w:val="24"/>
              </w:rPr>
              <w:t xml:space="preserve"> и профилактическая деятельность по снижению факторов риска развития онкологических заболеваний среди населения</w:t>
            </w:r>
          </w:p>
        </w:tc>
        <w:tc>
          <w:tcPr>
            <w:tcW w:w="513" w:type="pct"/>
          </w:tcPr>
          <w:p w14:paraId="656490D2" w14:textId="273FD600" w:rsidR="00683C89" w:rsidRPr="00671F2A" w:rsidRDefault="00683C89" w:rsidP="00683C89">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5E14C618" w14:textId="6040B681" w:rsidR="00683C89" w:rsidRPr="00671F2A" w:rsidRDefault="00683C89" w:rsidP="00683C89">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5E005F95" w14:textId="2071184D" w:rsidR="00683C89" w:rsidRPr="00671F2A" w:rsidRDefault="00C47617" w:rsidP="00854F90">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683C89" w:rsidRPr="00671F2A">
              <w:rPr>
                <w:rFonts w:ascii="Times New Roman" w:eastAsia="Times New Roman" w:hAnsi="Times New Roman" w:cs="Times New Roman"/>
                <w:bCs/>
                <w:i/>
                <w:sz w:val="24"/>
                <w:szCs w:val="24"/>
                <w:lang w:eastAsia="ru-RU"/>
              </w:rPr>
              <w:t>Главный внештатный специалист по медицинской профилактике</w:t>
            </w:r>
          </w:p>
        </w:tc>
        <w:tc>
          <w:tcPr>
            <w:tcW w:w="1605" w:type="pct"/>
          </w:tcPr>
          <w:p w14:paraId="2887C2A2" w14:textId="455AA84B" w:rsidR="00683C89" w:rsidRPr="00671F2A" w:rsidRDefault="00683C89" w:rsidP="00683C89">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Проведение разъяснительной работы с населением о </w:t>
            </w:r>
            <w:r w:rsidRPr="00671F2A">
              <w:rPr>
                <w:rFonts w:ascii="Times New Roman" w:hAnsi="Times New Roman" w:cs="Times New Roman"/>
                <w:i/>
                <w:sz w:val="24"/>
                <w:szCs w:val="24"/>
              </w:rPr>
              <w:t xml:space="preserve">факторах риска развития онкологических заболеваний, </w:t>
            </w:r>
            <w:r w:rsidRPr="00671F2A">
              <w:rPr>
                <w:rFonts w:ascii="Times New Roman" w:eastAsia="Times New Roman" w:hAnsi="Times New Roman" w:cs="Times New Roman"/>
                <w:bCs/>
                <w:i/>
                <w:sz w:val="24"/>
                <w:szCs w:val="24"/>
              </w:rPr>
              <w:t>издание и распространение среди населения информационных материалов</w:t>
            </w:r>
          </w:p>
          <w:p w14:paraId="4F5FC14D" w14:textId="7B429BA9" w:rsidR="00683C89" w:rsidRPr="00671F2A" w:rsidRDefault="00683C89" w:rsidP="00683C89">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(проведение не менее 12 акций, вебинаров и лекций ежегодно, </w:t>
            </w:r>
            <w:r w:rsidRPr="00671F2A">
              <w:rPr>
                <w:rFonts w:ascii="Times New Roman" w:eastAsia="Times New Roman" w:hAnsi="Times New Roman" w:cs="Times New Roman"/>
                <w:bCs/>
                <w:i/>
                <w:sz w:val="24"/>
                <w:szCs w:val="24"/>
                <w:lang w:eastAsia="ru-RU"/>
              </w:rPr>
              <w:t>издание мотивационных листовок и брошюр тиражом не менее 10000 экземпляров ежегодно)</w:t>
            </w:r>
          </w:p>
        </w:tc>
        <w:tc>
          <w:tcPr>
            <w:tcW w:w="484" w:type="pct"/>
          </w:tcPr>
          <w:p w14:paraId="27878F93" w14:textId="156A2B92" w:rsidR="00683C89" w:rsidRPr="00671F2A" w:rsidRDefault="00C47617" w:rsidP="00683C89">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854F90" w:rsidRPr="00671F2A" w14:paraId="4939001F" w14:textId="77777777" w:rsidTr="00854F90">
        <w:trPr>
          <w:gridAfter w:val="1"/>
          <w:wAfter w:w="2" w:type="pct"/>
        </w:trPr>
        <w:tc>
          <w:tcPr>
            <w:tcW w:w="215" w:type="pct"/>
          </w:tcPr>
          <w:p w14:paraId="760B4B6A" w14:textId="4005AEB8" w:rsidR="00854F90" w:rsidRPr="00671F2A" w:rsidRDefault="00854F90" w:rsidP="00854F90">
            <w:pPr>
              <w:rPr>
                <w:rFonts w:ascii="Times New Roman" w:hAnsi="Times New Roman" w:cs="Times New Roman"/>
                <w:i/>
                <w:sz w:val="24"/>
                <w:szCs w:val="24"/>
              </w:rPr>
            </w:pPr>
            <w:r w:rsidRPr="00671F2A">
              <w:rPr>
                <w:rFonts w:ascii="Times New Roman" w:hAnsi="Times New Roman" w:cs="Times New Roman"/>
                <w:i/>
                <w:sz w:val="24"/>
                <w:szCs w:val="24"/>
              </w:rPr>
              <w:t>1.6.</w:t>
            </w:r>
          </w:p>
        </w:tc>
        <w:tc>
          <w:tcPr>
            <w:tcW w:w="950" w:type="pct"/>
          </w:tcPr>
          <w:p w14:paraId="2A5926A8" w14:textId="4BCB484E" w:rsidR="00854F90" w:rsidRPr="00671F2A" w:rsidRDefault="00854F90" w:rsidP="00854F90">
            <w:pPr>
              <w:jc w:val="both"/>
              <w:rPr>
                <w:rFonts w:ascii="Times New Roman" w:hAnsi="Times New Roman" w:cs="Times New Roman"/>
                <w:i/>
                <w:sz w:val="24"/>
                <w:szCs w:val="24"/>
              </w:rPr>
            </w:pPr>
            <w:r w:rsidRPr="00671F2A">
              <w:rPr>
                <w:rFonts w:ascii="Times New Roman" w:hAnsi="Times New Roman" w:cs="Times New Roman"/>
                <w:i/>
                <w:sz w:val="24"/>
                <w:szCs w:val="24"/>
              </w:rPr>
              <w:t>Проведение информационно-коммуникационной кампании, направленной на ранее выявление онкологических заболеваний и повышение приверженности к лечению</w:t>
            </w:r>
          </w:p>
        </w:tc>
        <w:tc>
          <w:tcPr>
            <w:tcW w:w="513" w:type="pct"/>
          </w:tcPr>
          <w:p w14:paraId="392CCC54" w14:textId="481B0C89" w:rsidR="00854F90" w:rsidRPr="00671F2A" w:rsidRDefault="00854F90" w:rsidP="00854F90">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06A78F6E" w14:textId="455B95A0" w:rsidR="00854F90" w:rsidRPr="00671F2A" w:rsidRDefault="00854F90" w:rsidP="00854F90">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65362B6D" w14:textId="2DBDF3BA" w:rsidR="00854F90" w:rsidRPr="00671F2A" w:rsidRDefault="00C47617" w:rsidP="00854F90">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854F90" w:rsidRPr="00671F2A">
              <w:rPr>
                <w:rFonts w:ascii="Times New Roman" w:eastAsia="Times New Roman" w:hAnsi="Times New Roman" w:cs="Times New Roman"/>
                <w:bCs/>
                <w:i/>
                <w:sz w:val="24"/>
                <w:szCs w:val="24"/>
                <w:lang w:eastAsia="ru-RU"/>
              </w:rPr>
              <w:t>Главный внештатный специалист по медицинской профилактике</w:t>
            </w:r>
          </w:p>
        </w:tc>
        <w:tc>
          <w:tcPr>
            <w:tcW w:w="1605" w:type="pct"/>
          </w:tcPr>
          <w:p w14:paraId="6A2CE4D7" w14:textId="203F8E2F" w:rsidR="00854F90" w:rsidRPr="00671F2A" w:rsidRDefault="00854F90" w:rsidP="00854F90">
            <w:pPr>
              <w:jc w:val="both"/>
              <w:rPr>
                <w:rFonts w:ascii="Times New Roman" w:eastAsia="Times New Roman" w:hAnsi="Times New Roman" w:cs="Times New Roman"/>
                <w:bCs/>
                <w:i/>
                <w:sz w:val="24"/>
                <w:szCs w:val="24"/>
              </w:rPr>
            </w:pPr>
            <w:proofErr w:type="gramStart"/>
            <w:r w:rsidRPr="00671F2A">
              <w:rPr>
                <w:rFonts w:ascii="Times New Roman" w:eastAsia="Times New Roman" w:hAnsi="Times New Roman" w:cs="Times New Roman"/>
                <w:bCs/>
                <w:i/>
                <w:sz w:val="24"/>
                <w:szCs w:val="24"/>
              </w:rPr>
              <w:t>Реализация специальных проектов в СМИ, региональном интернет-портале по профилактике</w:t>
            </w:r>
            <w:r w:rsidR="0011373C" w:rsidRPr="00671F2A">
              <w:rPr>
                <w:rFonts w:ascii="Times New Roman" w:eastAsia="Times New Roman" w:hAnsi="Times New Roman" w:cs="Times New Roman"/>
                <w:bCs/>
                <w:i/>
                <w:sz w:val="24"/>
                <w:szCs w:val="24"/>
              </w:rPr>
              <w:t xml:space="preserve">, </w:t>
            </w:r>
            <w:r w:rsidRPr="00671F2A">
              <w:rPr>
                <w:rFonts w:ascii="Times New Roman" w:eastAsia="Times New Roman" w:hAnsi="Times New Roman" w:cs="Times New Roman"/>
                <w:bCs/>
                <w:i/>
                <w:sz w:val="24"/>
                <w:szCs w:val="24"/>
              </w:rPr>
              <w:t>сайтах медицинских организаций региона</w:t>
            </w:r>
            <w:r w:rsidR="0011373C" w:rsidRPr="00671F2A">
              <w:rPr>
                <w:rFonts w:ascii="Times New Roman" w:eastAsia="Times New Roman" w:hAnsi="Times New Roman" w:cs="Times New Roman"/>
                <w:bCs/>
                <w:i/>
                <w:sz w:val="24"/>
                <w:szCs w:val="24"/>
              </w:rPr>
              <w:t xml:space="preserve"> и социальных сетях</w:t>
            </w:r>
            <w:r w:rsidRPr="00671F2A">
              <w:rPr>
                <w:rFonts w:ascii="Times New Roman" w:eastAsia="Times New Roman" w:hAnsi="Times New Roman" w:cs="Times New Roman"/>
                <w:bCs/>
                <w:i/>
                <w:sz w:val="24"/>
                <w:szCs w:val="24"/>
              </w:rPr>
              <w:t>, создание программ/рубрик/сюжетов/графических вставок на федеральном и региональном телевидении, информационные статьи в печатных СМИ, ведение групп в социальных сетях, проведение работы в тематических блогах. (поддержание общей аудитории в 10000 человек ежедневно)</w:t>
            </w:r>
            <w:proofErr w:type="gramEnd"/>
          </w:p>
        </w:tc>
        <w:tc>
          <w:tcPr>
            <w:tcW w:w="484" w:type="pct"/>
          </w:tcPr>
          <w:p w14:paraId="5753E9B1" w14:textId="61416F6C" w:rsidR="00854F90" w:rsidRPr="00671F2A" w:rsidRDefault="00C47617" w:rsidP="00854F90">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854F90" w:rsidRPr="00671F2A" w14:paraId="421A14E1" w14:textId="77777777" w:rsidTr="00854F90">
        <w:tc>
          <w:tcPr>
            <w:tcW w:w="5000" w:type="pct"/>
            <w:gridSpan w:val="8"/>
          </w:tcPr>
          <w:p w14:paraId="43056C57" w14:textId="77777777" w:rsidR="00854F90" w:rsidRPr="00671F2A" w:rsidRDefault="00854F90" w:rsidP="00854F90">
            <w:pPr>
              <w:ind w:hanging="2"/>
              <w:jc w:val="both"/>
              <w:rPr>
                <w:rFonts w:ascii="Times New Roman" w:eastAsia="Times New Roman" w:hAnsi="Times New Roman" w:cs="Times New Roman"/>
                <w:b/>
                <w:i/>
                <w:sz w:val="24"/>
                <w:szCs w:val="24"/>
              </w:rPr>
            </w:pPr>
            <w:r w:rsidRPr="00671F2A">
              <w:rPr>
                <w:rFonts w:ascii="Times New Roman" w:eastAsia="Times New Roman" w:hAnsi="Times New Roman" w:cs="Times New Roman"/>
                <w:b/>
                <w:i/>
                <w:sz w:val="24"/>
                <w:szCs w:val="24"/>
              </w:rPr>
              <w:t>2.</w:t>
            </w:r>
            <w:r w:rsidRPr="00671F2A">
              <w:rPr>
                <w:rFonts w:ascii="Times New Roman" w:eastAsia="Times New Roman" w:hAnsi="Times New Roman" w:cs="Times New Roman"/>
                <w:b/>
                <w:i/>
                <w:sz w:val="24"/>
                <w:szCs w:val="24"/>
                <w:lang w:val="en-US"/>
              </w:rPr>
              <w:t> </w:t>
            </w:r>
            <w:r w:rsidRPr="00671F2A">
              <w:rPr>
                <w:rFonts w:ascii="Times New Roman" w:eastAsia="Times New Roman" w:hAnsi="Times New Roman" w:cs="Times New Roman"/>
                <w:b/>
                <w:i/>
                <w:sz w:val="24"/>
                <w:szCs w:val="24"/>
              </w:rPr>
              <w:t>Комплекс мер вторичной профилактики онкологических заболеваний</w:t>
            </w:r>
          </w:p>
        </w:tc>
      </w:tr>
      <w:tr w:rsidR="00BB5987" w:rsidRPr="00671F2A" w14:paraId="66655132" w14:textId="77777777" w:rsidTr="00854F90">
        <w:trPr>
          <w:gridAfter w:val="1"/>
          <w:wAfter w:w="2" w:type="pct"/>
        </w:trPr>
        <w:tc>
          <w:tcPr>
            <w:tcW w:w="215" w:type="pct"/>
          </w:tcPr>
          <w:p w14:paraId="7D9FDC51" w14:textId="3BCB1410" w:rsidR="00BB5987" w:rsidRPr="00671F2A" w:rsidRDefault="00BB5987" w:rsidP="00BB5987">
            <w:pPr>
              <w:rPr>
                <w:rFonts w:ascii="Times New Roman" w:hAnsi="Times New Roman" w:cs="Times New Roman"/>
                <w:i/>
                <w:sz w:val="24"/>
                <w:szCs w:val="24"/>
              </w:rPr>
            </w:pPr>
            <w:r w:rsidRPr="00671F2A">
              <w:rPr>
                <w:rFonts w:ascii="Times New Roman" w:hAnsi="Times New Roman" w:cs="Times New Roman"/>
                <w:i/>
                <w:sz w:val="24"/>
                <w:szCs w:val="24"/>
              </w:rPr>
              <w:t>2.1.</w:t>
            </w:r>
          </w:p>
        </w:tc>
        <w:tc>
          <w:tcPr>
            <w:tcW w:w="950" w:type="pct"/>
          </w:tcPr>
          <w:p w14:paraId="78D414CC" w14:textId="6ABC2FCE" w:rsidR="00BB5987" w:rsidRPr="00671F2A" w:rsidRDefault="00BB5987" w:rsidP="00BB5987">
            <w:pPr>
              <w:jc w:val="both"/>
              <w:rPr>
                <w:rFonts w:ascii="Times New Roman" w:hAnsi="Times New Roman" w:cs="Times New Roman"/>
                <w:i/>
                <w:sz w:val="24"/>
                <w:szCs w:val="24"/>
              </w:rPr>
            </w:pPr>
            <w:r w:rsidRPr="00671F2A">
              <w:rPr>
                <w:rFonts w:ascii="Times New Roman" w:hAnsi="Times New Roman" w:cs="Times New Roman"/>
                <w:i/>
                <w:sz w:val="24"/>
                <w:szCs w:val="24"/>
              </w:rPr>
              <w:t>Профилактическая деятельность по снижению факторов риска развития онкологических заболеваний среди населения</w:t>
            </w:r>
          </w:p>
        </w:tc>
        <w:tc>
          <w:tcPr>
            <w:tcW w:w="513" w:type="pct"/>
          </w:tcPr>
          <w:p w14:paraId="7B2EBC3C" w14:textId="44FCCB9A" w:rsidR="00BB5987" w:rsidRPr="00671F2A" w:rsidRDefault="00BB5987" w:rsidP="00BB5987">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4AF839D0" w14:textId="54711B10"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2FCECFAF" w14:textId="6B3BF16C" w:rsidR="00BB5987" w:rsidRPr="00671F2A" w:rsidRDefault="00C47617" w:rsidP="00BB5987">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3847AE" w:rsidRPr="00671F2A">
              <w:rPr>
                <w:rFonts w:ascii="Times New Roman" w:eastAsia="Times New Roman" w:hAnsi="Times New Roman" w:cs="Times New Roman"/>
                <w:bCs/>
                <w:i/>
                <w:sz w:val="24"/>
                <w:szCs w:val="24"/>
                <w:lang w:eastAsia="ru-RU"/>
              </w:rPr>
              <w:t>Главные врачи медицинских организаций субъекта</w:t>
            </w:r>
          </w:p>
        </w:tc>
        <w:tc>
          <w:tcPr>
            <w:tcW w:w="1605" w:type="pct"/>
          </w:tcPr>
          <w:p w14:paraId="53D7A1BE" w14:textId="5F00523B"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Организация и проведение профилактических и диспансерных осмотров с целью выявления факторов риска онкологических заболеваний у населения, с </w:t>
            </w:r>
            <w:proofErr w:type="gramStart"/>
            <w:r w:rsidRPr="00671F2A">
              <w:rPr>
                <w:rFonts w:ascii="Times New Roman" w:eastAsia="Times New Roman" w:hAnsi="Times New Roman" w:cs="Times New Roman"/>
                <w:bCs/>
                <w:i/>
                <w:sz w:val="24"/>
                <w:szCs w:val="24"/>
              </w:rPr>
              <w:t>последующий</w:t>
            </w:r>
            <w:proofErr w:type="gramEnd"/>
            <w:r w:rsidRPr="00671F2A">
              <w:rPr>
                <w:rFonts w:ascii="Times New Roman" w:eastAsia="Times New Roman" w:hAnsi="Times New Roman" w:cs="Times New Roman"/>
                <w:bCs/>
                <w:i/>
                <w:sz w:val="24"/>
                <w:szCs w:val="24"/>
              </w:rPr>
              <w:t xml:space="preserve"> постановкой на диспансерное наблюдение.</w:t>
            </w:r>
          </w:p>
          <w:p w14:paraId="3F6D86A2"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Диспансерное наблюдение пациентов:</w:t>
            </w:r>
          </w:p>
          <w:p w14:paraId="67D2D967"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1. У терапевта участкового, врача общей практики, семейного врача:</w:t>
            </w:r>
          </w:p>
          <w:p w14:paraId="1EEB3B7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хронический рецидивирующий бронхит (не менее 2640);</w:t>
            </w:r>
          </w:p>
          <w:p w14:paraId="4155A93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2) локализованный пневмосклероз (не </w:t>
            </w:r>
            <w:r w:rsidRPr="00671F2A">
              <w:rPr>
                <w:rFonts w:ascii="Times New Roman" w:eastAsia="Times New Roman" w:hAnsi="Times New Roman" w:cs="Times New Roman"/>
                <w:bCs/>
                <w:i/>
                <w:sz w:val="24"/>
                <w:szCs w:val="24"/>
              </w:rPr>
              <w:lastRenderedPageBreak/>
              <w:t>менее 1504);</w:t>
            </w:r>
          </w:p>
          <w:p w14:paraId="0E495A0E"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хронический эзофагит (не менее 1760);</w:t>
            </w:r>
          </w:p>
          <w:p w14:paraId="2F1091F8"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хронический атрофический гастрит (не менее 1904);</w:t>
            </w:r>
          </w:p>
          <w:p w14:paraId="29BCAA7E"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5) хронический очаговый гастрит (не менее 992);</w:t>
            </w:r>
          </w:p>
          <w:p w14:paraId="45E55D9E"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6) оперированный желудок после 10 лет наблюдения (не менее 448),</w:t>
            </w:r>
          </w:p>
          <w:p w14:paraId="0B4558EF"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2. У врача-хирурга:</w:t>
            </w:r>
          </w:p>
          <w:p w14:paraId="7E7176D4"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хронический язвенный эзофагит (не менее 1848);</w:t>
            </w:r>
          </w:p>
          <w:p w14:paraId="61E89115"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полип и полипоз желудочно-кишечного тракта (не менее 6832);</w:t>
            </w:r>
          </w:p>
          <w:p w14:paraId="3212CC6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3) </w:t>
            </w:r>
            <w:proofErr w:type="gramStart"/>
            <w:r w:rsidRPr="00671F2A">
              <w:rPr>
                <w:rFonts w:ascii="Times New Roman" w:eastAsia="Times New Roman" w:hAnsi="Times New Roman" w:cs="Times New Roman"/>
                <w:bCs/>
                <w:i/>
                <w:sz w:val="24"/>
                <w:szCs w:val="24"/>
              </w:rPr>
              <w:t>диффузный</w:t>
            </w:r>
            <w:proofErr w:type="gramEnd"/>
            <w:r w:rsidRPr="00671F2A">
              <w:rPr>
                <w:rFonts w:ascii="Times New Roman" w:eastAsia="Times New Roman" w:hAnsi="Times New Roman" w:cs="Times New Roman"/>
                <w:bCs/>
                <w:i/>
                <w:sz w:val="24"/>
                <w:szCs w:val="24"/>
              </w:rPr>
              <w:t xml:space="preserve"> полипоз толстой кишки (не менее 752);</w:t>
            </w:r>
          </w:p>
          <w:p w14:paraId="1637D22D"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тубулярно-ворсинчатые аденомы желудочно-кишечного тракта</w:t>
            </w:r>
          </w:p>
          <w:p w14:paraId="7686C48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(не менее 280);</w:t>
            </w:r>
          </w:p>
          <w:p w14:paraId="2B2DD05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5) болезнь </w:t>
            </w:r>
            <w:proofErr w:type="spellStart"/>
            <w:r w:rsidRPr="00671F2A">
              <w:rPr>
                <w:rFonts w:ascii="Times New Roman" w:eastAsia="Times New Roman" w:hAnsi="Times New Roman" w:cs="Times New Roman"/>
                <w:bCs/>
                <w:i/>
                <w:sz w:val="24"/>
                <w:szCs w:val="24"/>
              </w:rPr>
              <w:t>Менетрие</w:t>
            </w:r>
            <w:proofErr w:type="spellEnd"/>
            <w:r w:rsidRPr="00671F2A">
              <w:rPr>
                <w:rFonts w:ascii="Times New Roman" w:eastAsia="Times New Roman" w:hAnsi="Times New Roman" w:cs="Times New Roman"/>
                <w:bCs/>
                <w:i/>
                <w:sz w:val="24"/>
                <w:szCs w:val="24"/>
              </w:rPr>
              <w:t>;</w:t>
            </w:r>
          </w:p>
          <w:p w14:paraId="179DC80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6) неспецифический язвенный колит (не менее 536);</w:t>
            </w:r>
          </w:p>
          <w:p w14:paraId="1B0ED5FC"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7) язвенная болезнь желудка (не менее 360).</w:t>
            </w:r>
          </w:p>
          <w:p w14:paraId="2333F58C"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3. У оториноларинголога:</w:t>
            </w:r>
          </w:p>
          <w:p w14:paraId="1B5FBCE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папилломы слизистых полости носа, носоглотки, гортаноглотки, гортани (не менее 2648);</w:t>
            </w:r>
          </w:p>
          <w:p w14:paraId="42DE9082"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2) лейкоплакии, </w:t>
            </w:r>
            <w:proofErr w:type="spellStart"/>
            <w:r w:rsidRPr="00671F2A">
              <w:rPr>
                <w:rFonts w:ascii="Times New Roman" w:eastAsia="Times New Roman" w:hAnsi="Times New Roman" w:cs="Times New Roman"/>
                <w:bCs/>
                <w:i/>
                <w:sz w:val="24"/>
                <w:szCs w:val="24"/>
              </w:rPr>
              <w:t>эритроплакии</w:t>
            </w:r>
            <w:proofErr w:type="spellEnd"/>
            <w:r w:rsidRPr="00671F2A">
              <w:rPr>
                <w:rFonts w:ascii="Times New Roman" w:eastAsia="Times New Roman" w:hAnsi="Times New Roman" w:cs="Times New Roman"/>
                <w:bCs/>
                <w:i/>
                <w:sz w:val="24"/>
                <w:szCs w:val="24"/>
              </w:rPr>
              <w:t xml:space="preserve"> слизистых (не менее 536);</w:t>
            </w:r>
          </w:p>
          <w:p w14:paraId="6F5A939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пахидермия;</w:t>
            </w:r>
          </w:p>
          <w:p w14:paraId="00DD8CFC"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контактная фиброма гортани (не менее 32).</w:t>
            </w:r>
          </w:p>
          <w:p w14:paraId="4E7653C5"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4. У врача-уролога:</w:t>
            </w:r>
          </w:p>
          <w:p w14:paraId="2C789D90"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папилломы мочевого пузыря;</w:t>
            </w:r>
          </w:p>
          <w:p w14:paraId="2A4158F5"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полипы уретры (не менее 72);</w:t>
            </w:r>
          </w:p>
          <w:p w14:paraId="27FE78F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крипторхизм;</w:t>
            </w:r>
          </w:p>
          <w:p w14:paraId="6873338E"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4) лейкоплакии и </w:t>
            </w:r>
            <w:proofErr w:type="spellStart"/>
            <w:r w:rsidRPr="00671F2A">
              <w:rPr>
                <w:rFonts w:ascii="Times New Roman" w:eastAsia="Times New Roman" w:hAnsi="Times New Roman" w:cs="Times New Roman"/>
                <w:bCs/>
                <w:i/>
                <w:sz w:val="24"/>
                <w:szCs w:val="24"/>
              </w:rPr>
              <w:t>лейкокератоз</w:t>
            </w:r>
            <w:proofErr w:type="spellEnd"/>
            <w:r w:rsidRPr="00671F2A">
              <w:rPr>
                <w:rFonts w:ascii="Times New Roman" w:eastAsia="Times New Roman" w:hAnsi="Times New Roman" w:cs="Times New Roman"/>
                <w:bCs/>
                <w:i/>
                <w:sz w:val="24"/>
                <w:szCs w:val="24"/>
              </w:rPr>
              <w:t xml:space="preserve"> головки </w:t>
            </w:r>
            <w:r w:rsidRPr="00671F2A">
              <w:rPr>
                <w:rFonts w:ascii="Times New Roman" w:eastAsia="Times New Roman" w:hAnsi="Times New Roman" w:cs="Times New Roman"/>
                <w:bCs/>
                <w:i/>
                <w:sz w:val="24"/>
                <w:szCs w:val="24"/>
              </w:rPr>
              <w:lastRenderedPageBreak/>
              <w:t>полового члена;</w:t>
            </w:r>
          </w:p>
          <w:p w14:paraId="268DC5A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5) остроконечные кондиломы (не менее 280).</w:t>
            </w:r>
          </w:p>
          <w:p w14:paraId="27E43CD6"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5. У травматолога:</w:t>
            </w:r>
          </w:p>
          <w:p w14:paraId="79FE94D0"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фиброзная дисплазия костей (не менее 784);</w:t>
            </w:r>
          </w:p>
          <w:p w14:paraId="369FDCCF"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2) деформирующая остеодистрофия (болезнь </w:t>
            </w:r>
            <w:proofErr w:type="spellStart"/>
            <w:r w:rsidRPr="00671F2A">
              <w:rPr>
                <w:rFonts w:ascii="Times New Roman" w:eastAsia="Times New Roman" w:hAnsi="Times New Roman" w:cs="Times New Roman"/>
                <w:bCs/>
                <w:i/>
                <w:sz w:val="24"/>
                <w:szCs w:val="24"/>
              </w:rPr>
              <w:t>Педжета</w:t>
            </w:r>
            <w:proofErr w:type="spellEnd"/>
            <w:r w:rsidRPr="00671F2A">
              <w:rPr>
                <w:rFonts w:ascii="Times New Roman" w:eastAsia="Times New Roman" w:hAnsi="Times New Roman" w:cs="Times New Roman"/>
                <w:bCs/>
                <w:i/>
                <w:sz w:val="24"/>
                <w:szCs w:val="24"/>
              </w:rPr>
              <w:t>) (не менее 96);</w:t>
            </w:r>
          </w:p>
          <w:p w14:paraId="2DE6C4BF"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экзостозы (не менее 1920);</w:t>
            </w:r>
          </w:p>
          <w:p w14:paraId="09169B2C"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хондромы (не менее 1072).</w:t>
            </w:r>
          </w:p>
          <w:p w14:paraId="434B9AE9"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6. У эндокринолога:</w:t>
            </w:r>
          </w:p>
          <w:p w14:paraId="4682B1C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мужчины любого возраста с узловыми образованиями в щитовидной железе (не менее 192);</w:t>
            </w:r>
          </w:p>
          <w:p w14:paraId="1EEA6CDE"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пациенты с узловыми образованиями в щитовидной железе старше 55 лет и моложе 25 лет (не менее 5424);</w:t>
            </w:r>
          </w:p>
          <w:p w14:paraId="225F5120"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лица, получавшие общее или местное воздействие ионизирующего излучения на область головы и шеи, особенно в детском возрасте (не менее 24).</w:t>
            </w:r>
          </w:p>
          <w:p w14:paraId="3DB7EF40"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7. У врача-педиатра:</w:t>
            </w:r>
          </w:p>
          <w:p w14:paraId="54622DAF"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1) </w:t>
            </w:r>
            <w:proofErr w:type="spellStart"/>
            <w:r w:rsidRPr="00671F2A">
              <w:rPr>
                <w:rFonts w:ascii="Times New Roman" w:eastAsia="Times New Roman" w:hAnsi="Times New Roman" w:cs="Times New Roman"/>
                <w:bCs/>
                <w:i/>
                <w:sz w:val="24"/>
                <w:szCs w:val="24"/>
              </w:rPr>
              <w:t>папилломатоз</w:t>
            </w:r>
            <w:proofErr w:type="spellEnd"/>
            <w:r w:rsidRPr="00671F2A">
              <w:rPr>
                <w:rFonts w:ascii="Times New Roman" w:eastAsia="Times New Roman" w:hAnsi="Times New Roman" w:cs="Times New Roman"/>
                <w:bCs/>
                <w:i/>
                <w:sz w:val="24"/>
                <w:szCs w:val="24"/>
              </w:rPr>
              <w:t xml:space="preserve"> гортани (наблюдение у детского отоларинголога);</w:t>
            </w:r>
          </w:p>
          <w:p w14:paraId="557F7EB2"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крестцово-копчиковые тератомы;</w:t>
            </w:r>
          </w:p>
          <w:p w14:paraId="172C50A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полипоз ободочной кишки (наблюдение у детского хирурга).</w:t>
            </w:r>
          </w:p>
          <w:p w14:paraId="1A1DDB6D"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8. У гинеколога:</w:t>
            </w:r>
          </w:p>
          <w:p w14:paraId="06779B2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1) C-r </w:t>
            </w:r>
            <w:proofErr w:type="spellStart"/>
            <w:r w:rsidRPr="00671F2A">
              <w:rPr>
                <w:rFonts w:ascii="Times New Roman" w:eastAsia="Times New Roman" w:hAnsi="Times New Roman" w:cs="Times New Roman"/>
                <w:bCs/>
                <w:i/>
                <w:sz w:val="24"/>
                <w:szCs w:val="24"/>
              </w:rPr>
              <w:t>in</w:t>
            </w:r>
            <w:proofErr w:type="spellEnd"/>
            <w:r w:rsidRPr="00671F2A">
              <w:rPr>
                <w:rFonts w:ascii="Times New Roman" w:eastAsia="Times New Roman" w:hAnsi="Times New Roman" w:cs="Times New Roman"/>
                <w:bCs/>
                <w:i/>
                <w:sz w:val="24"/>
                <w:szCs w:val="24"/>
              </w:rPr>
              <w:t xml:space="preserve"> </w:t>
            </w:r>
            <w:proofErr w:type="spellStart"/>
            <w:r w:rsidRPr="00671F2A">
              <w:rPr>
                <w:rFonts w:ascii="Times New Roman" w:eastAsia="Times New Roman" w:hAnsi="Times New Roman" w:cs="Times New Roman"/>
                <w:bCs/>
                <w:i/>
                <w:sz w:val="24"/>
                <w:szCs w:val="24"/>
              </w:rPr>
              <w:t>situ</w:t>
            </w:r>
            <w:proofErr w:type="spellEnd"/>
            <w:r w:rsidRPr="00671F2A">
              <w:rPr>
                <w:rFonts w:ascii="Times New Roman" w:eastAsia="Times New Roman" w:hAnsi="Times New Roman" w:cs="Times New Roman"/>
                <w:bCs/>
                <w:i/>
                <w:sz w:val="24"/>
                <w:szCs w:val="24"/>
              </w:rPr>
              <w:t xml:space="preserve"> женских половых органов (D 06-07.3) (не менее 32);</w:t>
            </w:r>
          </w:p>
          <w:p w14:paraId="3587BD4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пограничные опухоли яичников (D 39.1) (не менее 80);</w:t>
            </w:r>
          </w:p>
          <w:p w14:paraId="3374F04F"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дисплазии, возникающие в области фоновых процессов или на неизмененной шейке матки (не менее 96);</w:t>
            </w:r>
          </w:p>
          <w:p w14:paraId="2833E449"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4) лейкоплакии, </w:t>
            </w:r>
            <w:proofErr w:type="spellStart"/>
            <w:r w:rsidRPr="00671F2A">
              <w:rPr>
                <w:rFonts w:ascii="Times New Roman" w:eastAsia="Times New Roman" w:hAnsi="Times New Roman" w:cs="Times New Roman"/>
                <w:bCs/>
                <w:i/>
                <w:sz w:val="24"/>
                <w:szCs w:val="24"/>
              </w:rPr>
              <w:t>эритроплакии</w:t>
            </w:r>
            <w:proofErr w:type="spellEnd"/>
            <w:r w:rsidRPr="00671F2A">
              <w:rPr>
                <w:rFonts w:ascii="Times New Roman" w:eastAsia="Times New Roman" w:hAnsi="Times New Roman" w:cs="Times New Roman"/>
                <w:bCs/>
                <w:i/>
                <w:sz w:val="24"/>
                <w:szCs w:val="24"/>
              </w:rPr>
              <w:t xml:space="preserve">, </w:t>
            </w:r>
            <w:proofErr w:type="spellStart"/>
            <w:r w:rsidRPr="00671F2A">
              <w:rPr>
                <w:rFonts w:ascii="Times New Roman" w:eastAsia="Times New Roman" w:hAnsi="Times New Roman" w:cs="Times New Roman"/>
                <w:bCs/>
                <w:i/>
                <w:sz w:val="24"/>
                <w:szCs w:val="24"/>
              </w:rPr>
              <w:t>лейкокератоз</w:t>
            </w:r>
            <w:proofErr w:type="spellEnd"/>
            <w:r w:rsidRPr="00671F2A">
              <w:rPr>
                <w:rFonts w:ascii="Times New Roman" w:eastAsia="Times New Roman" w:hAnsi="Times New Roman" w:cs="Times New Roman"/>
                <w:bCs/>
                <w:i/>
                <w:sz w:val="24"/>
                <w:szCs w:val="24"/>
              </w:rPr>
              <w:t xml:space="preserve"> наружных половых органов </w:t>
            </w:r>
            <w:r w:rsidRPr="00671F2A">
              <w:rPr>
                <w:rFonts w:ascii="Times New Roman" w:eastAsia="Times New Roman" w:hAnsi="Times New Roman" w:cs="Times New Roman"/>
                <w:bCs/>
                <w:i/>
                <w:sz w:val="24"/>
                <w:szCs w:val="24"/>
              </w:rPr>
              <w:lastRenderedPageBreak/>
              <w:t>(не менее 40);</w:t>
            </w:r>
          </w:p>
          <w:p w14:paraId="69C9995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5) </w:t>
            </w:r>
            <w:proofErr w:type="spellStart"/>
            <w:r w:rsidRPr="00671F2A">
              <w:rPr>
                <w:rFonts w:ascii="Times New Roman" w:eastAsia="Times New Roman" w:hAnsi="Times New Roman" w:cs="Times New Roman"/>
                <w:bCs/>
                <w:i/>
                <w:sz w:val="24"/>
                <w:szCs w:val="24"/>
              </w:rPr>
              <w:t>крауроз</w:t>
            </w:r>
            <w:proofErr w:type="spellEnd"/>
            <w:r w:rsidRPr="00671F2A">
              <w:rPr>
                <w:rFonts w:ascii="Times New Roman" w:eastAsia="Times New Roman" w:hAnsi="Times New Roman" w:cs="Times New Roman"/>
                <w:bCs/>
                <w:i/>
                <w:sz w:val="24"/>
                <w:szCs w:val="24"/>
              </w:rPr>
              <w:t xml:space="preserve"> вульвы (не менее 40);</w:t>
            </w:r>
          </w:p>
          <w:p w14:paraId="760C69C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6) рецидивирующий полип цервикального канала (не менее 32);</w:t>
            </w:r>
          </w:p>
          <w:p w14:paraId="5542186F"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7) атипическая гиперплазия эндометрия (не менее 40);</w:t>
            </w:r>
          </w:p>
          <w:p w14:paraId="63B035F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8) полипы эндометрия (не менее 104);</w:t>
            </w:r>
          </w:p>
          <w:p w14:paraId="7A12FDD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9) диффузные фиброзно-кистозные гиперплазии молочных желез (не менее 272);</w:t>
            </w:r>
          </w:p>
          <w:p w14:paraId="45A0713A"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с факторами риска у женщин в возрастной группе до 35 лет:</w:t>
            </w:r>
          </w:p>
          <w:p w14:paraId="3724955D"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10) </w:t>
            </w:r>
            <w:proofErr w:type="spellStart"/>
            <w:r w:rsidRPr="00671F2A">
              <w:rPr>
                <w:rFonts w:ascii="Times New Roman" w:eastAsia="Times New Roman" w:hAnsi="Times New Roman" w:cs="Times New Roman"/>
                <w:bCs/>
                <w:i/>
                <w:sz w:val="24"/>
                <w:szCs w:val="24"/>
              </w:rPr>
              <w:t>эутиреоидное</w:t>
            </w:r>
            <w:proofErr w:type="spellEnd"/>
            <w:r w:rsidRPr="00671F2A">
              <w:rPr>
                <w:rFonts w:ascii="Times New Roman" w:eastAsia="Times New Roman" w:hAnsi="Times New Roman" w:cs="Times New Roman"/>
                <w:bCs/>
                <w:i/>
                <w:sz w:val="24"/>
                <w:szCs w:val="24"/>
              </w:rPr>
              <w:t xml:space="preserve"> и </w:t>
            </w:r>
            <w:proofErr w:type="spellStart"/>
            <w:r w:rsidRPr="00671F2A">
              <w:rPr>
                <w:rFonts w:ascii="Times New Roman" w:eastAsia="Times New Roman" w:hAnsi="Times New Roman" w:cs="Times New Roman"/>
                <w:bCs/>
                <w:i/>
                <w:sz w:val="24"/>
                <w:szCs w:val="24"/>
              </w:rPr>
              <w:t>гипотиреоидное</w:t>
            </w:r>
            <w:proofErr w:type="spellEnd"/>
            <w:r w:rsidRPr="00671F2A">
              <w:rPr>
                <w:rFonts w:ascii="Times New Roman" w:eastAsia="Times New Roman" w:hAnsi="Times New Roman" w:cs="Times New Roman"/>
                <w:bCs/>
                <w:i/>
                <w:sz w:val="24"/>
                <w:szCs w:val="24"/>
              </w:rPr>
              <w:t xml:space="preserve"> увеличение щитовидной железы (не менее 32);</w:t>
            </w:r>
          </w:p>
          <w:p w14:paraId="1182DBB7"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11) позднее (после 16 лет) наступление менструации (не менее 40);</w:t>
            </w:r>
          </w:p>
          <w:p w14:paraId="6433C788"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12) рак молочной железы у кровных родственников, особенно по материнской линии (не менее 256);</w:t>
            </w:r>
          </w:p>
          <w:p w14:paraId="317A9442"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13) предшествующая фиброзно-кистозная мастопатия молочных желез в течение пяти лет и более (не менее 40);</w:t>
            </w:r>
          </w:p>
          <w:p w14:paraId="46967860"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с факторами риска у женщин в период 35-49 лет:</w:t>
            </w:r>
          </w:p>
          <w:p w14:paraId="1594D0E5"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14) раннее (до 12 лет) наступление менструаций (не менее 24);</w:t>
            </w:r>
          </w:p>
          <w:p w14:paraId="091EA8C0"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15) нарушение менструальной функции (нерегулярные месячные) (не менее 368);</w:t>
            </w:r>
          </w:p>
          <w:p w14:paraId="783C932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16) нарушение половой функции (отсутствие половой жизни, позднее начало) (не менее 80);</w:t>
            </w:r>
          </w:p>
          <w:p w14:paraId="46E560D5"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17) нарушение детородной функции (первичное или вторичное бесплодие, отсутствие родов, поздние первые или последние роды) (не менее 1024);</w:t>
            </w:r>
          </w:p>
          <w:p w14:paraId="68C0B15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18) воспалительные или </w:t>
            </w:r>
            <w:r w:rsidRPr="00671F2A">
              <w:rPr>
                <w:rFonts w:ascii="Times New Roman" w:eastAsia="Times New Roman" w:hAnsi="Times New Roman" w:cs="Times New Roman"/>
                <w:bCs/>
                <w:i/>
                <w:sz w:val="24"/>
                <w:szCs w:val="24"/>
              </w:rPr>
              <w:lastRenderedPageBreak/>
              <w:t>гиперпластические процессы придатков матки (не менее 72);</w:t>
            </w:r>
          </w:p>
          <w:p w14:paraId="4360D21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19) рак молочной железы у кровных родственников (не менее 304);</w:t>
            </w:r>
          </w:p>
          <w:p w14:paraId="7467A02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 предшествующая фиброзно-кистозная мастопатия молочных желез (в течение пяти лет и больше) (не менее 32);</w:t>
            </w:r>
          </w:p>
          <w:p w14:paraId="4676F68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факторы риска у женщин в возрастной группе 50-59 лет:</w:t>
            </w:r>
          </w:p>
          <w:p w14:paraId="5CDD0358"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21) гипертоническая болезнь в течение пяти лет и более (не менее 368);</w:t>
            </w:r>
          </w:p>
          <w:p w14:paraId="25D6206F"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22) ожирение от пяти лет и более (не менее 376);</w:t>
            </w:r>
          </w:p>
          <w:p w14:paraId="22A71785"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23) атеросклероз;</w:t>
            </w:r>
          </w:p>
          <w:p w14:paraId="7F3E10F2"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24) сахарный диабет (не менее 224);</w:t>
            </w:r>
          </w:p>
          <w:p w14:paraId="0B1D06A2"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25) рождение крупного (4 кг и более) плода (не менее 32);</w:t>
            </w:r>
          </w:p>
          <w:p w14:paraId="73942BEC"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26) позднее (после 50 лет) наступление менопаузы (не менее 24);</w:t>
            </w:r>
          </w:p>
          <w:p w14:paraId="1665E9FC"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27) фибромиома матки (не менее 1680);</w:t>
            </w:r>
          </w:p>
          <w:p w14:paraId="5ECE15BA"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28) злокачественные опухоли женских половых органов, молочной железы, толстой кишки в семейном анамнезе (не менее 48);</w:t>
            </w:r>
          </w:p>
          <w:p w14:paraId="23246EB8"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факторы риска у женщин возрастной группы 60 лет и старше:</w:t>
            </w:r>
          </w:p>
          <w:p w14:paraId="47B83CC5"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29) сочетание раннего начала месячных и позднего их окончания;</w:t>
            </w:r>
          </w:p>
          <w:p w14:paraId="020026B0"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30) поздние первые и последние роды (не менее 16);</w:t>
            </w:r>
          </w:p>
          <w:p w14:paraId="5AD8EE99"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31) длительное отсутствие половой жизни (более 10 лет) в репродуктивном периоде (не менее 40);</w:t>
            </w:r>
          </w:p>
          <w:p w14:paraId="4F465A6C"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32) сочетание гипертонической болезни, ожирения, атеросклероза и сахарного диабета (не менее 296);</w:t>
            </w:r>
          </w:p>
          <w:p w14:paraId="2C022E5D" w14:textId="5907AEDC"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33) злокачественные опухоли женских половых органов, молочной железы, толстой кишки в семейном анамнезе (не менее 104)</w:t>
            </w:r>
          </w:p>
        </w:tc>
        <w:tc>
          <w:tcPr>
            <w:tcW w:w="484" w:type="pct"/>
          </w:tcPr>
          <w:p w14:paraId="6AB96BB1" w14:textId="444D0825" w:rsidR="00BB5987" w:rsidRPr="00671F2A" w:rsidRDefault="00C4761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регулярные</w:t>
            </w:r>
          </w:p>
        </w:tc>
      </w:tr>
      <w:tr w:rsidR="00BB5987" w:rsidRPr="00671F2A" w14:paraId="7FF62F57" w14:textId="77777777" w:rsidTr="00854F90">
        <w:trPr>
          <w:gridAfter w:val="1"/>
          <w:wAfter w:w="2" w:type="pct"/>
        </w:trPr>
        <w:tc>
          <w:tcPr>
            <w:tcW w:w="215" w:type="pct"/>
          </w:tcPr>
          <w:p w14:paraId="57E8DA95" w14:textId="03D7804D" w:rsidR="00BB5987" w:rsidRPr="00671F2A" w:rsidRDefault="00BB5987" w:rsidP="00BB5987">
            <w:pPr>
              <w:rPr>
                <w:rFonts w:ascii="Times New Roman" w:hAnsi="Times New Roman" w:cs="Times New Roman"/>
                <w:i/>
                <w:sz w:val="24"/>
                <w:szCs w:val="24"/>
              </w:rPr>
            </w:pPr>
            <w:r w:rsidRPr="00671F2A">
              <w:rPr>
                <w:rFonts w:ascii="Times New Roman" w:hAnsi="Times New Roman" w:cs="Times New Roman"/>
                <w:i/>
                <w:sz w:val="24"/>
                <w:szCs w:val="24"/>
              </w:rPr>
              <w:lastRenderedPageBreak/>
              <w:t>2.2.</w:t>
            </w:r>
          </w:p>
        </w:tc>
        <w:tc>
          <w:tcPr>
            <w:tcW w:w="950" w:type="pct"/>
          </w:tcPr>
          <w:p w14:paraId="1B1663CB" w14:textId="046AAD44" w:rsidR="00BB5987" w:rsidRPr="00671F2A" w:rsidRDefault="00BB5987" w:rsidP="00BB5987">
            <w:pPr>
              <w:jc w:val="both"/>
              <w:rPr>
                <w:rFonts w:ascii="Times New Roman" w:hAnsi="Times New Roman" w:cs="Times New Roman"/>
                <w:i/>
                <w:sz w:val="24"/>
                <w:szCs w:val="24"/>
              </w:rPr>
            </w:pPr>
            <w:r w:rsidRPr="00671F2A">
              <w:rPr>
                <w:rFonts w:ascii="Times New Roman" w:hAnsi="Times New Roman" w:cs="Times New Roman"/>
                <w:i/>
                <w:sz w:val="24"/>
                <w:szCs w:val="24"/>
              </w:rPr>
              <w:t>Проведение диспансерного наблюдения за больными, входящими в группы риска, с привлечением врачей различного профиля</w:t>
            </w:r>
          </w:p>
        </w:tc>
        <w:tc>
          <w:tcPr>
            <w:tcW w:w="513" w:type="pct"/>
          </w:tcPr>
          <w:p w14:paraId="44FF182C" w14:textId="5B5678C8" w:rsidR="00BB5987" w:rsidRPr="00671F2A" w:rsidRDefault="00BB5987" w:rsidP="00BB5987">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094F1705" w14:textId="0599F721"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3A32D5C9" w14:textId="75A9A7AE" w:rsidR="00BB5987" w:rsidRPr="00671F2A" w:rsidRDefault="00C47617" w:rsidP="00BB5987">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3847AE" w:rsidRPr="00671F2A">
              <w:rPr>
                <w:rFonts w:ascii="Times New Roman" w:eastAsia="Times New Roman" w:hAnsi="Times New Roman" w:cs="Times New Roman"/>
                <w:bCs/>
                <w:i/>
                <w:sz w:val="24"/>
                <w:szCs w:val="24"/>
                <w:lang w:eastAsia="ru-RU"/>
              </w:rPr>
              <w:t>Главные врачи медицинских организаций субъекта</w:t>
            </w:r>
          </w:p>
        </w:tc>
        <w:tc>
          <w:tcPr>
            <w:tcW w:w="1605" w:type="pct"/>
          </w:tcPr>
          <w:p w14:paraId="796FFF05"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Организация систематического учета и контрольные (с периодичностью один раз в год) обследования пациентов с предопухолевыми заболеваниями по соответствующему профилю патологии:</w:t>
            </w:r>
          </w:p>
          <w:p w14:paraId="58976BC9"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1. У врача-онколога:</w:t>
            </w:r>
          </w:p>
          <w:p w14:paraId="440ED95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1) C-r </w:t>
            </w:r>
            <w:proofErr w:type="spellStart"/>
            <w:r w:rsidRPr="00671F2A">
              <w:rPr>
                <w:rFonts w:ascii="Times New Roman" w:eastAsia="Times New Roman" w:hAnsi="Times New Roman" w:cs="Times New Roman"/>
                <w:bCs/>
                <w:i/>
                <w:sz w:val="24"/>
                <w:szCs w:val="24"/>
              </w:rPr>
              <w:t>in</w:t>
            </w:r>
            <w:proofErr w:type="spellEnd"/>
            <w:r w:rsidRPr="00671F2A">
              <w:rPr>
                <w:rFonts w:ascii="Times New Roman" w:eastAsia="Times New Roman" w:hAnsi="Times New Roman" w:cs="Times New Roman"/>
                <w:bCs/>
                <w:i/>
                <w:sz w:val="24"/>
                <w:szCs w:val="24"/>
              </w:rPr>
              <w:t xml:space="preserve"> </w:t>
            </w:r>
            <w:proofErr w:type="spellStart"/>
            <w:r w:rsidRPr="00671F2A">
              <w:rPr>
                <w:rFonts w:ascii="Times New Roman" w:eastAsia="Times New Roman" w:hAnsi="Times New Roman" w:cs="Times New Roman"/>
                <w:bCs/>
                <w:i/>
                <w:sz w:val="24"/>
                <w:szCs w:val="24"/>
              </w:rPr>
              <w:t>situ</w:t>
            </w:r>
            <w:proofErr w:type="spellEnd"/>
            <w:r w:rsidRPr="00671F2A">
              <w:rPr>
                <w:rFonts w:ascii="Times New Roman" w:eastAsia="Times New Roman" w:hAnsi="Times New Roman" w:cs="Times New Roman"/>
                <w:bCs/>
                <w:i/>
                <w:sz w:val="24"/>
                <w:szCs w:val="24"/>
              </w:rPr>
              <w:t>, кроме локализаций в женских половых органах, которые наблюдаются у гинекологов;</w:t>
            </w:r>
          </w:p>
          <w:p w14:paraId="08B5620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пигментная ксеродерма (совместно с дерматологом);</w:t>
            </w:r>
          </w:p>
          <w:p w14:paraId="317DBA6C"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3) болезнь </w:t>
            </w:r>
            <w:proofErr w:type="spellStart"/>
            <w:r w:rsidRPr="00671F2A">
              <w:rPr>
                <w:rFonts w:ascii="Times New Roman" w:eastAsia="Times New Roman" w:hAnsi="Times New Roman" w:cs="Times New Roman"/>
                <w:bCs/>
                <w:i/>
                <w:sz w:val="24"/>
                <w:szCs w:val="24"/>
              </w:rPr>
              <w:t>Боуэна</w:t>
            </w:r>
            <w:proofErr w:type="spellEnd"/>
            <w:r w:rsidRPr="00671F2A">
              <w:rPr>
                <w:rFonts w:ascii="Times New Roman" w:eastAsia="Times New Roman" w:hAnsi="Times New Roman" w:cs="Times New Roman"/>
                <w:bCs/>
                <w:i/>
                <w:sz w:val="24"/>
                <w:szCs w:val="24"/>
              </w:rPr>
              <w:t>;</w:t>
            </w:r>
          </w:p>
          <w:p w14:paraId="3F6596F4"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4) болезнь </w:t>
            </w:r>
            <w:proofErr w:type="spellStart"/>
            <w:r w:rsidRPr="00671F2A">
              <w:rPr>
                <w:rFonts w:ascii="Times New Roman" w:eastAsia="Times New Roman" w:hAnsi="Times New Roman" w:cs="Times New Roman"/>
                <w:bCs/>
                <w:i/>
                <w:sz w:val="24"/>
                <w:szCs w:val="24"/>
              </w:rPr>
              <w:t>Педжета</w:t>
            </w:r>
            <w:proofErr w:type="spellEnd"/>
            <w:r w:rsidRPr="00671F2A">
              <w:rPr>
                <w:rFonts w:ascii="Times New Roman" w:eastAsia="Times New Roman" w:hAnsi="Times New Roman" w:cs="Times New Roman"/>
                <w:bCs/>
                <w:i/>
                <w:sz w:val="24"/>
                <w:szCs w:val="24"/>
              </w:rPr>
              <w:t xml:space="preserve"> с локализацией вне зоны ареолы молочной железы;</w:t>
            </w:r>
          </w:p>
          <w:p w14:paraId="375CE0B0"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5) </w:t>
            </w:r>
            <w:proofErr w:type="spellStart"/>
            <w:r w:rsidRPr="00671F2A">
              <w:rPr>
                <w:rFonts w:ascii="Times New Roman" w:eastAsia="Times New Roman" w:hAnsi="Times New Roman" w:cs="Times New Roman"/>
                <w:bCs/>
                <w:i/>
                <w:sz w:val="24"/>
                <w:szCs w:val="24"/>
              </w:rPr>
              <w:t>дискератозы</w:t>
            </w:r>
            <w:proofErr w:type="spellEnd"/>
            <w:r w:rsidRPr="00671F2A">
              <w:rPr>
                <w:rFonts w:ascii="Times New Roman" w:eastAsia="Times New Roman" w:hAnsi="Times New Roman" w:cs="Times New Roman"/>
                <w:bCs/>
                <w:i/>
                <w:sz w:val="24"/>
                <w:szCs w:val="24"/>
              </w:rPr>
              <w:t xml:space="preserve"> кожи и нижней губы, лейкоплакии, </w:t>
            </w:r>
            <w:proofErr w:type="spellStart"/>
            <w:r w:rsidRPr="00671F2A">
              <w:rPr>
                <w:rFonts w:ascii="Times New Roman" w:eastAsia="Times New Roman" w:hAnsi="Times New Roman" w:cs="Times New Roman"/>
                <w:bCs/>
                <w:i/>
                <w:sz w:val="24"/>
                <w:szCs w:val="24"/>
              </w:rPr>
              <w:t>эритроплакии</w:t>
            </w:r>
            <w:proofErr w:type="spellEnd"/>
            <w:r w:rsidRPr="00671F2A">
              <w:rPr>
                <w:rFonts w:ascii="Times New Roman" w:eastAsia="Times New Roman" w:hAnsi="Times New Roman" w:cs="Times New Roman"/>
                <w:bCs/>
                <w:i/>
                <w:sz w:val="24"/>
                <w:szCs w:val="24"/>
              </w:rPr>
              <w:t>, кожный рог;</w:t>
            </w:r>
          </w:p>
          <w:p w14:paraId="012495CF"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6) </w:t>
            </w:r>
            <w:proofErr w:type="spellStart"/>
            <w:r w:rsidRPr="00671F2A">
              <w:rPr>
                <w:rFonts w:ascii="Times New Roman" w:eastAsia="Times New Roman" w:hAnsi="Times New Roman" w:cs="Times New Roman"/>
                <w:bCs/>
                <w:i/>
                <w:sz w:val="24"/>
                <w:szCs w:val="24"/>
              </w:rPr>
              <w:t>хейлит</w:t>
            </w:r>
            <w:proofErr w:type="spellEnd"/>
            <w:r w:rsidRPr="00671F2A">
              <w:rPr>
                <w:rFonts w:ascii="Times New Roman" w:eastAsia="Times New Roman" w:hAnsi="Times New Roman" w:cs="Times New Roman"/>
                <w:bCs/>
                <w:i/>
                <w:sz w:val="24"/>
                <w:szCs w:val="24"/>
              </w:rPr>
              <w:t xml:space="preserve"> </w:t>
            </w:r>
            <w:proofErr w:type="spellStart"/>
            <w:r w:rsidRPr="00671F2A">
              <w:rPr>
                <w:rFonts w:ascii="Times New Roman" w:eastAsia="Times New Roman" w:hAnsi="Times New Roman" w:cs="Times New Roman"/>
                <w:bCs/>
                <w:i/>
                <w:sz w:val="24"/>
                <w:szCs w:val="24"/>
              </w:rPr>
              <w:t>Монганноти</w:t>
            </w:r>
            <w:proofErr w:type="spellEnd"/>
            <w:r w:rsidRPr="00671F2A">
              <w:rPr>
                <w:rFonts w:ascii="Times New Roman" w:eastAsia="Times New Roman" w:hAnsi="Times New Roman" w:cs="Times New Roman"/>
                <w:bCs/>
                <w:i/>
                <w:sz w:val="24"/>
                <w:szCs w:val="24"/>
              </w:rPr>
              <w:t xml:space="preserve"> красной каймы нижней губы;</w:t>
            </w:r>
          </w:p>
          <w:p w14:paraId="7393DFD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7) ворсинчатые полипы ободочной и прямой кишки;</w:t>
            </w:r>
          </w:p>
          <w:p w14:paraId="0AFE48E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8) узловые фиброзно-кистозные мастопатии, в том числе после хирургического лечения по поводу доброкачественных заболеваний;</w:t>
            </w:r>
          </w:p>
          <w:p w14:paraId="58402547"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9) постлучевые изменения кожи, красной каймы нижней губы и слизистых оболочек (постлучевой хейлит, язвы, постлучевая атрофия кожи и др.).</w:t>
            </w:r>
          </w:p>
          <w:p w14:paraId="2FE300B1"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2. У терапевта участкового, врача общей практики, семейного врача:</w:t>
            </w:r>
          </w:p>
          <w:p w14:paraId="329E4F5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хронический рецидивирующий бронхит;</w:t>
            </w:r>
          </w:p>
          <w:p w14:paraId="7E5733B7"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локализованный пневмосклероз;</w:t>
            </w:r>
          </w:p>
          <w:p w14:paraId="7267F5A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3) хронический эзофагит;</w:t>
            </w:r>
          </w:p>
          <w:p w14:paraId="19470EF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хронический атрофический гастрит;</w:t>
            </w:r>
          </w:p>
          <w:p w14:paraId="5615B56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5) хронический очаговый гастрит;</w:t>
            </w:r>
          </w:p>
          <w:p w14:paraId="19DC250E"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6) оперированный желудок после 10 лет наблюдения.</w:t>
            </w:r>
          </w:p>
          <w:p w14:paraId="2D864342"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3. У врача-хирурга:</w:t>
            </w:r>
          </w:p>
          <w:p w14:paraId="12CF0529"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хронический язвенный эзофагит;</w:t>
            </w:r>
          </w:p>
          <w:p w14:paraId="2B05A2A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полип и полипоз желудочно-кишечного тракта;</w:t>
            </w:r>
          </w:p>
          <w:p w14:paraId="123CBED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3) </w:t>
            </w:r>
            <w:proofErr w:type="gramStart"/>
            <w:r w:rsidRPr="00671F2A">
              <w:rPr>
                <w:rFonts w:ascii="Times New Roman" w:eastAsia="Times New Roman" w:hAnsi="Times New Roman" w:cs="Times New Roman"/>
                <w:bCs/>
                <w:i/>
                <w:sz w:val="24"/>
                <w:szCs w:val="24"/>
              </w:rPr>
              <w:t>диффузный</w:t>
            </w:r>
            <w:proofErr w:type="gramEnd"/>
            <w:r w:rsidRPr="00671F2A">
              <w:rPr>
                <w:rFonts w:ascii="Times New Roman" w:eastAsia="Times New Roman" w:hAnsi="Times New Roman" w:cs="Times New Roman"/>
                <w:bCs/>
                <w:i/>
                <w:sz w:val="24"/>
                <w:szCs w:val="24"/>
              </w:rPr>
              <w:t xml:space="preserve"> полипоз толстой кишки;</w:t>
            </w:r>
          </w:p>
          <w:p w14:paraId="3F71714E"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тубулярно-ворсинчатые аденомы желудочно-кишечного тракта;</w:t>
            </w:r>
          </w:p>
          <w:p w14:paraId="7E149034"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5) болезнь </w:t>
            </w:r>
            <w:proofErr w:type="spellStart"/>
            <w:r w:rsidRPr="00671F2A">
              <w:rPr>
                <w:rFonts w:ascii="Times New Roman" w:eastAsia="Times New Roman" w:hAnsi="Times New Roman" w:cs="Times New Roman"/>
                <w:bCs/>
                <w:i/>
                <w:sz w:val="24"/>
                <w:szCs w:val="24"/>
              </w:rPr>
              <w:t>Менетрие</w:t>
            </w:r>
            <w:proofErr w:type="spellEnd"/>
            <w:r w:rsidRPr="00671F2A">
              <w:rPr>
                <w:rFonts w:ascii="Times New Roman" w:eastAsia="Times New Roman" w:hAnsi="Times New Roman" w:cs="Times New Roman"/>
                <w:bCs/>
                <w:i/>
                <w:sz w:val="24"/>
                <w:szCs w:val="24"/>
              </w:rPr>
              <w:t>;</w:t>
            </w:r>
          </w:p>
          <w:p w14:paraId="75ED170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6) неспецифический язвенный колит;</w:t>
            </w:r>
          </w:p>
          <w:p w14:paraId="239A0074"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7) язвенная болезнь желудка.</w:t>
            </w:r>
          </w:p>
          <w:p w14:paraId="66101491"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4. У оториноларинголога:</w:t>
            </w:r>
          </w:p>
          <w:p w14:paraId="11F1E1E2"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папилломы слизистых полости носа, носоглотки, гортаноглотки, гортани;</w:t>
            </w:r>
          </w:p>
          <w:p w14:paraId="07736177"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2) лейкоплакии, </w:t>
            </w:r>
            <w:proofErr w:type="spellStart"/>
            <w:r w:rsidRPr="00671F2A">
              <w:rPr>
                <w:rFonts w:ascii="Times New Roman" w:eastAsia="Times New Roman" w:hAnsi="Times New Roman" w:cs="Times New Roman"/>
                <w:bCs/>
                <w:i/>
                <w:sz w:val="24"/>
                <w:szCs w:val="24"/>
              </w:rPr>
              <w:t>эритроплакии</w:t>
            </w:r>
            <w:proofErr w:type="spellEnd"/>
            <w:r w:rsidRPr="00671F2A">
              <w:rPr>
                <w:rFonts w:ascii="Times New Roman" w:eastAsia="Times New Roman" w:hAnsi="Times New Roman" w:cs="Times New Roman"/>
                <w:bCs/>
                <w:i/>
                <w:sz w:val="24"/>
                <w:szCs w:val="24"/>
              </w:rPr>
              <w:t xml:space="preserve"> слизистых;</w:t>
            </w:r>
          </w:p>
          <w:p w14:paraId="706EB4D8"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пахидермия;</w:t>
            </w:r>
          </w:p>
          <w:p w14:paraId="621CBF8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контактная фиброма гортани.</w:t>
            </w:r>
          </w:p>
          <w:p w14:paraId="03EC57A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5. У врача-уролога:</w:t>
            </w:r>
          </w:p>
          <w:p w14:paraId="1CEBE26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папилломы мочевого пузыря;</w:t>
            </w:r>
          </w:p>
          <w:p w14:paraId="2058AA5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полипы уретры;</w:t>
            </w:r>
          </w:p>
          <w:p w14:paraId="048B6BD4"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крипторхизм;</w:t>
            </w:r>
          </w:p>
          <w:p w14:paraId="73B45B89"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4) лейкоплакии и </w:t>
            </w:r>
            <w:proofErr w:type="spellStart"/>
            <w:r w:rsidRPr="00671F2A">
              <w:rPr>
                <w:rFonts w:ascii="Times New Roman" w:eastAsia="Times New Roman" w:hAnsi="Times New Roman" w:cs="Times New Roman"/>
                <w:bCs/>
                <w:i/>
                <w:sz w:val="24"/>
                <w:szCs w:val="24"/>
              </w:rPr>
              <w:t>лейкокератоз</w:t>
            </w:r>
            <w:proofErr w:type="spellEnd"/>
            <w:r w:rsidRPr="00671F2A">
              <w:rPr>
                <w:rFonts w:ascii="Times New Roman" w:eastAsia="Times New Roman" w:hAnsi="Times New Roman" w:cs="Times New Roman"/>
                <w:bCs/>
                <w:i/>
                <w:sz w:val="24"/>
                <w:szCs w:val="24"/>
              </w:rPr>
              <w:t xml:space="preserve"> головки полового члена;</w:t>
            </w:r>
          </w:p>
          <w:p w14:paraId="6928877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5) остроконечные кондиломы.</w:t>
            </w:r>
          </w:p>
          <w:p w14:paraId="52E19AE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6. У травматолога:</w:t>
            </w:r>
          </w:p>
          <w:p w14:paraId="34004C0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фиброзная дисплазия костей;</w:t>
            </w:r>
          </w:p>
          <w:p w14:paraId="0A70DC7F"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2) деформирующая остеодистрофия (болезнь </w:t>
            </w:r>
            <w:proofErr w:type="spellStart"/>
            <w:r w:rsidRPr="00671F2A">
              <w:rPr>
                <w:rFonts w:ascii="Times New Roman" w:eastAsia="Times New Roman" w:hAnsi="Times New Roman" w:cs="Times New Roman"/>
                <w:bCs/>
                <w:i/>
                <w:sz w:val="24"/>
                <w:szCs w:val="24"/>
              </w:rPr>
              <w:t>Педжета</w:t>
            </w:r>
            <w:proofErr w:type="spellEnd"/>
            <w:r w:rsidRPr="00671F2A">
              <w:rPr>
                <w:rFonts w:ascii="Times New Roman" w:eastAsia="Times New Roman" w:hAnsi="Times New Roman" w:cs="Times New Roman"/>
                <w:bCs/>
                <w:i/>
                <w:sz w:val="24"/>
                <w:szCs w:val="24"/>
              </w:rPr>
              <w:t>);</w:t>
            </w:r>
          </w:p>
          <w:p w14:paraId="26C7999A"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экзостозы;</w:t>
            </w:r>
          </w:p>
          <w:p w14:paraId="525C7BE4"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хондромы.</w:t>
            </w:r>
          </w:p>
          <w:p w14:paraId="4109B697"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7. У эндокринолога:</w:t>
            </w:r>
          </w:p>
          <w:p w14:paraId="2CAE93C0"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мужчины любого возраста с узловыми образованиями в щитовидной железе;</w:t>
            </w:r>
          </w:p>
          <w:p w14:paraId="4066FEDF"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2) пациенты с узловыми образованиями в щитовидной железе старше 55 лет и моложе 25 лет;</w:t>
            </w:r>
          </w:p>
          <w:p w14:paraId="4A4C8DD9"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лица, получавшие общее или местное воздействие ионизирующего излучения на область головы и шеи, особенно в детском возрасте.</w:t>
            </w:r>
          </w:p>
          <w:p w14:paraId="75EA99B1"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8. У врача-педиатра:</w:t>
            </w:r>
          </w:p>
          <w:p w14:paraId="44170FAA"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1) </w:t>
            </w:r>
            <w:proofErr w:type="spellStart"/>
            <w:r w:rsidRPr="00671F2A">
              <w:rPr>
                <w:rFonts w:ascii="Times New Roman" w:eastAsia="Times New Roman" w:hAnsi="Times New Roman" w:cs="Times New Roman"/>
                <w:bCs/>
                <w:i/>
                <w:sz w:val="24"/>
                <w:szCs w:val="24"/>
              </w:rPr>
              <w:t>папилломатоз</w:t>
            </w:r>
            <w:proofErr w:type="spellEnd"/>
            <w:r w:rsidRPr="00671F2A">
              <w:rPr>
                <w:rFonts w:ascii="Times New Roman" w:eastAsia="Times New Roman" w:hAnsi="Times New Roman" w:cs="Times New Roman"/>
                <w:bCs/>
                <w:i/>
                <w:sz w:val="24"/>
                <w:szCs w:val="24"/>
              </w:rPr>
              <w:t xml:space="preserve"> гортани (наблюдение у детского отоларинголога);</w:t>
            </w:r>
          </w:p>
          <w:p w14:paraId="43C0CA0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крестцово-копчиковые тератомы;</w:t>
            </w:r>
          </w:p>
          <w:p w14:paraId="5613E74E"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полипоз ободочной кишки (наблюдение у детского хирурга).</w:t>
            </w:r>
          </w:p>
          <w:p w14:paraId="549D76F9"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9. У гинеколога:</w:t>
            </w:r>
          </w:p>
          <w:p w14:paraId="37EA0DE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1) C-r </w:t>
            </w:r>
            <w:proofErr w:type="spellStart"/>
            <w:r w:rsidRPr="00671F2A">
              <w:rPr>
                <w:rFonts w:ascii="Times New Roman" w:eastAsia="Times New Roman" w:hAnsi="Times New Roman" w:cs="Times New Roman"/>
                <w:bCs/>
                <w:i/>
                <w:sz w:val="24"/>
                <w:szCs w:val="24"/>
              </w:rPr>
              <w:t>in</w:t>
            </w:r>
            <w:proofErr w:type="spellEnd"/>
            <w:r w:rsidRPr="00671F2A">
              <w:rPr>
                <w:rFonts w:ascii="Times New Roman" w:eastAsia="Times New Roman" w:hAnsi="Times New Roman" w:cs="Times New Roman"/>
                <w:bCs/>
                <w:i/>
                <w:sz w:val="24"/>
                <w:szCs w:val="24"/>
              </w:rPr>
              <w:t xml:space="preserve"> </w:t>
            </w:r>
            <w:proofErr w:type="spellStart"/>
            <w:r w:rsidRPr="00671F2A">
              <w:rPr>
                <w:rFonts w:ascii="Times New Roman" w:eastAsia="Times New Roman" w:hAnsi="Times New Roman" w:cs="Times New Roman"/>
                <w:bCs/>
                <w:i/>
                <w:sz w:val="24"/>
                <w:szCs w:val="24"/>
              </w:rPr>
              <w:t>situ</w:t>
            </w:r>
            <w:proofErr w:type="spellEnd"/>
            <w:r w:rsidRPr="00671F2A">
              <w:rPr>
                <w:rFonts w:ascii="Times New Roman" w:eastAsia="Times New Roman" w:hAnsi="Times New Roman" w:cs="Times New Roman"/>
                <w:bCs/>
                <w:i/>
                <w:sz w:val="24"/>
                <w:szCs w:val="24"/>
              </w:rPr>
              <w:t xml:space="preserve"> женских половых органов (D 06-07.3);</w:t>
            </w:r>
          </w:p>
          <w:p w14:paraId="2924B395"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пограничные опухоли яичников (D 39.1);</w:t>
            </w:r>
          </w:p>
          <w:p w14:paraId="000A325A"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дисплазии, возникающие в области фоновых процессов или на неизмененной шейке матки;</w:t>
            </w:r>
          </w:p>
          <w:p w14:paraId="223A444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4) лейкоплакии, </w:t>
            </w:r>
            <w:proofErr w:type="spellStart"/>
            <w:r w:rsidRPr="00671F2A">
              <w:rPr>
                <w:rFonts w:ascii="Times New Roman" w:eastAsia="Times New Roman" w:hAnsi="Times New Roman" w:cs="Times New Roman"/>
                <w:bCs/>
                <w:i/>
                <w:sz w:val="24"/>
                <w:szCs w:val="24"/>
              </w:rPr>
              <w:t>эритроплакии</w:t>
            </w:r>
            <w:proofErr w:type="spellEnd"/>
            <w:r w:rsidRPr="00671F2A">
              <w:rPr>
                <w:rFonts w:ascii="Times New Roman" w:eastAsia="Times New Roman" w:hAnsi="Times New Roman" w:cs="Times New Roman"/>
                <w:bCs/>
                <w:i/>
                <w:sz w:val="24"/>
                <w:szCs w:val="24"/>
              </w:rPr>
              <w:t xml:space="preserve">, </w:t>
            </w:r>
            <w:proofErr w:type="spellStart"/>
            <w:r w:rsidRPr="00671F2A">
              <w:rPr>
                <w:rFonts w:ascii="Times New Roman" w:eastAsia="Times New Roman" w:hAnsi="Times New Roman" w:cs="Times New Roman"/>
                <w:bCs/>
                <w:i/>
                <w:sz w:val="24"/>
                <w:szCs w:val="24"/>
              </w:rPr>
              <w:t>лейкокератоз</w:t>
            </w:r>
            <w:proofErr w:type="spellEnd"/>
            <w:r w:rsidRPr="00671F2A">
              <w:rPr>
                <w:rFonts w:ascii="Times New Roman" w:eastAsia="Times New Roman" w:hAnsi="Times New Roman" w:cs="Times New Roman"/>
                <w:bCs/>
                <w:i/>
                <w:sz w:val="24"/>
                <w:szCs w:val="24"/>
              </w:rPr>
              <w:t xml:space="preserve"> наружных половых органов;</w:t>
            </w:r>
          </w:p>
          <w:p w14:paraId="305AC16C"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5) </w:t>
            </w:r>
            <w:proofErr w:type="spellStart"/>
            <w:r w:rsidRPr="00671F2A">
              <w:rPr>
                <w:rFonts w:ascii="Times New Roman" w:eastAsia="Times New Roman" w:hAnsi="Times New Roman" w:cs="Times New Roman"/>
                <w:bCs/>
                <w:i/>
                <w:sz w:val="24"/>
                <w:szCs w:val="24"/>
              </w:rPr>
              <w:t>крауроз</w:t>
            </w:r>
            <w:proofErr w:type="spellEnd"/>
            <w:r w:rsidRPr="00671F2A">
              <w:rPr>
                <w:rFonts w:ascii="Times New Roman" w:eastAsia="Times New Roman" w:hAnsi="Times New Roman" w:cs="Times New Roman"/>
                <w:bCs/>
                <w:i/>
                <w:sz w:val="24"/>
                <w:szCs w:val="24"/>
              </w:rPr>
              <w:t xml:space="preserve"> вульвы;</w:t>
            </w:r>
          </w:p>
          <w:p w14:paraId="24BB1AFC"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6) рецидивирующий полип цервикального канала;</w:t>
            </w:r>
          </w:p>
          <w:p w14:paraId="39070BB7"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7) атипическая гиперплазия эндометрия;</w:t>
            </w:r>
          </w:p>
          <w:p w14:paraId="5E5940F9"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8) полипы эндометрия;</w:t>
            </w:r>
          </w:p>
          <w:p w14:paraId="4B4057FC" w14:textId="211E73F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9) диффузные фиброзно-кистозные гиперплазии молочных желез</w:t>
            </w:r>
          </w:p>
        </w:tc>
        <w:tc>
          <w:tcPr>
            <w:tcW w:w="484" w:type="pct"/>
          </w:tcPr>
          <w:p w14:paraId="7E7C41D3" w14:textId="259758C4" w:rsidR="00BB5987" w:rsidRPr="00671F2A" w:rsidRDefault="00C4761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регулярные</w:t>
            </w:r>
          </w:p>
        </w:tc>
      </w:tr>
      <w:tr w:rsidR="00BB5987" w:rsidRPr="00671F2A" w14:paraId="4B4BC067" w14:textId="77777777" w:rsidTr="00854F90">
        <w:trPr>
          <w:gridAfter w:val="1"/>
          <w:wAfter w:w="2" w:type="pct"/>
        </w:trPr>
        <w:tc>
          <w:tcPr>
            <w:tcW w:w="215" w:type="pct"/>
          </w:tcPr>
          <w:p w14:paraId="58A7C57E" w14:textId="5F8E0951" w:rsidR="00BB5987" w:rsidRPr="00671F2A" w:rsidRDefault="00BB5987" w:rsidP="00BB5987">
            <w:pPr>
              <w:rPr>
                <w:rFonts w:ascii="Times New Roman" w:hAnsi="Times New Roman" w:cs="Times New Roman"/>
                <w:i/>
                <w:sz w:val="24"/>
                <w:szCs w:val="24"/>
              </w:rPr>
            </w:pPr>
            <w:r w:rsidRPr="00671F2A">
              <w:rPr>
                <w:rFonts w:ascii="Times New Roman" w:hAnsi="Times New Roman" w:cs="Times New Roman"/>
                <w:i/>
                <w:sz w:val="24"/>
                <w:szCs w:val="24"/>
              </w:rPr>
              <w:lastRenderedPageBreak/>
              <w:t>2.3.</w:t>
            </w:r>
          </w:p>
        </w:tc>
        <w:tc>
          <w:tcPr>
            <w:tcW w:w="950" w:type="pct"/>
          </w:tcPr>
          <w:p w14:paraId="37504E09" w14:textId="2F2DA1CF" w:rsidR="00BB5987" w:rsidRPr="00671F2A" w:rsidRDefault="00D42E75" w:rsidP="00BB5987">
            <w:pPr>
              <w:jc w:val="both"/>
              <w:rPr>
                <w:rFonts w:ascii="Times New Roman" w:hAnsi="Times New Roman" w:cs="Times New Roman"/>
                <w:i/>
                <w:sz w:val="24"/>
                <w:szCs w:val="24"/>
              </w:rPr>
            </w:pPr>
            <w:r w:rsidRPr="00671F2A">
              <w:rPr>
                <w:rFonts w:ascii="Times New Roman" w:hAnsi="Times New Roman" w:cs="Times New Roman"/>
                <w:i/>
                <w:sz w:val="24"/>
                <w:szCs w:val="24"/>
              </w:rPr>
              <w:t>Проведение</w:t>
            </w:r>
            <w:r w:rsidR="00BB5987" w:rsidRPr="00671F2A">
              <w:rPr>
                <w:rFonts w:ascii="Times New Roman" w:hAnsi="Times New Roman" w:cs="Times New Roman"/>
                <w:i/>
                <w:sz w:val="24"/>
                <w:szCs w:val="24"/>
              </w:rPr>
              <w:t xml:space="preserve"> обследования у женщин возрастной группы 39-75 лет, группы повышенного онкологического риска - </w:t>
            </w:r>
            <w:r w:rsidR="00BB5987" w:rsidRPr="00671F2A">
              <w:rPr>
                <w:rFonts w:ascii="Times New Roman" w:hAnsi="Times New Roman" w:cs="Times New Roman"/>
                <w:i/>
                <w:sz w:val="24"/>
                <w:szCs w:val="24"/>
              </w:rPr>
              <w:lastRenderedPageBreak/>
              <w:t xml:space="preserve">ежегодный </w:t>
            </w:r>
            <w:proofErr w:type="spellStart"/>
            <w:r w:rsidR="00BB5987" w:rsidRPr="00671F2A">
              <w:rPr>
                <w:rFonts w:ascii="Times New Roman" w:hAnsi="Times New Roman" w:cs="Times New Roman"/>
                <w:i/>
                <w:sz w:val="24"/>
                <w:szCs w:val="24"/>
              </w:rPr>
              <w:t>маммографический</w:t>
            </w:r>
            <w:proofErr w:type="spellEnd"/>
            <w:r w:rsidR="00BB5987" w:rsidRPr="00671F2A">
              <w:rPr>
                <w:rFonts w:ascii="Times New Roman" w:hAnsi="Times New Roman" w:cs="Times New Roman"/>
                <w:i/>
                <w:sz w:val="24"/>
                <w:szCs w:val="24"/>
              </w:rPr>
              <w:t xml:space="preserve"> скрининг рака молочной железы в качестве 1 этапа диспансеризации отдельных групп населения.</w:t>
            </w:r>
          </w:p>
        </w:tc>
        <w:tc>
          <w:tcPr>
            <w:tcW w:w="513" w:type="pct"/>
          </w:tcPr>
          <w:p w14:paraId="1ECE9241" w14:textId="4C7DEA06" w:rsidR="00BB5987" w:rsidRPr="00671F2A" w:rsidRDefault="00BB5987" w:rsidP="00BB5987">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lastRenderedPageBreak/>
              <w:t>01.01.20</w:t>
            </w:r>
            <w:r w:rsidR="0097751E" w:rsidRPr="00671F2A">
              <w:rPr>
                <w:rFonts w:ascii="Times New Roman" w:eastAsia="Times New Roman" w:hAnsi="Times New Roman" w:cs="Times New Roman"/>
                <w:bCs/>
                <w:i/>
                <w:sz w:val="24"/>
                <w:szCs w:val="24"/>
                <w:lang w:val="en-US"/>
              </w:rPr>
              <w:t>21</w:t>
            </w:r>
          </w:p>
        </w:tc>
        <w:tc>
          <w:tcPr>
            <w:tcW w:w="513" w:type="pct"/>
          </w:tcPr>
          <w:p w14:paraId="75CD7910" w14:textId="2A1F8F83"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66AA5684" w14:textId="0892AA56" w:rsidR="00BB5987" w:rsidRPr="00671F2A" w:rsidRDefault="00C47617" w:rsidP="00BB5987">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3847AE" w:rsidRPr="00671F2A">
              <w:rPr>
                <w:rFonts w:ascii="Times New Roman" w:eastAsia="Times New Roman" w:hAnsi="Times New Roman" w:cs="Times New Roman"/>
                <w:bCs/>
                <w:i/>
                <w:sz w:val="24"/>
                <w:szCs w:val="24"/>
                <w:lang w:eastAsia="ru-RU"/>
              </w:rPr>
              <w:lastRenderedPageBreak/>
              <w:t>Главные врачи медицинских организаций субъекта</w:t>
            </w:r>
          </w:p>
        </w:tc>
        <w:tc>
          <w:tcPr>
            <w:tcW w:w="1605" w:type="pct"/>
          </w:tcPr>
          <w:p w14:paraId="2C12BB6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 xml:space="preserve">Организация ежегодных скрининговых маммографий у женщин с учетом факторов риска каждой из возрастных страт (женщины, имеющие </w:t>
            </w:r>
            <w:proofErr w:type="gramStart"/>
            <w:r w:rsidRPr="00671F2A">
              <w:rPr>
                <w:rFonts w:ascii="Times New Roman" w:eastAsia="Times New Roman" w:hAnsi="Times New Roman" w:cs="Times New Roman"/>
                <w:bCs/>
                <w:i/>
                <w:sz w:val="24"/>
                <w:szCs w:val="24"/>
              </w:rPr>
              <w:t>три и более факторов</w:t>
            </w:r>
            <w:proofErr w:type="gramEnd"/>
            <w:r w:rsidRPr="00671F2A">
              <w:rPr>
                <w:rFonts w:ascii="Times New Roman" w:eastAsia="Times New Roman" w:hAnsi="Times New Roman" w:cs="Times New Roman"/>
                <w:bCs/>
                <w:i/>
                <w:sz w:val="24"/>
                <w:szCs w:val="24"/>
              </w:rPr>
              <w:t xml:space="preserve"> риска):</w:t>
            </w:r>
          </w:p>
          <w:p w14:paraId="65AB384D"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 xml:space="preserve">А. У женщин возрастной группы до 35 </w:t>
            </w:r>
            <w:r w:rsidRPr="00671F2A">
              <w:rPr>
                <w:rFonts w:ascii="Times New Roman" w:eastAsia="Times New Roman" w:hAnsi="Times New Roman" w:cs="Times New Roman"/>
                <w:bCs/>
                <w:iCs/>
                <w:sz w:val="24"/>
                <w:szCs w:val="24"/>
              </w:rPr>
              <w:lastRenderedPageBreak/>
              <w:t>лет:</w:t>
            </w:r>
          </w:p>
          <w:p w14:paraId="749BC76C"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1) </w:t>
            </w:r>
            <w:proofErr w:type="spellStart"/>
            <w:r w:rsidRPr="00671F2A">
              <w:rPr>
                <w:rFonts w:ascii="Times New Roman" w:eastAsia="Times New Roman" w:hAnsi="Times New Roman" w:cs="Times New Roman"/>
                <w:bCs/>
                <w:i/>
                <w:sz w:val="24"/>
                <w:szCs w:val="24"/>
              </w:rPr>
              <w:t>эутиреоидное</w:t>
            </w:r>
            <w:proofErr w:type="spellEnd"/>
            <w:r w:rsidRPr="00671F2A">
              <w:rPr>
                <w:rFonts w:ascii="Times New Roman" w:eastAsia="Times New Roman" w:hAnsi="Times New Roman" w:cs="Times New Roman"/>
                <w:bCs/>
                <w:i/>
                <w:sz w:val="24"/>
                <w:szCs w:val="24"/>
              </w:rPr>
              <w:t xml:space="preserve"> или </w:t>
            </w:r>
            <w:proofErr w:type="spellStart"/>
            <w:r w:rsidRPr="00671F2A">
              <w:rPr>
                <w:rFonts w:ascii="Times New Roman" w:eastAsia="Times New Roman" w:hAnsi="Times New Roman" w:cs="Times New Roman"/>
                <w:bCs/>
                <w:i/>
                <w:sz w:val="24"/>
                <w:szCs w:val="24"/>
              </w:rPr>
              <w:t>гипотиреоидное</w:t>
            </w:r>
            <w:proofErr w:type="spellEnd"/>
            <w:r w:rsidRPr="00671F2A">
              <w:rPr>
                <w:rFonts w:ascii="Times New Roman" w:eastAsia="Times New Roman" w:hAnsi="Times New Roman" w:cs="Times New Roman"/>
                <w:bCs/>
                <w:i/>
                <w:sz w:val="24"/>
                <w:szCs w:val="24"/>
              </w:rPr>
              <w:t xml:space="preserve"> увеличение щитовидной железы в сторону гипотиреоза;</w:t>
            </w:r>
          </w:p>
          <w:p w14:paraId="173E783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позднее (после 16 лет) наступление менструаций;</w:t>
            </w:r>
          </w:p>
          <w:p w14:paraId="5295B050"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поздние первые роды или отсутствие родов;</w:t>
            </w:r>
          </w:p>
          <w:p w14:paraId="5399D5F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рак молочной железы у кровных родственников, особенно по материнской линии;</w:t>
            </w:r>
          </w:p>
          <w:p w14:paraId="4FB22398"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5) предшествующая фиброзно-кистозная мастопатия молочных желез (в течение пяти лет и больше).</w:t>
            </w:r>
          </w:p>
          <w:p w14:paraId="000C6746"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Б. Факторы риска у женщин возрастной группы 35-49 лет:</w:t>
            </w:r>
          </w:p>
          <w:p w14:paraId="76E28EDD"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раннее (до 12 лет) наступление менструаций;</w:t>
            </w:r>
          </w:p>
          <w:p w14:paraId="6C8FBB74"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нарушение менструальной функции (нерегулярные месячные);</w:t>
            </w:r>
          </w:p>
          <w:p w14:paraId="611752D7"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нарушение половой функции (отсутствие половой жизни, позднее начало);</w:t>
            </w:r>
          </w:p>
          <w:p w14:paraId="56D1EC2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нарушение детородной функции (первичное или вторичное бесплодие, отсутствие родов, поздние первые и последние роды);</w:t>
            </w:r>
          </w:p>
          <w:p w14:paraId="4E5C88A7"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5) воспалительные или гиперпластические процессы придатков матки;</w:t>
            </w:r>
          </w:p>
          <w:p w14:paraId="4EF34044"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6) рак молочной железы у кровных родственников;</w:t>
            </w:r>
          </w:p>
          <w:p w14:paraId="64F5431F"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7) предшествующая фиброзно-кистозная мастопатия молочных желез (в течение пяти лет и больше).</w:t>
            </w:r>
          </w:p>
          <w:p w14:paraId="301CF4F9"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В. Факторы риска у женщин возрастной группы 50-59 лет:</w:t>
            </w:r>
          </w:p>
          <w:p w14:paraId="61EEBFD5"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1) гипертоническая болезнь (в течение пяти лет и более);</w:t>
            </w:r>
          </w:p>
          <w:p w14:paraId="1F42443E"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ожирение (в течение пяти лет и более);</w:t>
            </w:r>
          </w:p>
          <w:p w14:paraId="4C40CDA6"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атеросклероз;</w:t>
            </w:r>
          </w:p>
          <w:p w14:paraId="6D1E2BF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сахарный диабет;</w:t>
            </w:r>
          </w:p>
          <w:p w14:paraId="3988F087"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5) рождение крупного (4 кг и более) плода;</w:t>
            </w:r>
          </w:p>
          <w:p w14:paraId="55805092"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6) позднее (после 50 лет) наступление менопаузы;</w:t>
            </w:r>
          </w:p>
          <w:p w14:paraId="369FCF99"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7) фибромиома матки;</w:t>
            </w:r>
          </w:p>
          <w:p w14:paraId="2BEC0344"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8) злокачественные опухоли женских половых органов, молочной железы и толстой кишки в семейном анамнезе.</w:t>
            </w:r>
          </w:p>
          <w:p w14:paraId="184603A6" w14:textId="77777777" w:rsidR="00BB5987" w:rsidRPr="00671F2A" w:rsidRDefault="00BB5987" w:rsidP="00BB5987">
            <w:pPr>
              <w:jc w:val="both"/>
              <w:rPr>
                <w:rFonts w:ascii="Times New Roman" w:eastAsia="Times New Roman" w:hAnsi="Times New Roman" w:cs="Times New Roman"/>
                <w:bCs/>
                <w:iCs/>
                <w:sz w:val="24"/>
                <w:szCs w:val="24"/>
              </w:rPr>
            </w:pPr>
            <w:r w:rsidRPr="00671F2A">
              <w:rPr>
                <w:rFonts w:ascii="Times New Roman" w:eastAsia="Times New Roman" w:hAnsi="Times New Roman" w:cs="Times New Roman"/>
                <w:bCs/>
                <w:iCs/>
                <w:sz w:val="24"/>
                <w:szCs w:val="24"/>
              </w:rPr>
              <w:t>Г. Факторы риска у женщин возрастной группы от 60 лет и старше:</w:t>
            </w:r>
          </w:p>
          <w:p w14:paraId="5106B6C5"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1) сочетание раннего начала месячных и позднего их окончания;</w:t>
            </w:r>
          </w:p>
          <w:p w14:paraId="099E77A4"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 поздние первые и последние роды;</w:t>
            </w:r>
          </w:p>
          <w:p w14:paraId="1F607A6A"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3) длительное отсутствие половой жизни (более 10 лет) в репродуктивном периоде;</w:t>
            </w:r>
          </w:p>
          <w:p w14:paraId="5344F1F3"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4) сочетание гипертонической болезни, ожирения, атеросклероза, сахарного диабета;</w:t>
            </w:r>
          </w:p>
          <w:p w14:paraId="1702CF05"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5) злокачественные опухоли женских половых органов, молочной железы, толстой кишки в семейном анамнезе.</w:t>
            </w:r>
          </w:p>
          <w:p w14:paraId="61CCC131"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Число проведенных </w:t>
            </w:r>
            <w:proofErr w:type="spellStart"/>
            <w:r w:rsidRPr="00671F2A">
              <w:rPr>
                <w:rFonts w:ascii="Times New Roman" w:eastAsia="Times New Roman" w:hAnsi="Times New Roman" w:cs="Times New Roman"/>
                <w:bCs/>
                <w:i/>
                <w:sz w:val="24"/>
                <w:szCs w:val="24"/>
              </w:rPr>
              <w:t>маммографических</w:t>
            </w:r>
            <w:proofErr w:type="spellEnd"/>
            <w:r w:rsidRPr="00671F2A">
              <w:rPr>
                <w:rFonts w:ascii="Times New Roman" w:eastAsia="Times New Roman" w:hAnsi="Times New Roman" w:cs="Times New Roman"/>
                <w:bCs/>
                <w:i/>
                <w:sz w:val="24"/>
                <w:szCs w:val="24"/>
              </w:rPr>
              <w:t xml:space="preserve"> исследований в ходе </w:t>
            </w:r>
            <w:proofErr w:type="spellStart"/>
            <w:r w:rsidRPr="00671F2A">
              <w:rPr>
                <w:rFonts w:ascii="Times New Roman" w:eastAsia="Times New Roman" w:hAnsi="Times New Roman" w:cs="Times New Roman"/>
                <w:bCs/>
                <w:i/>
                <w:sz w:val="24"/>
                <w:szCs w:val="24"/>
              </w:rPr>
              <w:t>скринингов</w:t>
            </w:r>
            <w:proofErr w:type="spellEnd"/>
            <w:r w:rsidRPr="00671F2A">
              <w:rPr>
                <w:rFonts w:ascii="Times New Roman" w:eastAsia="Times New Roman" w:hAnsi="Times New Roman" w:cs="Times New Roman"/>
                <w:bCs/>
                <w:i/>
                <w:sz w:val="24"/>
                <w:szCs w:val="24"/>
              </w:rPr>
              <w:t>:</w:t>
            </w:r>
          </w:p>
          <w:p w14:paraId="54EC8BD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2021 г. - 56393</w:t>
            </w:r>
          </w:p>
          <w:p w14:paraId="11BE4467"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2022 г. - 56506</w:t>
            </w:r>
          </w:p>
          <w:p w14:paraId="4B52CFDA"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2023 г. - 56619</w:t>
            </w:r>
          </w:p>
          <w:p w14:paraId="2FC601F6" w14:textId="42FCAD05"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2024 г. - 56732</w:t>
            </w:r>
          </w:p>
        </w:tc>
        <w:tc>
          <w:tcPr>
            <w:tcW w:w="484" w:type="pct"/>
          </w:tcPr>
          <w:p w14:paraId="5A460572" w14:textId="23CCFA02" w:rsidR="00BB5987" w:rsidRPr="00671F2A" w:rsidRDefault="00C4761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регулярные</w:t>
            </w:r>
          </w:p>
        </w:tc>
      </w:tr>
      <w:tr w:rsidR="00BB5987" w:rsidRPr="00671F2A" w14:paraId="4ABF6BBA" w14:textId="77777777" w:rsidTr="00854F90">
        <w:trPr>
          <w:gridAfter w:val="1"/>
          <w:wAfter w:w="2" w:type="pct"/>
        </w:trPr>
        <w:tc>
          <w:tcPr>
            <w:tcW w:w="215" w:type="pct"/>
          </w:tcPr>
          <w:p w14:paraId="267CDF82" w14:textId="64778C21" w:rsidR="00BB5987" w:rsidRPr="00671F2A" w:rsidRDefault="00BB5987" w:rsidP="00BB5987">
            <w:pPr>
              <w:rPr>
                <w:rFonts w:ascii="Times New Roman" w:hAnsi="Times New Roman" w:cs="Times New Roman"/>
                <w:i/>
                <w:sz w:val="24"/>
                <w:szCs w:val="24"/>
              </w:rPr>
            </w:pPr>
            <w:r w:rsidRPr="00671F2A">
              <w:rPr>
                <w:rFonts w:ascii="Times New Roman" w:hAnsi="Times New Roman" w:cs="Times New Roman"/>
                <w:i/>
                <w:sz w:val="24"/>
                <w:szCs w:val="24"/>
              </w:rPr>
              <w:lastRenderedPageBreak/>
              <w:t>2.4.</w:t>
            </w:r>
          </w:p>
        </w:tc>
        <w:tc>
          <w:tcPr>
            <w:tcW w:w="950" w:type="pct"/>
          </w:tcPr>
          <w:p w14:paraId="1F975512" w14:textId="3BC1775C" w:rsidR="00BB5987" w:rsidRPr="00671F2A" w:rsidRDefault="00BB5987" w:rsidP="00BB5987">
            <w:pPr>
              <w:jc w:val="both"/>
              <w:rPr>
                <w:rFonts w:ascii="Times New Roman" w:hAnsi="Times New Roman" w:cs="Times New Roman"/>
                <w:i/>
                <w:sz w:val="24"/>
                <w:szCs w:val="24"/>
              </w:rPr>
            </w:pPr>
            <w:r w:rsidRPr="00671F2A">
              <w:rPr>
                <w:rFonts w:ascii="Times New Roman" w:hAnsi="Times New Roman" w:cs="Times New Roman"/>
                <w:i/>
                <w:sz w:val="24"/>
                <w:szCs w:val="24"/>
              </w:rPr>
              <w:t xml:space="preserve">цитологический скрининг рака шейки матки женщинам </w:t>
            </w:r>
            <w:r w:rsidRPr="00671F2A">
              <w:rPr>
                <w:rFonts w:ascii="Times New Roman" w:hAnsi="Times New Roman" w:cs="Times New Roman"/>
                <w:i/>
                <w:sz w:val="24"/>
                <w:szCs w:val="24"/>
              </w:rPr>
              <w:lastRenderedPageBreak/>
              <w:t>возрастной группы 21-65 лет.</w:t>
            </w:r>
          </w:p>
        </w:tc>
        <w:tc>
          <w:tcPr>
            <w:tcW w:w="513" w:type="pct"/>
          </w:tcPr>
          <w:p w14:paraId="0BA75B06" w14:textId="1F7C0CDC" w:rsidR="00BB5987" w:rsidRPr="00671F2A" w:rsidRDefault="00BB5987" w:rsidP="00BB5987">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lastRenderedPageBreak/>
              <w:t>01.01.20</w:t>
            </w:r>
            <w:r w:rsidR="0097751E" w:rsidRPr="00671F2A">
              <w:rPr>
                <w:rFonts w:ascii="Times New Roman" w:eastAsia="Times New Roman" w:hAnsi="Times New Roman" w:cs="Times New Roman"/>
                <w:bCs/>
                <w:i/>
                <w:sz w:val="24"/>
                <w:szCs w:val="24"/>
                <w:lang w:val="en-US"/>
              </w:rPr>
              <w:t>21</w:t>
            </w:r>
          </w:p>
        </w:tc>
        <w:tc>
          <w:tcPr>
            <w:tcW w:w="513" w:type="pct"/>
          </w:tcPr>
          <w:p w14:paraId="2E5BB399" w14:textId="4049917E"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0F05B3D3" w14:textId="7D9D5CE9" w:rsidR="00BB5987" w:rsidRPr="00671F2A" w:rsidRDefault="00C47617" w:rsidP="00BB5987">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w:t>
            </w:r>
            <w:r w:rsidRPr="00671F2A">
              <w:rPr>
                <w:rFonts w:ascii="Times New Roman" w:eastAsia="Times New Roman" w:hAnsi="Times New Roman" w:cs="Times New Roman"/>
                <w:bCs/>
                <w:i/>
                <w:sz w:val="24"/>
                <w:szCs w:val="24"/>
                <w:lang w:eastAsia="ru-RU"/>
              </w:rPr>
              <w:lastRenderedPageBreak/>
              <w:t xml:space="preserve">Комитета по здравоохранению, исполнитель: </w:t>
            </w:r>
            <w:r w:rsidR="003847AE" w:rsidRPr="00671F2A">
              <w:rPr>
                <w:rFonts w:ascii="Times New Roman" w:eastAsia="Times New Roman" w:hAnsi="Times New Roman" w:cs="Times New Roman"/>
                <w:bCs/>
                <w:i/>
                <w:sz w:val="24"/>
                <w:szCs w:val="24"/>
                <w:lang w:eastAsia="ru-RU"/>
              </w:rPr>
              <w:t>Главные врачи медицинских организаций субъекта</w:t>
            </w:r>
          </w:p>
        </w:tc>
        <w:tc>
          <w:tcPr>
            <w:tcW w:w="1605" w:type="pct"/>
          </w:tcPr>
          <w:p w14:paraId="25B0D4E6" w14:textId="672035A3"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Скрининговая программа к 2024 году охватывает 70% женщин</w:t>
            </w:r>
            <w:r w:rsidR="00265781" w:rsidRPr="00671F2A">
              <w:rPr>
                <w:rFonts w:ascii="Times New Roman" w:eastAsia="Times New Roman" w:hAnsi="Times New Roman" w:cs="Times New Roman"/>
                <w:bCs/>
                <w:i/>
                <w:sz w:val="24"/>
                <w:szCs w:val="24"/>
              </w:rPr>
              <w:t xml:space="preserve"> (150000 человек ежегодно)</w:t>
            </w:r>
            <w:r w:rsidRPr="00671F2A">
              <w:rPr>
                <w:rFonts w:ascii="Times New Roman" w:eastAsia="Times New Roman" w:hAnsi="Times New Roman" w:cs="Times New Roman"/>
                <w:bCs/>
                <w:i/>
                <w:sz w:val="24"/>
                <w:szCs w:val="24"/>
              </w:rPr>
              <w:t xml:space="preserve">, с периодичностью </w:t>
            </w:r>
            <w:r w:rsidRPr="00671F2A">
              <w:rPr>
                <w:rFonts w:ascii="Times New Roman" w:eastAsia="Times New Roman" w:hAnsi="Times New Roman" w:cs="Times New Roman"/>
                <w:bCs/>
                <w:i/>
                <w:sz w:val="24"/>
                <w:szCs w:val="24"/>
              </w:rPr>
              <w:lastRenderedPageBreak/>
              <w:t>цитологического исследования на рак шейки матки в возрасте:</w:t>
            </w:r>
          </w:p>
          <w:p w14:paraId="0BE44609"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21-49 лет - 1 раз в 3 года,</w:t>
            </w:r>
          </w:p>
          <w:p w14:paraId="4E6286A8"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50-65 лет - 1 раз в 5 лет</w:t>
            </w:r>
          </w:p>
          <w:p w14:paraId="68D064D1" w14:textId="16705C13" w:rsidR="00265781" w:rsidRPr="00671F2A" w:rsidRDefault="00265781"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Запланировано к 2024 году увеличение охвата</w:t>
            </w:r>
            <w:r w:rsidR="00671F2A">
              <w:rPr>
                <w:rFonts w:ascii="Times New Roman" w:eastAsia="Times New Roman" w:hAnsi="Times New Roman" w:cs="Times New Roman"/>
                <w:bCs/>
                <w:i/>
                <w:sz w:val="24"/>
                <w:szCs w:val="24"/>
              </w:rPr>
              <w:t xml:space="preserve"> </w:t>
            </w:r>
            <w:r w:rsidRPr="00671F2A">
              <w:rPr>
                <w:rFonts w:ascii="Times New Roman" w:eastAsia="Times New Roman" w:hAnsi="Times New Roman" w:cs="Times New Roman"/>
                <w:bCs/>
                <w:i/>
                <w:sz w:val="24"/>
                <w:szCs w:val="24"/>
              </w:rPr>
              <w:t xml:space="preserve">до 85% </w:t>
            </w:r>
          </w:p>
        </w:tc>
        <w:tc>
          <w:tcPr>
            <w:tcW w:w="484" w:type="pct"/>
          </w:tcPr>
          <w:p w14:paraId="1DB8847D" w14:textId="5769175B" w:rsidR="00BB5987" w:rsidRPr="00671F2A" w:rsidRDefault="00C4761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регулярные</w:t>
            </w:r>
          </w:p>
        </w:tc>
      </w:tr>
      <w:tr w:rsidR="00BB5987" w:rsidRPr="00671F2A" w14:paraId="534D7594" w14:textId="77777777" w:rsidTr="00854F90">
        <w:trPr>
          <w:gridAfter w:val="1"/>
          <w:wAfter w:w="2" w:type="pct"/>
        </w:trPr>
        <w:tc>
          <w:tcPr>
            <w:tcW w:w="215" w:type="pct"/>
          </w:tcPr>
          <w:p w14:paraId="07E0B99C" w14:textId="00034CCC" w:rsidR="00BB5987" w:rsidRPr="00671F2A" w:rsidRDefault="00BB5987" w:rsidP="00BB5987">
            <w:pPr>
              <w:rPr>
                <w:rFonts w:ascii="Times New Roman" w:hAnsi="Times New Roman" w:cs="Times New Roman"/>
                <w:i/>
                <w:sz w:val="24"/>
                <w:szCs w:val="24"/>
              </w:rPr>
            </w:pPr>
            <w:r w:rsidRPr="00671F2A">
              <w:rPr>
                <w:rFonts w:ascii="Times New Roman" w:hAnsi="Times New Roman" w:cs="Times New Roman"/>
                <w:i/>
                <w:sz w:val="24"/>
                <w:szCs w:val="24"/>
              </w:rPr>
              <w:lastRenderedPageBreak/>
              <w:t>2.5.</w:t>
            </w:r>
          </w:p>
        </w:tc>
        <w:tc>
          <w:tcPr>
            <w:tcW w:w="950" w:type="pct"/>
          </w:tcPr>
          <w:p w14:paraId="533D5CDA" w14:textId="5756924B" w:rsidR="00BB5987" w:rsidRPr="00671F2A" w:rsidRDefault="00BB5987" w:rsidP="00BB5987">
            <w:pPr>
              <w:jc w:val="both"/>
              <w:rPr>
                <w:rFonts w:ascii="Times New Roman" w:hAnsi="Times New Roman" w:cs="Times New Roman"/>
                <w:i/>
                <w:sz w:val="24"/>
                <w:szCs w:val="24"/>
              </w:rPr>
            </w:pPr>
            <w:r w:rsidRPr="00671F2A">
              <w:rPr>
                <w:rFonts w:ascii="Times New Roman" w:hAnsi="Times New Roman" w:cs="Times New Roman"/>
                <w:i/>
                <w:sz w:val="24"/>
                <w:szCs w:val="24"/>
              </w:rPr>
              <w:t xml:space="preserve">скрининг рака и </w:t>
            </w:r>
            <w:proofErr w:type="spellStart"/>
            <w:r w:rsidRPr="00671F2A">
              <w:rPr>
                <w:rFonts w:ascii="Times New Roman" w:hAnsi="Times New Roman" w:cs="Times New Roman"/>
                <w:i/>
                <w:sz w:val="24"/>
                <w:szCs w:val="24"/>
              </w:rPr>
              <w:t>предрака</w:t>
            </w:r>
            <w:proofErr w:type="spellEnd"/>
            <w:r w:rsidRPr="00671F2A">
              <w:rPr>
                <w:rFonts w:ascii="Times New Roman" w:hAnsi="Times New Roman" w:cs="Times New Roman"/>
                <w:i/>
                <w:sz w:val="24"/>
                <w:szCs w:val="24"/>
              </w:rPr>
              <w:t xml:space="preserve"> толстой кишки с помощью анализа кала на скрытую кровь.</w:t>
            </w:r>
          </w:p>
        </w:tc>
        <w:tc>
          <w:tcPr>
            <w:tcW w:w="513" w:type="pct"/>
          </w:tcPr>
          <w:p w14:paraId="74200676" w14:textId="049B7A4F" w:rsidR="00BB5987" w:rsidRPr="00671F2A" w:rsidRDefault="00BB5987" w:rsidP="00BB5987">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0BA4D2F5" w14:textId="337BB002"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4D3DBEAB" w14:textId="19025547" w:rsidR="00BB5987" w:rsidRPr="00671F2A" w:rsidRDefault="00C47617" w:rsidP="00BB5987">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3847AE" w:rsidRPr="00671F2A">
              <w:rPr>
                <w:rFonts w:ascii="Times New Roman" w:eastAsia="Times New Roman" w:hAnsi="Times New Roman" w:cs="Times New Roman"/>
                <w:bCs/>
                <w:i/>
                <w:sz w:val="24"/>
                <w:szCs w:val="24"/>
                <w:lang w:eastAsia="ru-RU"/>
              </w:rPr>
              <w:t>Главные врачи медицинских организаций субъекта</w:t>
            </w:r>
          </w:p>
        </w:tc>
        <w:tc>
          <w:tcPr>
            <w:tcW w:w="1605" w:type="pct"/>
          </w:tcPr>
          <w:p w14:paraId="3FA7D91E"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Число проведенных исследований кала на скрытую кровь иммунохимическим методом:</w:t>
            </w:r>
          </w:p>
          <w:p w14:paraId="14E30A2A"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2021 г. - 167854</w:t>
            </w:r>
          </w:p>
          <w:p w14:paraId="6509B629"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2022 г. - 168190</w:t>
            </w:r>
          </w:p>
          <w:p w14:paraId="409E38FB" w14:textId="7777777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2023 г. - 168526</w:t>
            </w:r>
          </w:p>
          <w:p w14:paraId="54C892C4" w14:textId="10FCD937" w:rsidR="00BB5987" w:rsidRPr="00671F2A" w:rsidRDefault="00BB598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2024 г. - 168863</w:t>
            </w:r>
          </w:p>
        </w:tc>
        <w:tc>
          <w:tcPr>
            <w:tcW w:w="484" w:type="pct"/>
          </w:tcPr>
          <w:p w14:paraId="2DB35194" w14:textId="472F50A0" w:rsidR="00BB5987" w:rsidRPr="00671F2A" w:rsidRDefault="00C47617" w:rsidP="00BB598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3847AE" w:rsidRPr="00671F2A" w14:paraId="21E4DC44" w14:textId="77777777" w:rsidTr="00854F90">
        <w:trPr>
          <w:gridAfter w:val="1"/>
          <w:wAfter w:w="2" w:type="pct"/>
        </w:trPr>
        <w:tc>
          <w:tcPr>
            <w:tcW w:w="215" w:type="pct"/>
          </w:tcPr>
          <w:p w14:paraId="0A7E4354" w14:textId="470B50F3" w:rsidR="003847AE" w:rsidRPr="00671F2A" w:rsidRDefault="00D632D0" w:rsidP="003847AE">
            <w:pPr>
              <w:rPr>
                <w:rFonts w:ascii="Times New Roman" w:hAnsi="Times New Roman" w:cs="Times New Roman"/>
                <w:i/>
                <w:sz w:val="24"/>
                <w:szCs w:val="24"/>
              </w:rPr>
            </w:pPr>
            <w:r w:rsidRPr="00671F2A">
              <w:rPr>
                <w:rFonts w:ascii="Times New Roman" w:hAnsi="Times New Roman" w:cs="Times New Roman"/>
                <w:i/>
                <w:sz w:val="24"/>
                <w:szCs w:val="24"/>
              </w:rPr>
              <w:t>2.6.</w:t>
            </w:r>
          </w:p>
        </w:tc>
        <w:tc>
          <w:tcPr>
            <w:tcW w:w="950" w:type="pct"/>
          </w:tcPr>
          <w:p w14:paraId="28E99EAC" w14:textId="793FB494" w:rsidR="003847AE" w:rsidRPr="00671F2A" w:rsidRDefault="008A41F9" w:rsidP="003847AE">
            <w:pPr>
              <w:jc w:val="both"/>
              <w:rPr>
                <w:rFonts w:ascii="Times New Roman" w:hAnsi="Times New Roman" w:cs="Times New Roman"/>
                <w:i/>
                <w:sz w:val="24"/>
                <w:szCs w:val="24"/>
              </w:rPr>
            </w:pPr>
            <w:r>
              <w:rPr>
                <w:rFonts w:ascii="Times New Roman" w:hAnsi="Times New Roman" w:cs="Times New Roman"/>
                <w:i/>
                <w:sz w:val="24"/>
                <w:szCs w:val="24"/>
              </w:rPr>
              <w:t>С</w:t>
            </w:r>
            <w:r w:rsidR="003847AE" w:rsidRPr="00671F2A">
              <w:rPr>
                <w:rFonts w:ascii="Times New Roman" w:hAnsi="Times New Roman" w:cs="Times New Roman"/>
                <w:i/>
                <w:sz w:val="24"/>
                <w:szCs w:val="24"/>
              </w:rPr>
              <w:t>крининг рака предстательной железы с помощью определения уровня ПСА в крови.</w:t>
            </w:r>
          </w:p>
        </w:tc>
        <w:tc>
          <w:tcPr>
            <w:tcW w:w="513" w:type="pct"/>
          </w:tcPr>
          <w:p w14:paraId="2578E5F5" w14:textId="3D8D4950" w:rsidR="003847AE" w:rsidRPr="00671F2A" w:rsidRDefault="003847AE" w:rsidP="003847AE">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2A1AA7B2" w14:textId="7BE83256" w:rsidR="003847AE" w:rsidRPr="00671F2A" w:rsidRDefault="003847AE" w:rsidP="003847A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5BA01A46" w14:textId="098E3760" w:rsidR="003847AE" w:rsidRPr="00671F2A" w:rsidRDefault="00C47617" w:rsidP="003847AE">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3847AE" w:rsidRPr="00671F2A">
              <w:rPr>
                <w:rFonts w:ascii="Times New Roman" w:eastAsia="Times New Roman" w:hAnsi="Times New Roman" w:cs="Times New Roman"/>
                <w:bCs/>
                <w:i/>
                <w:sz w:val="24"/>
                <w:szCs w:val="24"/>
                <w:lang w:eastAsia="ru-RU"/>
              </w:rPr>
              <w:t>Главные врачи медицинских организаций субъекта</w:t>
            </w:r>
          </w:p>
        </w:tc>
        <w:tc>
          <w:tcPr>
            <w:tcW w:w="1605" w:type="pct"/>
          </w:tcPr>
          <w:p w14:paraId="256D5A79" w14:textId="02C50576" w:rsidR="003847AE" w:rsidRPr="00671F2A" w:rsidRDefault="003847AE" w:rsidP="003847A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Организован скрининг 70% </w:t>
            </w:r>
            <w:r w:rsidR="00265781" w:rsidRPr="00671F2A">
              <w:rPr>
                <w:rFonts w:ascii="Times New Roman" w:eastAsia="Times New Roman" w:hAnsi="Times New Roman" w:cs="Times New Roman"/>
                <w:bCs/>
                <w:i/>
                <w:sz w:val="24"/>
                <w:szCs w:val="24"/>
              </w:rPr>
              <w:t xml:space="preserve">(130000 человек ежегодно) </w:t>
            </w:r>
            <w:r w:rsidRPr="00671F2A">
              <w:rPr>
                <w:rFonts w:ascii="Times New Roman" w:eastAsia="Times New Roman" w:hAnsi="Times New Roman" w:cs="Times New Roman"/>
                <w:bCs/>
                <w:i/>
                <w:sz w:val="24"/>
                <w:szCs w:val="24"/>
              </w:rPr>
              <w:t xml:space="preserve">мужского населения. </w:t>
            </w:r>
          </w:p>
          <w:p w14:paraId="2585FC81" w14:textId="77777777" w:rsidR="003847AE" w:rsidRPr="00671F2A" w:rsidRDefault="003847AE" w:rsidP="003847A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Число проведенных исследований уровня ПСА:</w:t>
            </w:r>
          </w:p>
          <w:p w14:paraId="7D228965" w14:textId="77777777" w:rsidR="003847AE" w:rsidRPr="00671F2A" w:rsidRDefault="003847AE" w:rsidP="003847A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2021 г. - 14222</w:t>
            </w:r>
          </w:p>
          <w:p w14:paraId="30FDF4EF" w14:textId="77777777" w:rsidR="003847AE" w:rsidRPr="00671F2A" w:rsidRDefault="003847AE" w:rsidP="003847A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2022 г. - 14250</w:t>
            </w:r>
          </w:p>
          <w:p w14:paraId="19AA3770" w14:textId="77777777" w:rsidR="003847AE" w:rsidRPr="00671F2A" w:rsidRDefault="003847AE" w:rsidP="003847A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2023 г. - 14278</w:t>
            </w:r>
          </w:p>
          <w:p w14:paraId="281CDBA1" w14:textId="321D8986" w:rsidR="003847AE" w:rsidRPr="00671F2A" w:rsidRDefault="003847AE" w:rsidP="003847A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2024 г. - 14307</w:t>
            </w:r>
          </w:p>
        </w:tc>
        <w:tc>
          <w:tcPr>
            <w:tcW w:w="484" w:type="pct"/>
          </w:tcPr>
          <w:p w14:paraId="76226E0D" w14:textId="71D803DD" w:rsidR="003847AE" w:rsidRPr="00671F2A" w:rsidRDefault="00C47617" w:rsidP="003847AE">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8A41F9" w:rsidRPr="008A41F9" w14:paraId="1365BA87" w14:textId="77777777" w:rsidTr="00A5571D">
        <w:trPr>
          <w:gridAfter w:val="1"/>
          <w:wAfter w:w="2" w:type="pct"/>
        </w:trPr>
        <w:tc>
          <w:tcPr>
            <w:tcW w:w="215" w:type="pct"/>
          </w:tcPr>
          <w:p w14:paraId="54CD5334" w14:textId="6FB0D514" w:rsidR="008A41F9" w:rsidRPr="00671F2A" w:rsidRDefault="008A41F9" w:rsidP="008A41F9">
            <w:pPr>
              <w:rPr>
                <w:rFonts w:ascii="Times New Roman" w:hAnsi="Times New Roman" w:cs="Times New Roman"/>
                <w:i/>
                <w:sz w:val="24"/>
                <w:szCs w:val="24"/>
              </w:rPr>
            </w:pPr>
            <w:r>
              <w:rPr>
                <w:rFonts w:ascii="Times New Roman" w:hAnsi="Times New Roman" w:cs="Times New Roman"/>
                <w:i/>
                <w:sz w:val="24"/>
                <w:szCs w:val="24"/>
              </w:rPr>
              <w:t>2.7.</w:t>
            </w:r>
          </w:p>
        </w:tc>
        <w:tc>
          <w:tcPr>
            <w:tcW w:w="950" w:type="pct"/>
          </w:tcPr>
          <w:p w14:paraId="63FDE487" w14:textId="1C4FA308" w:rsidR="008A41F9" w:rsidRPr="00671F2A"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xml:space="preserve">Внедрение интерпретации </w:t>
            </w:r>
            <w:proofErr w:type="spellStart"/>
            <w:r w:rsidRPr="008A41F9">
              <w:rPr>
                <w:rFonts w:ascii="Times New Roman" w:hAnsi="Times New Roman" w:cs="Times New Roman"/>
                <w:i/>
                <w:sz w:val="24"/>
                <w:szCs w:val="24"/>
              </w:rPr>
              <w:t>маммографического</w:t>
            </w:r>
            <w:proofErr w:type="spellEnd"/>
            <w:r w:rsidRPr="008A41F9">
              <w:rPr>
                <w:rFonts w:ascii="Times New Roman" w:hAnsi="Times New Roman" w:cs="Times New Roman"/>
                <w:i/>
                <w:sz w:val="24"/>
                <w:szCs w:val="24"/>
              </w:rPr>
              <w:t xml:space="preserve"> исследования с применением шкалы BIRADS при проведении профилактического медицинского осмотра и диспансеризации определенных гру</w:t>
            </w:r>
            <w:proofErr w:type="gramStart"/>
            <w:r w:rsidRPr="008A41F9">
              <w:rPr>
                <w:rFonts w:ascii="Times New Roman" w:hAnsi="Times New Roman" w:cs="Times New Roman"/>
                <w:i/>
                <w:sz w:val="24"/>
                <w:szCs w:val="24"/>
              </w:rPr>
              <w:t xml:space="preserve">пп </w:t>
            </w:r>
            <w:r w:rsidRPr="008A41F9">
              <w:rPr>
                <w:rFonts w:ascii="Times New Roman" w:hAnsi="Times New Roman" w:cs="Times New Roman"/>
                <w:i/>
                <w:sz w:val="24"/>
                <w:szCs w:val="24"/>
              </w:rPr>
              <w:lastRenderedPageBreak/>
              <w:t>взр</w:t>
            </w:r>
            <w:proofErr w:type="gramEnd"/>
            <w:r w:rsidRPr="008A41F9">
              <w:rPr>
                <w:rFonts w:ascii="Times New Roman" w:hAnsi="Times New Roman" w:cs="Times New Roman"/>
                <w:i/>
                <w:sz w:val="24"/>
                <w:szCs w:val="24"/>
              </w:rPr>
              <w:t>ослого населения.</w:t>
            </w:r>
          </w:p>
        </w:tc>
        <w:tc>
          <w:tcPr>
            <w:tcW w:w="513" w:type="pct"/>
            <w:vAlign w:val="center"/>
          </w:tcPr>
          <w:p w14:paraId="1E350BCD" w14:textId="089C7D13"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lastRenderedPageBreak/>
              <w:t>31.12.2021</w:t>
            </w:r>
          </w:p>
        </w:tc>
        <w:tc>
          <w:tcPr>
            <w:tcW w:w="513" w:type="pct"/>
            <w:vAlign w:val="center"/>
          </w:tcPr>
          <w:p w14:paraId="74127B81" w14:textId="7676E74A"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31.12.2022</w:t>
            </w:r>
          </w:p>
        </w:tc>
        <w:tc>
          <w:tcPr>
            <w:tcW w:w="718" w:type="pct"/>
          </w:tcPr>
          <w:p w14:paraId="0419015F" w14:textId="563C404A"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Контроль: заместитель председателя Комитета по здравоохранению, исполнитель: Главные врачи медицинских организаций субъекта</w:t>
            </w:r>
          </w:p>
        </w:tc>
        <w:tc>
          <w:tcPr>
            <w:tcW w:w="1605" w:type="pct"/>
          </w:tcPr>
          <w:p w14:paraId="4E565694" w14:textId="5CB72B53" w:rsidR="008A41F9" w:rsidRPr="008A41F9" w:rsidRDefault="008A41F9" w:rsidP="008A41F9">
            <w:pPr>
              <w:rPr>
                <w:rFonts w:ascii="Times New Roman" w:hAnsi="Times New Roman" w:cs="Times New Roman"/>
                <w:i/>
                <w:sz w:val="24"/>
                <w:szCs w:val="24"/>
              </w:rPr>
            </w:pPr>
            <w:r>
              <w:rPr>
                <w:rFonts w:ascii="Times New Roman" w:hAnsi="Times New Roman" w:cs="Times New Roman"/>
                <w:i/>
                <w:sz w:val="24"/>
                <w:szCs w:val="24"/>
              </w:rPr>
              <w:t xml:space="preserve">Введение в практику </w:t>
            </w:r>
            <w:r w:rsidRPr="008A41F9">
              <w:rPr>
                <w:rFonts w:ascii="Times New Roman" w:hAnsi="Times New Roman" w:cs="Times New Roman"/>
                <w:i/>
                <w:sz w:val="24"/>
                <w:szCs w:val="24"/>
              </w:rPr>
              <w:t xml:space="preserve">интерпретации </w:t>
            </w:r>
            <w:proofErr w:type="spellStart"/>
            <w:r w:rsidRPr="008A41F9">
              <w:rPr>
                <w:rFonts w:ascii="Times New Roman" w:hAnsi="Times New Roman" w:cs="Times New Roman"/>
                <w:i/>
                <w:sz w:val="24"/>
                <w:szCs w:val="24"/>
              </w:rPr>
              <w:t>маммографического</w:t>
            </w:r>
            <w:proofErr w:type="spellEnd"/>
            <w:r w:rsidRPr="008A41F9">
              <w:rPr>
                <w:rFonts w:ascii="Times New Roman" w:hAnsi="Times New Roman" w:cs="Times New Roman"/>
                <w:i/>
                <w:sz w:val="24"/>
                <w:szCs w:val="24"/>
              </w:rPr>
              <w:t xml:space="preserve"> исследования с применением шкалы BIRADS при проведении профилактического медицинского осмотра и диспансеризации определенных гру</w:t>
            </w:r>
            <w:proofErr w:type="gramStart"/>
            <w:r w:rsidRPr="008A41F9">
              <w:rPr>
                <w:rFonts w:ascii="Times New Roman" w:hAnsi="Times New Roman" w:cs="Times New Roman"/>
                <w:i/>
                <w:sz w:val="24"/>
                <w:szCs w:val="24"/>
              </w:rPr>
              <w:t>пп взр</w:t>
            </w:r>
            <w:proofErr w:type="gramEnd"/>
            <w:r w:rsidRPr="008A41F9">
              <w:rPr>
                <w:rFonts w:ascii="Times New Roman" w:hAnsi="Times New Roman" w:cs="Times New Roman"/>
                <w:i/>
                <w:sz w:val="24"/>
                <w:szCs w:val="24"/>
              </w:rPr>
              <w:t>ослого населения.</w:t>
            </w:r>
          </w:p>
        </w:tc>
        <w:tc>
          <w:tcPr>
            <w:tcW w:w="484" w:type="pct"/>
          </w:tcPr>
          <w:p w14:paraId="61444707" w14:textId="1C26C4E1"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разовое</w:t>
            </w:r>
          </w:p>
        </w:tc>
      </w:tr>
      <w:tr w:rsidR="003847AE" w:rsidRPr="00671F2A" w14:paraId="17D02729" w14:textId="77777777" w:rsidTr="00854F90">
        <w:tc>
          <w:tcPr>
            <w:tcW w:w="5000" w:type="pct"/>
            <w:gridSpan w:val="8"/>
          </w:tcPr>
          <w:p w14:paraId="228307D4" w14:textId="5EBA3D60" w:rsidR="003847AE" w:rsidRPr="00671F2A" w:rsidRDefault="003847AE" w:rsidP="003847AE">
            <w:pPr>
              <w:ind w:hanging="2"/>
              <w:jc w:val="both"/>
              <w:rPr>
                <w:rFonts w:ascii="Times New Roman" w:eastAsia="Times New Roman" w:hAnsi="Times New Roman" w:cs="Times New Roman"/>
                <w:b/>
                <w:i/>
                <w:sz w:val="24"/>
                <w:szCs w:val="24"/>
              </w:rPr>
            </w:pPr>
            <w:bookmarkStart w:id="18" w:name="_Hlk58801643"/>
            <w:r w:rsidRPr="00671F2A">
              <w:rPr>
                <w:rFonts w:ascii="Times New Roman" w:eastAsia="Times New Roman" w:hAnsi="Times New Roman" w:cs="Times New Roman"/>
                <w:b/>
                <w:i/>
                <w:sz w:val="24"/>
                <w:szCs w:val="24"/>
              </w:rPr>
              <w:lastRenderedPageBreak/>
              <w:t>3. Совершенствование оказания первичной специализированной медико-санитарной помощи пациентам с онкологическими заболеваниями</w:t>
            </w:r>
            <w:bookmarkEnd w:id="18"/>
          </w:p>
        </w:tc>
      </w:tr>
      <w:tr w:rsidR="00D632D0" w:rsidRPr="00671F2A" w14:paraId="30588E6F" w14:textId="77777777" w:rsidTr="00854F90">
        <w:trPr>
          <w:gridAfter w:val="1"/>
          <w:wAfter w:w="2" w:type="pct"/>
        </w:trPr>
        <w:tc>
          <w:tcPr>
            <w:tcW w:w="215" w:type="pct"/>
          </w:tcPr>
          <w:p w14:paraId="277B0CE3" w14:textId="77777777" w:rsidR="00D632D0" w:rsidRPr="00671F2A" w:rsidRDefault="00D632D0" w:rsidP="00D632D0">
            <w:pPr>
              <w:rPr>
                <w:rFonts w:ascii="Times New Roman" w:hAnsi="Times New Roman" w:cs="Times New Roman"/>
                <w:i/>
                <w:sz w:val="24"/>
                <w:szCs w:val="24"/>
              </w:rPr>
            </w:pPr>
            <w:r w:rsidRPr="00671F2A">
              <w:rPr>
                <w:rFonts w:ascii="Times New Roman" w:hAnsi="Times New Roman" w:cs="Times New Roman"/>
                <w:i/>
                <w:sz w:val="24"/>
                <w:szCs w:val="24"/>
              </w:rPr>
              <w:t>3.1.</w:t>
            </w:r>
          </w:p>
        </w:tc>
        <w:tc>
          <w:tcPr>
            <w:tcW w:w="950" w:type="pct"/>
          </w:tcPr>
          <w:p w14:paraId="36AA34C3" w14:textId="0C40F382" w:rsidR="00D632D0" w:rsidRPr="00671F2A" w:rsidRDefault="00D632D0" w:rsidP="00D632D0">
            <w:pPr>
              <w:jc w:val="both"/>
              <w:rPr>
                <w:rFonts w:ascii="Times New Roman" w:hAnsi="Times New Roman" w:cs="Times New Roman"/>
                <w:i/>
                <w:sz w:val="24"/>
                <w:szCs w:val="24"/>
              </w:rPr>
            </w:pPr>
            <w:r w:rsidRPr="00671F2A">
              <w:rPr>
                <w:rFonts w:ascii="Times New Roman" w:hAnsi="Times New Roman" w:cs="Times New Roman"/>
                <w:i/>
                <w:sz w:val="24"/>
                <w:szCs w:val="24"/>
              </w:rPr>
              <w:t>Создание и актуализация нормативно-правовых актов, описывающих мероприятия, направленные на совершенствование структуры и ресурсного обеспечения медицинских организаций, оказывающих амбулаторную онкологическую помощь</w:t>
            </w:r>
          </w:p>
        </w:tc>
        <w:tc>
          <w:tcPr>
            <w:tcW w:w="513" w:type="pct"/>
          </w:tcPr>
          <w:p w14:paraId="3AB6DD94" w14:textId="005C981C" w:rsidR="00D632D0" w:rsidRPr="00671F2A" w:rsidRDefault="00D632D0" w:rsidP="00D632D0">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145F4E36" w14:textId="4751D688" w:rsidR="00D632D0" w:rsidRPr="00671F2A" w:rsidRDefault="00D632D0" w:rsidP="00D632D0">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2748201F" w14:textId="2FEF024B" w:rsidR="00D632D0" w:rsidRPr="00671F2A" w:rsidRDefault="00C47617" w:rsidP="00D632D0">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D632D0" w:rsidRPr="00671F2A">
              <w:rPr>
                <w:rFonts w:ascii="Times New Roman" w:eastAsia="Times New Roman" w:hAnsi="Times New Roman" w:cs="Times New Roman"/>
                <w:bCs/>
                <w:i/>
                <w:sz w:val="24"/>
                <w:szCs w:val="24"/>
                <w:lang w:eastAsia="ru-RU"/>
              </w:rPr>
              <w:t>Главный внештатный специалист по онкологии, орган исполнительной власти в сфере охраны здоровья субъекта Российской Федерации</w:t>
            </w:r>
          </w:p>
        </w:tc>
        <w:tc>
          <w:tcPr>
            <w:tcW w:w="1605" w:type="pct"/>
          </w:tcPr>
          <w:p w14:paraId="15050913" w14:textId="0DE8879C" w:rsidR="00D632D0" w:rsidRPr="00671F2A" w:rsidRDefault="00265781" w:rsidP="00D632D0">
            <w:pPr>
              <w:jc w:val="both"/>
              <w:rPr>
                <w:rFonts w:ascii="Times New Roman" w:hAnsi="Times New Roman" w:cs="Times New Roman"/>
                <w:i/>
                <w:sz w:val="24"/>
                <w:szCs w:val="24"/>
              </w:rPr>
            </w:pPr>
            <w:r w:rsidRPr="00671F2A">
              <w:rPr>
                <w:rFonts w:ascii="Times New Roman" w:hAnsi="Times New Roman" w:cs="Times New Roman"/>
                <w:i/>
                <w:sz w:val="24"/>
                <w:szCs w:val="24"/>
              </w:rPr>
              <w:t xml:space="preserve">Ежегодная </w:t>
            </w:r>
            <w:r w:rsidR="00D632D0" w:rsidRPr="00671F2A">
              <w:rPr>
                <w:rFonts w:ascii="Times New Roman" w:hAnsi="Times New Roman" w:cs="Times New Roman"/>
                <w:i/>
                <w:sz w:val="24"/>
                <w:szCs w:val="24"/>
              </w:rPr>
              <w:t>актуализация имеющихся нормативно-правовых актов по маршрутизации пациентов с подозрением и/или установленным диагнозом ЗНО, с учётом изменяющейся численности населения и оснащённости учреждений здравоохранения области оборудованием и кадровым составом.</w:t>
            </w:r>
          </w:p>
        </w:tc>
        <w:tc>
          <w:tcPr>
            <w:tcW w:w="484" w:type="pct"/>
          </w:tcPr>
          <w:p w14:paraId="7D39E023" w14:textId="6C9054E1" w:rsidR="00D632D0" w:rsidRPr="00671F2A" w:rsidRDefault="00C47617" w:rsidP="00D632D0">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D632D0" w:rsidRPr="00671F2A" w14:paraId="1A109983" w14:textId="77777777" w:rsidTr="00854F90">
        <w:trPr>
          <w:gridAfter w:val="1"/>
          <w:wAfter w:w="2" w:type="pct"/>
        </w:trPr>
        <w:tc>
          <w:tcPr>
            <w:tcW w:w="215" w:type="pct"/>
          </w:tcPr>
          <w:p w14:paraId="505D0B92" w14:textId="617521AE" w:rsidR="00D632D0" w:rsidRPr="00671F2A" w:rsidRDefault="00D632D0" w:rsidP="00D632D0">
            <w:pPr>
              <w:rPr>
                <w:rFonts w:ascii="Times New Roman" w:hAnsi="Times New Roman" w:cs="Times New Roman"/>
                <w:i/>
                <w:sz w:val="24"/>
                <w:szCs w:val="24"/>
              </w:rPr>
            </w:pPr>
            <w:r w:rsidRPr="00671F2A">
              <w:rPr>
                <w:rFonts w:ascii="Times New Roman" w:hAnsi="Times New Roman" w:cs="Times New Roman"/>
                <w:i/>
                <w:sz w:val="24"/>
                <w:szCs w:val="24"/>
              </w:rPr>
              <w:t>3.2.</w:t>
            </w:r>
          </w:p>
        </w:tc>
        <w:tc>
          <w:tcPr>
            <w:tcW w:w="950" w:type="pct"/>
          </w:tcPr>
          <w:p w14:paraId="1C91B250" w14:textId="5A4A7DEF" w:rsidR="00D632D0" w:rsidRPr="00671F2A" w:rsidRDefault="00D632D0" w:rsidP="00D632D0">
            <w:pPr>
              <w:jc w:val="both"/>
              <w:rPr>
                <w:rFonts w:ascii="Times New Roman" w:hAnsi="Times New Roman" w:cs="Times New Roman"/>
                <w:i/>
                <w:sz w:val="24"/>
                <w:szCs w:val="24"/>
              </w:rPr>
            </w:pPr>
            <w:proofErr w:type="gramStart"/>
            <w:r w:rsidRPr="00671F2A">
              <w:rPr>
                <w:rFonts w:ascii="Times New Roman" w:hAnsi="Times New Roman" w:cs="Times New Roman"/>
                <w:i/>
                <w:sz w:val="24"/>
                <w:szCs w:val="24"/>
              </w:rPr>
              <w:t xml:space="preserve">Создание и актуализация нормативно-правовых актов, описывающих мероприятия, направленные на сокращение и оптимизацию маршрута пациента при первичной диагностике онкологического заболевания (в том числе, оценка отдельного тарифа ОМС в регионе на диагностические (скрининговые) </w:t>
            </w:r>
            <w:r w:rsidRPr="00671F2A">
              <w:rPr>
                <w:rFonts w:ascii="Times New Roman" w:hAnsi="Times New Roman" w:cs="Times New Roman"/>
                <w:i/>
                <w:sz w:val="24"/>
                <w:szCs w:val="24"/>
              </w:rPr>
              <w:lastRenderedPageBreak/>
              <w:t>мероприятия выявления ЗНО, мотивация ВОП.</w:t>
            </w:r>
            <w:proofErr w:type="gramEnd"/>
          </w:p>
        </w:tc>
        <w:tc>
          <w:tcPr>
            <w:tcW w:w="513" w:type="pct"/>
          </w:tcPr>
          <w:p w14:paraId="1C726B79" w14:textId="276E0DC1" w:rsidR="00D632D0" w:rsidRPr="00671F2A" w:rsidRDefault="00D632D0" w:rsidP="00D632D0">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lastRenderedPageBreak/>
              <w:t>01.01.20</w:t>
            </w:r>
            <w:r w:rsidR="0097751E" w:rsidRPr="00671F2A">
              <w:rPr>
                <w:rFonts w:ascii="Times New Roman" w:eastAsia="Times New Roman" w:hAnsi="Times New Roman" w:cs="Times New Roman"/>
                <w:bCs/>
                <w:i/>
                <w:sz w:val="24"/>
                <w:szCs w:val="24"/>
                <w:lang w:val="en-US"/>
              </w:rPr>
              <w:t>21</w:t>
            </w:r>
          </w:p>
        </w:tc>
        <w:tc>
          <w:tcPr>
            <w:tcW w:w="513" w:type="pct"/>
          </w:tcPr>
          <w:p w14:paraId="6C91D493" w14:textId="53D95380" w:rsidR="00D632D0" w:rsidRPr="00671F2A" w:rsidRDefault="00D632D0" w:rsidP="00D632D0">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31950084" w14:textId="7F37B55C" w:rsidR="00D632D0" w:rsidRPr="00671F2A" w:rsidRDefault="00C47617" w:rsidP="00D632D0">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D632D0" w:rsidRPr="00671F2A">
              <w:rPr>
                <w:rFonts w:ascii="Times New Roman" w:eastAsia="Times New Roman" w:hAnsi="Times New Roman" w:cs="Times New Roman"/>
                <w:bCs/>
                <w:i/>
                <w:sz w:val="24"/>
                <w:szCs w:val="24"/>
                <w:lang w:eastAsia="ru-RU"/>
              </w:rPr>
              <w:t>Главный внештатный специалист по онкологии, орган исполнительной власти в сфере охраны здоровья субъекта Российской Федерации</w:t>
            </w:r>
          </w:p>
        </w:tc>
        <w:tc>
          <w:tcPr>
            <w:tcW w:w="1605" w:type="pct"/>
          </w:tcPr>
          <w:p w14:paraId="3C419E32" w14:textId="70E4975E" w:rsidR="00D632D0" w:rsidRPr="00671F2A" w:rsidRDefault="00265781" w:rsidP="00D632D0">
            <w:pPr>
              <w:jc w:val="both"/>
              <w:rPr>
                <w:rFonts w:ascii="Times New Roman" w:eastAsia="Times New Roman" w:hAnsi="Times New Roman" w:cs="Times New Roman"/>
                <w:bCs/>
                <w:i/>
                <w:sz w:val="24"/>
                <w:szCs w:val="24"/>
              </w:rPr>
            </w:pPr>
            <w:r w:rsidRPr="00671F2A">
              <w:rPr>
                <w:rFonts w:ascii="Times New Roman" w:hAnsi="Times New Roman" w:cs="Times New Roman"/>
                <w:i/>
                <w:sz w:val="24"/>
                <w:szCs w:val="24"/>
              </w:rPr>
              <w:t>Ежегодная</w:t>
            </w:r>
            <w:r w:rsidR="007F6396" w:rsidRPr="00671F2A">
              <w:rPr>
                <w:rFonts w:ascii="Times New Roman" w:hAnsi="Times New Roman" w:cs="Times New Roman"/>
                <w:i/>
                <w:sz w:val="24"/>
                <w:szCs w:val="24"/>
              </w:rPr>
              <w:t xml:space="preserve"> актуализация имеющихся нормативно-правовых актов по маршрутизации пациентов с подозрением и/или установленным диагнозом ЗНО, с учётом изменяющейся численности населения и оснащённости учреждений здравоохранения области оборудованием и кадровым составом.</w:t>
            </w:r>
          </w:p>
        </w:tc>
        <w:tc>
          <w:tcPr>
            <w:tcW w:w="484" w:type="pct"/>
          </w:tcPr>
          <w:p w14:paraId="3C5EC0A0" w14:textId="60420E89" w:rsidR="00D632D0" w:rsidRPr="00671F2A" w:rsidRDefault="00C47617" w:rsidP="00D632D0">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7F6396" w:rsidRPr="00671F2A" w14:paraId="6D9B9275" w14:textId="77777777" w:rsidTr="00854F90">
        <w:trPr>
          <w:gridAfter w:val="1"/>
          <w:wAfter w:w="2" w:type="pct"/>
        </w:trPr>
        <w:tc>
          <w:tcPr>
            <w:tcW w:w="215" w:type="pct"/>
          </w:tcPr>
          <w:p w14:paraId="63C3398B" w14:textId="4B5CAD75" w:rsidR="007F6396" w:rsidRPr="00671F2A" w:rsidRDefault="007F6396" w:rsidP="007F6396">
            <w:pPr>
              <w:rPr>
                <w:rFonts w:ascii="Times New Roman" w:hAnsi="Times New Roman" w:cs="Times New Roman"/>
                <w:i/>
                <w:sz w:val="24"/>
                <w:szCs w:val="24"/>
              </w:rPr>
            </w:pPr>
            <w:r w:rsidRPr="00671F2A">
              <w:rPr>
                <w:rFonts w:ascii="Times New Roman" w:hAnsi="Times New Roman" w:cs="Times New Roman"/>
                <w:i/>
                <w:sz w:val="24"/>
                <w:szCs w:val="24"/>
              </w:rPr>
              <w:lastRenderedPageBreak/>
              <w:t>3.3.</w:t>
            </w:r>
          </w:p>
        </w:tc>
        <w:tc>
          <w:tcPr>
            <w:tcW w:w="950" w:type="pct"/>
          </w:tcPr>
          <w:p w14:paraId="53837611" w14:textId="701AB0AE" w:rsidR="007F6396" w:rsidRPr="00671F2A" w:rsidRDefault="007F6396" w:rsidP="007F6396">
            <w:pPr>
              <w:jc w:val="both"/>
              <w:rPr>
                <w:rFonts w:ascii="Times New Roman" w:hAnsi="Times New Roman" w:cs="Times New Roman"/>
                <w:i/>
                <w:sz w:val="24"/>
                <w:szCs w:val="24"/>
              </w:rPr>
            </w:pPr>
            <w:r w:rsidRPr="00671F2A">
              <w:rPr>
                <w:rFonts w:ascii="Times New Roman" w:hAnsi="Times New Roman" w:cs="Times New Roman"/>
                <w:i/>
                <w:sz w:val="24"/>
                <w:szCs w:val="24"/>
              </w:rPr>
              <w:t>Проведение мероприятий, направленных на формирование системы контроля качества и соблюдения сроков диагностики и лечения онкологических заболеваний</w:t>
            </w:r>
          </w:p>
        </w:tc>
        <w:tc>
          <w:tcPr>
            <w:tcW w:w="513" w:type="pct"/>
          </w:tcPr>
          <w:p w14:paraId="75554B94" w14:textId="72CDF37F" w:rsidR="007F6396" w:rsidRPr="00671F2A" w:rsidRDefault="007F6396" w:rsidP="007F6396">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64417210" w14:textId="02923599" w:rsidR="007F6396" w:rsidRPr="00671F2A" w:rsidRDefault="007F6396" w:rsidP="007F6396">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3DC1AF0C" w14:textId="17357A84" w:rsidR="007F6396" w:rsidRPr="00671F2A" w:rsidRDefault="00C47617" w:rsidP="007F6396">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7F6396" w:rsidRPr="00671F2A">
              <w:rPr>
                <w:rFonts w:ascii="Times New Roman" w:eastAsia="Times New Roman" w:hAnsi="Times New Roman" w:cs="Times New Roman"/>
                <w:bCs/>
                <w:i/>
                <w:sz w:val="24"/>
                <w:szCs w:val="24"/>
                <w:lang w:eastAsia="ru-RU"/>
              </w:rPr>
              <w:t>Главные врачи медицинских организаций субъекта, территориальный фонд обязательного медицинского страхования</w:t>
            </w:r>
          </w:p>
        </w:tc>
        <w:tc>
          <w:tcPr>
            <w:tcW w:w="1605" w:type="pct"/>
          </w:tcPr>
          <w:p w14:paraId="29A52BE4" w14:textId="77777777" w:rsidR="007F6396" w:rsidRPr="00671F2A" w:rsidRDefault="007F6396" w:rsidP="007F6396">
            <w:pPr>
              <w:jc w:val="both"/>
              <w:rPr>
                <w:rFonts w:ascii="Times New Roman" w:hAnsi="Times New Roman" w:cs="Times New Roman"/>
                <w:i/>
                <w:sz w:val="24"/>
                <w:szCs w:val="24"/>
              </w:rPr>
            </w:pPr>
            <w:proofErr w:type="gramStart"/>
            <w:r w:rsidRPr="00671F2A">
              <w:rPr>
                <w:rFonts w:ascii="Times New Roman" w:hAnsi="Times New Roman" w:cs="Times New Roman"/>
                <w:i/>
                <w:sz w:val="24"/>
                <w:szCs w:val="24"/>
              </w:rPr>
              <w:t>Проведение совместно с ТФОМС ЛО оценки сроков нахождения пациента на этапах медицинской помощи (по данным счетов, выставляемых медицинскими организациями согласно приказу Федерального фонда обязательного медицинского страхования от 7 апреля 2011 года N 79 (с изменениями).</w:t>
            </w:r>
            <w:proofErr w:type="gramEnd"/>
          </w:p>
          <w:p w14:paraId="40918027" w14:textId="77777777" w:rsidR="007F6396" w:rsidRPr="00671F2A" w:rsidRDefault="007F6396" w:rsidP="007F6396">
            <w:pPr>
              <w:jc w:val="both"/>
              <w:rPr>
                <w:rFonts w:ascii="Times New Roman" w:hAnsi="Times New Roman" w:cs="Times New Roman"/>
                <w:i/>
                <w:sz w:val="24"/>
                <w:szCs w:val="24"/>
              </w:rPr>
            </w:pPr>
            <w:r w:rsidRPr="00671F2A">
              <w:rPr>
                <w:rFonts w:ascii="Times New Roman" w:hAnsi="Times New Roman" w:cs="Times New Roman"/>
                <w:i/>
                <w:sz w:val="24"/>
                <w:szCs w:val="24"/>
              </w:rPr>
              <w:t>Оценка качества диагностических мероприятий медицинской комиссией на догоспитальном этапе при определении плана и тактики лечения пациента.</w:t>
            </w:r>
          </w:p>
          <w:p w14:paraId="4A653407" w14:textId="7CCA8E72" w:rsidR="007F6396" w:rsidRPr="00671F2A" w:rsidRDefault="007F6396" w:rsidP="007F6396">
            <w:pPr>
              <w:jc w:val="both"/>
              <w:rPr>
                <w:rFonts w:ascii="Times New Roman" w:hAnsi="Times New Roman" w:cs="Times New Roman"/>
                <w:i/>
                <w:sz w:val="24"/>
                <w:szCs w:val="24"/>
              </w:rPr>
            </w:pPr>
            <w:r w:rsidRPr="00671F2A">
              <w:rPr>
                <w:rFonts w:ascii="Times New Roman" w:hAnsi="Times New Roman" w:cs="Times New Roman"/>
                <w:i/>
                <w:sz w:val="24"/>
                <w:szCs w:val="24"/>
              </w:rPr>
              <w:t>Ежеквартальный анализ на основе данных оперативной отчетности районных онкологических служб показателей заболеваемости, смертности, качества диагностики, лечения и динамического диспансерного наблюдения за пациентами, перенесшими ЗНО</w:t>
            </w:r>
            <w:r w:rsidR="00265781" w:rsidRPr="00671F2A">
              <w:rPr>
                <w:rFonts w:ascii="Times New Roman" w:hAnsi="Times New Roman" w:cs="Times New Roman"/>
                <w:i/>
                <w:sz w:val="24"/>
                <w:szCs w:val="24"/>
              </w:rPr>
              <w:t xml:space="preserve"> (проведение 4 заседания в год)</w:t>
            </w:r>
          </w:p>
        </w:tc>
        <w:tc>
          <w:tcPr>
            <w:tcW w:w="484" w:type="pct"/>
          </w:tcPr>
          <w:p w14:paraId="2789D420" w14:textId="395B399D" w:rsidR="007F6396" w:rsidRPr="00671F2A" w:rsidRDefault="00C47617" w:rsidP="007F6396">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8A41F9" w:rsidRPr="008A41F9" w14:paraId="1AFD1DDC" w14:textId="77777777" w:rsidTr="00A5571D">
        <w:trPr>
          <w:gridAfter w:val="1"/>
          <w:wAfter w:w="2" w:type="pct"/>
        </w:trPr>
        <w:tc>
          <w:tcPr>
            <w:tcW w:w="215" w:type="pct"/>
          </w:tcPr>
          <w:p w14:paraId="044635ED" w14:textId="2ECA56C8" w:rsidR="008A41F9" w:rsidRPr="00671F2A" w:rsidRDefault="008A41F9" w:rsidP="008A41F9">
            <w:pPr>
              <w:rPr>
                <w:rFonts w:ascii="Times New Roman" w:hAnsi="Times New Roman" w:cs="Times New Roman"/>
                <w:i/>
                <w:sz w:val="24"/>
                <w:szCs w:val="24"/>
              </w:rPr>
            </w:pPr>
            <w:r>
              <w:rPr>
                <w:rFonts w:ascii="Times New Roman" w:hAnsi="Times New Roman" w:cs="Times New Roman"/>
                <w:i/>
                <w:sz w:val="24"/>
                <w:szCs w:val="24"/>
              </w:rPr>
              <w:t>3.4.</w:t>
            </w:r>
          </w:p>
        </w:tc>
        <w:tc>
          <w:tcPr>
            <w:tcW w:w="950" w:type="pct"/>
            <w:vAlign w:val="center"/>
          </w:tcPr>
          <w:p w14:paraId="148F68B1" w14:textId="218372AC" w:rsidR="008A41F9" w:rsidRPr="00671F2A"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xml:space="preserve">Реорганизация структурных подразделений медицинских, оказывающих медицинскую помощь пациентам с онкологическими заболеваниями, в соответствии с требованиями приказа Минздрава России от 19.02.2021 № 116н «Об утверждении Порядка оказания медицинской </w:t>
            </w:r>
            <w:r w:rsidRPr="008A41F9">
              <w:rPr>
                <w:rFonts w:ascii="Times New Roman" w:hAnsi="Times New Roman" w:cs="Times New Roman"/>
                <w:i/>
                <w:sz w:val="24"/>
                <w:szCs w:val="24"/>
              </w:rPr>
              <w:lastRenderedPageBreak/>
              <w:t xml:space="preserve">помощи взрослому населению </w:t>
            </w:r>
            <w:proofErr w:type="gramStart"/>
            <w:r w:rsidRPr="008A41F9">
              <w:rPr>
                <w:rFonts w:ascii="Times New Roman" w:hAnsi="Times New Roman" w:cs="Times New Roman"/>
                <w:i/>
                <w:sz w:val="24"/>
                <w:szCs w:val="24"/>
              </w:rPr>
              <w:t>при</w:t>
            </w:r>
            <w:proofErr w:type="gramEnd"/>
            <w:r w:rsidRPr="008A41F9">
              <w:rPr>
                <w:rFonts w:ascii="Times New Roman" w:hAnsi="Times New Roman" w:cs="Times New Roman"/>
                <w:i/>
                <w:sz w:val="24"/>
                <w:szCs w:val="24"/>
              </w:rPr>
              <w:t xml:space="preserve"> онкологическими заболеваниями».</w:t>
            </w:r>
          </w:p>
        </w:tc>
        <w:tc>
          <w:tcPr>
            <w:tcW w:w="513" w:type="pct"/>
            <w:vAlign w:val="center"/>
          </w:tcPr>
          <w:p w14:paraId="5CB00C7D" w14:textId="4AD2F472"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lastRenderedPageBreak/>
              <w:t>01.01.2021</w:t>
            </w:r>
          </w:p>
        </w:tc>
        <w:tc>
          <w:tcPr>
            <w:tcW w:w="513" w:type="pct"/>
            <w:vAlign w:val="center"/>
          </w:tcPr>
          <w:p w14:paraId="68DC0E78" w14:textId="19F88997"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31.12.2022</w:t>
            </w:r>
          </w:p>
        </w:tc>
        <w:tc>
          <w:tcPr>
            <w:tcW w:w="718" w:type="pct"/>
            <w:vAlign w:val="center"/>
          </w:tcPr>
          <w:p w14:paraId="5D24037C" w14:textId="6EC326F7"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w:t>
            </w:r>
          </w:p>
        </w:tc>
        <w:tc>
          <w:tcPr>
            <w:tcW w:w="1605" w:type="pct"/>
            <w:vAlign w:val="center"/>
          </w:tcPr>
          <w:p w14:paraId="49A6897B" w14:textId="397ABE68" w:rsidR="008A41F9" w:rsidRPr="00671F2A" w:rsidRDefault="008A41F9" w:rsidP="008A41F9">
            <w:pPr>
              <w:rPr>
                <w:rFonts w:ascii="Times New Roman" w:hAnsi="Times New Roman" w:cs="Times New Roman"/>
                <w:i/>
                <w:sz w:val="24"/>
                <w:szCs w:val="24"/>
              </w:rPr>
            </w:pPr>
            <w:r>
              <w:rPr>
                <w:rFonts w:ascii="Times New Roman" w:hAnsi="Times New Roman" w:cs="Times New Roman"/>
                <w:i/>
                <w:sz w:val="24"/>
                <w:szCs w:val="24"/>
              </w:rPr>
              <w:t>В</w:t>
            </w:r>
            <w:r w:rsidRPr="008A41F9">
              <w:rPr>
                <w:rFonts w:ascii="Times New Roman" w:hAnsi="Times New Roman" w:cs="Times New Roman"/>
                <w:i/>
                <w:sz w:val="24"/>
                <w:szCs w:val="24"/>
              </w:rPr>
              <w:t xml:space="preserve"> срок до 31.12.2021 проведена реорганизация.</w:t>
            </w:r>
          </w:p>
        </w:tc>
        <w:tc>
          <w:tcPr>
            <w:tcW w:w="484" w:type="pct"/>
            <w:vAlign w:val="center"/>
          </w:tcPr>
          <w:p w14:paraId="14F520EF" w14:textId="4C3179B6"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разовое</w:t>
            </w:r>
          </w:p>
        </w:tc>
      </w:tr>
      <w:tr w:rsidR="008A41F9" w:rsidRPr="008A41F9" w14:paraId="06FDA8C6" w14:textId="77777777" w:rsidTr="00A5571D">
        <w:trPr>
          <w:gridAfter w:val="1"/>
          <w:wAfter w:w="2" w:type="pct"/>
        </w:trPr>
        <w:tc>
          <w:tcPr>
            <w:tcW w:w="215" w:type="pct"/>
          </w:tcPr>
          <w:p w14:paraId="0F767884" w14:textId="4600A8E2" w:rsidR="008A41F9" w:rsidRPr="00671F2A" w:rsidRDefault="008A41F9" w:rsidP="008A41F9">
            <w:pPr>
              <w:rPr>
                <w:rFonts w:ascii="Times New Roman" w:hAnsi="Times New Roman" w:cs="Times New Roman"/>
                <w:i/>
                <w:sz w:val="24"/>
                <w:szCs w:val="24"/>
              </w:rPr>
            </w:pPr>
            <w:r>
              <w:rPr>
                <w:rFonts w:ascii="Times New Roman" w:hAnsi="Times New Roman" w:cs="Times New Roman"/>
                <w:i/>
                <w:sz w:val="24"/>
                <w:szCs w:val="24"/>
              </w:rPr>
              <w:lastRenderedPageBreak/>
              <w:t>3.5.</w:t>
            </w:r>
          </w:p>
        </w:tc>
        <w:tc>
          <w:tcPr>
            <w:tcW w:w="950" w:type="pct"/>
            <w:vAlign w:val="center"/>
          </w:tcPr>
          <w:p w14:paraId="4EFA1886" w14:textId="2117272A" w:rsidR="008A41F9" w:rsidRPr="00671F2A" w:rsidRDefault="008A41F9" w:rsidP="008A41F9">
            <w:pPr>
              <w:rPr>
                <w:rFonts w:ascii="Times New Roman" w:hAnsi="Times New Roman" w:cs="Times New Roman"/>
                <w:i/>
                <w:sz w:val="24"/>
                <w:szCs w:val="24"/>
              </w:rPr>
            </w:pPr>
            <w:proofErr w:type="gramStart"/>
            <w:r w:rsidRPr="008A41F9">
              <w:rPr>
                <w:rFonts w:ascii="Times New Roman" w:hAnsi="Times New Roman" w:cs="Times New Roman"/>
                <w:i/>
                <w:sz w:val="24"/>
                <w:szCs w:val="24"/>
              </w:rPr>
              <w:t>Доля случаев проведенных биопсий при эндоскопических диагностических исследованиях от общего числа выполненных эндоскопических диагностических исследований в амбулаторных условиях (МКБ-10:</w:t>
            </w:r>
            <w:proofErr w:type="gramEnd"/>
            <w:r w:rsidRPr="008A41F9">
              <w:rPr>
                <w:rFonts w:ascii="Times New Roman" w:hAnsi="Times New Roman" w:cs="Times New Roman"/>
                <w:i/>
                <w:sz w:val="24"/>
                <w:szCs w:val="24"/>
              </w:rPr>
              <w:t xml:space="preserve"> </w:t>
            </w:r>
            <w:proofErr w:type="gramStart"/>
            <w:r w:rsidRPr="008A41F9">
              <w:rPr>
                <w:rFonts w:ascii="Times New Roman" w:hAnsi="Times New Roman" w:cs="Times New Roman"/>
                <w:i/>
                <w:sz w:val="24"/>
                <w:szCs w:val="24"/>
              </w:rPr>
              <w:t>С00-97, Z03.1, D00-09, D37-48)</w:t>
            </w:r>
            <w:proofErr w:type="gramEnd"/>
          </w:p>
        </w:tc>
        <w:tc>
          <w:tcPr>
            <w:tcW w:w="513" w:type="pct"/>
            <w:vAlign w:val="center"/>
          </w:tcPr>
          <w:p w14:paraId="6B8BABD6" w14:textId="10464D41"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01.01.2021</w:t>
            </w:r>
          </w:p>
        </w:tc>
        <w:tc>
          <w:tcPr>
            <w:tcW w:w="513" w:type="pct"/>
            <w:vAlign w:val="center"/>
          </w:tcPr>
          <w:p w14:paraId="684C24CE" w14:textId="740E65AA"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31.12.2022</w:t>
            </w:r>
          </w:p>
        </w:tc>
        <w:tc>
          <w:tcPr>
            <w:tcW w:w="718" w:type="pct"/>
            <w:vAlign w:val="center"/>
          </w:tcPr>
          <w:p w14:paraId="4C2CDA9C" w14:textId="675F2DA8"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w:t>
            </w:r>
          </w:p>
        </w:tc>
        <w:tc>
          <w:tcPr>
            <w:tcW w:w="1605" w:type="pct"/>
            <w:vAlign w:val="center"/>
          </w:tcPr>
          <w:p w14:paraId="6FCB8276" w14:textId="49676C75" w:rsidR="008A41F9" w:rsidRPr="00671F2A"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Целевой показатель;</w:t>
            </w:r>
            <w:r w:rsidRPr="008A41F9">
              <w:rPr>
                <w:rFonts w:ascii="Times New Roman" w:hAnsi="Times New Roman" w:cs="Times New Roman"/>
                <w:i/>
                <w:sz w:val="24"/>
                <w:szCs w:val="24"/>
              </w:rPr>
              <w:br/>
              <w:t>2021 – не менее 20%;</w:t>
            </w:r>
            <w:r w:rsidRPr="008A41F9">
              <w:rPr>
                <w:rFonts w:ascii="Times New Roman" w:hAnsi="Times New Roman" w:cs="Times New Roman"/>
                <w:i/>
                <w:sz w:val="24"/>
                <w:szCs w:val="24"/>
              </w:rPr>
              <w:br/>
              <w:t>2022 – не менее 20%.</w:t>
            </w:r>
          </w:p>
        </w:tc>
        <w:tc>
          <w:tcPr>
            <w:tcW w:w="484" w:type="pct"/>
            <w:vAlign w:val="center"/>
          </w:tcPr>
          <w:p w14:paraId="6D58E95E" w14:textId="1FB8A9F6"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xml:space="preserve">регулярное </w:t>
            </w:r>
          </w:p>
        </w:tc>
      </w:tr>
      <w:tr w:rsidR="008A41F9" w:rsidRPr="008A41F9" w14:paraId="29F53E2D" w14:textId="77777777" w:rsidTr="00A5571D">
        <w:trPr>
          <w:gridAfter w:val="1"/>
          <w:wAfter w:w="2" w:type="pct"/>
        </w:trPr>
        <w:tc>
          <w:tcPr>
            <w:tcW w:w="215" w:type="pct"/>
          </w:tcPr>
          <w:p w14:paraId="26505B38" w14:textId="3012A5B5" w:rsidR="008A41F9" w:rsidRDefault="008A41F9" w:rsidP="008A41F9">
            <w:pPr>
              <w:rPr>
                <w:rFonts w:ascii="Times New Roman" w:hAnsi="Times New Roman" w:cs="Times New Roman"/>
                <w:i/>
                <w:sz w:val="24"/>
                <w:szCs w:val="24"/>
              </w:rPr>
            </w:pPr>
            <w:r>
              <w:rPr>
                <w:rFonts w:ascii="Times New Roman" w:hAnsi="Times New Roman" w:cs="Times New Roman"/>
                <w:i/>
                <w:sz w:val="24"/>
                <w:szCs w:val="24"/>
              </w:rPr>
              <w:t>3.6.</w:t>
            </w:r>
          </w:p>
        </w:tc>
        <w:tc>
          <w:tcPr>
            <w:tcW w:w="950" w:type="pct"/>
            <w:vAlign w:val="center"/>
          </w:tcPr>
          <w:p w14:paraId="73C84011" w14:textId="66ACF81D"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xml:space="preserve">Число патологоанатомических исследований </w:t>
            </w:r>
            <w:proofErr w:type="spellStart"/>
            <w:r w:rsidRPr="008A41F9">
              <w:rPr>
                <w:rFonts w:ascii="Times New Roman" w:hAnsi="Times New Roman" w:cs="Times New Roman"/>
                <w:i/>
                <w:sz w:val="24"/>
                <w:szCs w:val="24"/>
              </w:rPr>
              <w:t>биопсийного</w:t>
            </w:r>
            <w:proofErr w:type="spellEnd"/>
            <w:r w:rsidRPr="008A41F9">
              <w:rPr>
                <w:rFonts w:ascii="Times New Roman" w:hAnsi="Times New Roman" w:cs="Times New Roman"/>
                <w:i/>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выполненных в амбулаторных условиях.</w:t>
            </w:r>
          </w:p>
        </w:tc>
        <w:tc>
          <w:tcPr>
            <w:tcW w:w="513" w:type="pct"/>
            <w:vAlign w:val="center"/>
          </w:tcPr>
          <w:p w14:paraId="644ECC60" w14:textId="14B754A4"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01.01.2022</w:t>
            </w:r>
          </w:p>
        </w:tc>
        <w:tc>
          <w:tcPr>
            <w:tcW w:w="513" w:type="pct"/>
            <w:vAlign w:val="center"/>
          </w:tcPr>
          <w:p w14:paraId="3E0376FC" w14:textId="5836E4D4"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31.12.2022</w:t>
            </w:r>
          </w:p>
        </w:tc>
        <w:tc>
          <w:tcPr>
            <w:tcW w:w="718" w:type="pct"/>
            <w:vAlign w:val="center"/>
          </w:tcPr>
          <w:p w14:paraId="25F881E8" w14:textId="4CF57D45"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w:t>
            </w:r>
          </w:p>
        </w:tc>
        <w:tc>
          <w:tcPr>
            <w:tcW w:w="1605" w:type="pct"/>
            <w:vAlign w:val="center"/>
          </w:tcPr>
          <w:p w14:paraId="499C6B63" w14:textId="00D39B42"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xml:space="preserve">Целевой показатель на 2021 </w:t>
            </w:r>
            <w:r w:rsidRPr="008A41F9">
              <w:rPr>
                <w:rFonts w:ascii="Times New Roman" w:hAnsi="Times New Roman" w:cs="Times New Roman"/>
                <w:i/>
                <w:sz w:val="24"/>
                <w:szCs w:val="24"/>
              </w:rPr>
              <w:br/>
              <w:t>и 2022 г.:</w:t>
            </w:r>
            <w:r w:rsidRPr="008A41F9">
              <w:rPr>
                <w:rFonts w:ascii="Times New Roman" w:hAnsi="Times New Roman" w:cs="Times New Roman"/>
                <w:i/>
                <w:sz w:val="24"/>
                <w:szCs w:val="24"/>
              </w:rPr>
              <w:br/>
              <w:t>– не менее 75% от норматива, установленного Программой государственных гарантий бесплатного оказания гражданам медицинской помощи.</w:t>
            </w:r>
          </w:p>
        </w:tc>
        <w:tc>
          <w:tcPr>
            <w:tcW w:w="484" w:type="pct"/>
            <w:vAlign w:val="center"/>
          </w:tcPr>
          <w:p w14:paraId="10D08118" w14:textId="50F7E8A0"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xml:space="preserve">регулярное </w:t>
            </w:r>
          </w:p>
        </w:tc>
      </w:tr>
      <w:tr w:rsidR="008A41F9" w:rsidRPr="008A41F9" w14:paraId="5ECA32BA" w14:textId="77777777" w:rsidTr="00A5571D">
        <w:trPr>
          <w:gridAfter w:val="1"/>
          <w:wAfter w:w="2" w:type="pct"/>
        </w:trPr>
        <w:tc>
          <w:tcPr>
            <w:tcW w:w="215" w:type="pct"/>
          </w:tcPr>
          <w:p w14:paraId="31F93443" w14:textId="508DC9FD" w:rsidR="008A41F9" w:rsidRDefault="008A41F9" w:rsidP="008A41F9">
            <w:pPr>
              <w:rPr>
                <w:rFonts w:ascii="Times New Roman" w:hAnsi="Times New Roman" w:cs="Times New Roman"/>
                <w:i/>
                <w:sz w:val="24"/>
                <w:szCs w:val="24"/>
              </w:rPr>
            </w:pPr>
            <w:r>
              <w:rPr>
                <w:rFonts w:ascii="Times New Roman" w:hAnsi="Times New Roman" w:cs="Times New Roman"/>
                <w:i/>
                <w:sz w:val="24"/>
                <w:szCs w:val="24"/>
              </w:rPr>
              <w:t>3.7.</w:t>
            </w:r>
          </w:p>
        </w:tc>
        <w:tc>
          <w:tcPr>
            <w:tcW w:w="950" w:type="pct"/>
            <w:vAlign w:val="center"/>
          </w:tcPr>
          <w:p w14:paraId="4056C735" w14:textId="51A41E10"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xml:space="preserve"> Доля случаев </w:t>
            </w:r>
            <w:proofErr w:type="spellStart"/>
            <w:r w:rsidRPr="008A41F9">
              <w:rPr>
                <w:rFonts w:ascii="Times New Roman" w:hAnsi="Times New Roman" w:cs="Times New Roman"/>
                <w:i/>
                <w:sz w:val="24"/>
                <w:szCs w:val="24"/>
              </w:rPr>
              <w:t>иммуногистохимических</w:t>
            </w:r>
            <w:proofErr w:type="spellEnd"/>
            <w:r w:rsidRPr="008A41F9">
              <w:rPr>
                <w:rFonts w:ascii="Times New Roman" w:hAnsi="Times New Roman" w:cs="Times New Roman"/>
                <w:i/>
                <w:sz w:val="24"/>
                <w:szCs w:val="24"/>
              </w:rPr>
              <w:t xml:space="preserve"> исследований от числа всех выполненных патологоанатомических исследований </w:t>
            </w:r>
            <w:proofErr w:type="spellStart"/>
            <w:r w:rsidRPr="008A41F9">
              <w:rPr>
                <w:rFonts w:ascii="Times New Roman" w:hAnsi="Times New Roman" w:cs="Times New Roman"/>
                <w:i/>
                <w:sz w:val="24"/>
                <w:szCs w:val="24"/>
              </w:rPr>
              <w:lastRenderedPageBreak/>
              <w:t>биопсийного</w:t>
            </w:r>
            <w:proofErr w:type="spellEnd"/>
            <w:r w:rsidRPr="008A41F9">
              <w:rPr>
                <w:rFonts w:ascii="Times New Roman" w:hAnsi="Times New Roman" w:cs="Times New Roman"/>
                <w:i/>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выполненных в амбулаторных условиях.</w:t>
            </w:r>
          </w:p>
        </w:tc>
        <w:tc>
          <w:tcPr>
            <w:tcW w:w="513" w:type="pct"/>
            <w:vAlign w:val="center"/>
          </w:tcPr>
          <w:p w14:paraId="5C250010" w14:textId="20222C3F"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lastRenderedPageBreak/>
              <w:t>01.01.2023</w:t>
            </w:r>
          </w:p>
        </w:tc>
        <w:tc>
          <w:tcPr>
            <w:tcW w:w="513" w:type="pct"/>
            <w:vAlign w:val="center"/>
          </w:tcPr>
          <w:p w14:paraId="12804E6A" w14:textId="5A083DF5"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31.12.2022</w:t>
            </w:r>
          </w:p>
        </w:tc>
        <w:tc>
          <w:tcPr>
            <w:tcW w:w="718" w:type="pct"/>
            <w:vAlign w:val="center"/>
          </w:tcPr>
          <w:p w14:paraId="5F4D01DC" w14:textId="093DCE60"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w:t>
            </w:r>
          </w:p>
        </w:tc>
        <w:tc>
          <w:tcPr>
            <w:tcW w:w="1605" w:type="pct"/>
            <w:vAlign w:val="center"/>
          </w:tcPr>
          <w:p w14:paraId="284D4E75" w14:textId="232301B5"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Целевой показатель:</w:t>
            </w:r>
            <w:r w:rsidRPr="008A41F9">
              <w:rPr>
                <w:rFonts w:ascii="Times New Roman" w:hAnsi="Times New Roman" w:cs="Times New Roman"/>
                <w:i/>
                <w:sz w:val="24"/>
                <w:szCs w:val="24"/>
              </w:rPr>
              <w:br/>
              <w:t>2021 – не менее 7%;</w:t>
            </w:r>
            <w:r w:rsidRPr="008A41F9">
              <w:rPr>
                <w:rFonts w:ascii="Times New Roman" w:hAnsi="Times New Roman" w:cs="Times New Roman"/>
                <w:i/>
                <w:sz w:val="24"/>
                <w:szCs w:val="24"/>
              </w:rPr>
              <w:br/>
              <w:t>2022 – не менее 7%.</w:t>
            </w:r>
          </w:p>
        </w:tc>
        <w:tc>
          <w:tcPr>
            <w:tcW w:w="484" w:type="pct"/>
            <w:vAlign w:val="center"/>
          </w:tcPr>
          <w:p w14:paraId="38C7A9CF" w14:textId="11054583"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xml:space="preserve">регулярное </w:t>
            </w:r>
          </w:p>
        </w:tc>
      </w:tr>
      <w:tr w:rsidR="008A41F9" w:rsidRPr="008A41F9" w14:paraId="62BB2D62" w14:textId="77777777" w:rsidTr="00A5571D">
        <w:trPr>
          <w:gridAfter w:val="1"/>
          <w:wAfter w:w="2" w:type="pct"/>
        </w:trPr>
        <w:tc>
          <w:tcPr>
            <w:tcW w:w="215" w:type="pct"/>
          </w:tcPr>
          <w:p w14:paraId="164EA36B" w14:textId="181C82D7" w:rsidR="008A41F9" w:rsidRDefault="008A41F9" w:rsidP="008A41F9">
            <w:pPr>
              <w:rPr>
                <w:rFonts w:ascii="Times New Roman" w:hAnsi="Times New Roman" w:cs="Times New Roman"/>
                <w:i/>
                <w:sz w:val="24"/>
                <w:szCs w:val="24"/>
              </w:rPr>
            </w:pPr>
            <w:r>
              <w:rPr>
                <w:rFonts w:ascii="Times New Roman" w:hAnsi="Times New Roman" w:cs="Times New Roman"/>
                <w:i/>
                <w:sz w:val="24"/>
                <w:szCs w:val="24"/>
              </w:rPr>
              <w:lastRenderedPageBreak/>
              <w:t>3.8.</w:t>
            </w:r>
          </w:p>
        </w:tc>
        <w:tc>
          <w:tcPr>
            <w:tcW w:w="950" w:type="pct"/>
            <w:vAlign w:val="center"/>
          </w:tcPr>
          <w:p w14:paraId="61DFFBBD" w14:textId="12487461"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Доля применения внутривенного контрастирования при проведении КТ или МРТ у больных со злокачественными новообразованиями, от общего числа исследований (КТ или МРТ), выполненных при злокачественных новообразованиях.</w:t>
            </w:r>
          </w:p>
        </w:tc>
        <w:tc>
          <w:tcPr>
            <w:tcW w:w="513" w:type="pct"/>
            <w:vAlign w:val="center"/>
          </w:tcPr>
          <w:p w14:paraId="68C96084" w14:textId="00A57327"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01.01.2021</w:t>
            </w:r>
          </w:p>
        </w:tc>
        <w:tc>
          <w:tcPr>
            <w:tcW w:w="513" w:type="pct"/>
            <w:vAlign w:val="center"/>
          </w:tcPr>
          <w:p w14:paraId="1088A683" w14:textId="663F3E56"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31.12.2022</w:t>
            </w:r>
          </w:p>
        </w:tc>
        <w:tc>
          <w:tcPr>
            <w:tcW w:w="718" w:type="pct"/>
            <w:vAlign w:val="center"/>
          </w:tcPr>
          <w:p w14:paraId="65689B0C" w14:textId="234758AA"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w:t>
            </w:r>
          </w:p>
        </w:tc>
        <w:tc>
          <w:tcPr>
            <w:tcW w:w="1605" w:type="pct"/>
            <w:vAlign w:val="center"/>
          </w:tcPr>
          <w:p w14:paraId="791102AF" w14:textId="03213486"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Целевой показатель:</w:t>
            </w:r>
            <w:r w:rsidRPr="008A41F9">
              <w:rPr>
                <w:rFonts w:ascii="Times New Roman" w:hAnsi="Times New Roman" w:cs="Times New Roman"/>
                <w:i/>
                <w:sz w:val="24"/>
                <w:szCs w:val="24"/>
              </w:rPr>
              <w:br/>
              <w:t>2021 – для КТ не менее 80%, для МРТ не менее 70%;</w:t>
            </w:r>
            <w:r w:rsidRPr="008A41F9">
              <w:rPr>
                <w:rFonts w:ascii="Times New Roman" w:hAnsi="Times New Roman" w:cs="Times New Roman"/>
                <w:i/>
                <w:sz w:val="24"/>
                <w:szCs w:val="24"/>
              </w:rPr>
              <w:br/>
              <w:t>2022 – для КТ не менее 85%, для МРТ не менее 75%.</w:t>
            </w:r>
          </w:p>
        </w:tc>
        <w:tc>
          <w:tcPr>
            <w:tcW w:w="484" w:type="pct"/>
            <w:vAlign w:val="center"/>
          </w:tcPr>
          <w:p w14:paraId="1CA0DFEC" w14:textId="2BE8A616" w:rsidR="008A41F9" w:rsidRPr="008A41F9" w:rsidRDefault="008A41F9" w:rsidP="008A41F9">
            <w:pPr>
              <w:rPr>
                <w:rFonts w:ascii="Times New Roman" w:hAnsi="Times New Roman" w:cs="Times New Roman"/>
                <w:i/>
                <w:sz w:val="24"/>
                <w:szCs w:val="24"/>
              </w:rPr>
            </w:pPr>
            <w:r w:rsidRPr="008A41F9">
              <w:rPr>
                <w:rFonts w:ascii="Times New Roman" w:hAnsi="Times New Roman" w:cs="Times New Roman"/>
                <w:i/>
                <w:sz w:val="24"/>
                <w:szCs w:val="24"/>
              </w:rPr>
              <w:t xml:space="preserve">регулярное </w:t>
            </w:r>
          </w:p>
        </w:tc>
      </w:tr>
      <w:tr w:rsidR="007F6396" w:rsidRPr="00671F2A" w14:paraId="22B9B0B8" w14:textId="77777777" w:rsidTr="00854F90">
        <w:trPr>
          <w:trHeight w:val="269"/>
        </w:trPr>
        <w:tc>
          <w:tcPr>
            <w:tcW w:w="5000" w:type="pct"/>
            <w:gridSpan w:val="8"/>
          </w:tcPr>
          <w:p w14:paraId="09DDF2D6" w14:textId="77777777" w:rsidR="007F6396" w:rsidRPr="00671F2A" w:rsidRDefault="007F6396" w:rsidP="007F6396">
            <w:pPr>
              <w:ind w:hanging="2"/>
              <w:jc w:val="both"/>
              <w:rPr>
                <w:rFonts w:ascii="Times New Roman" w:hAnsi="Times New Roman" w:cs="Times New Roman"/>
                <w:b/>
                <w:bCs/>
                <w:i/>
                <w:sz w:val="24"/>
                <w:szCs w:val="24"/>
              </w:rPr>
            </w:pPr>
            <w:r w:rsidRPr="00671F2A">
              <w:rPr>
                <w:rFonts w:ascii="Times New Roman" w:hAnsi="Times New Roman" w:cs="Times New Roman"/>
                <w:b/>
                <w:bCs/>
                <w:i/>
                <w:sz w:val="24"/>
                <w:szCs w:val="24"/>
              </w:rPr>
              <w:t>4. Совершенствование оказания специализированной медицинской помощи пациентам с онкологическими заболеваниями</w:t>
            </w:r>
          </w:p>
        </w:tc>
      </w:tr>
      <w:tr w:rsidR="00E83D77" w:rsidRPr="00671F2A" w14:paraId="66EFFE61" w14:textId="77777777" w:rsidTr="00854F90">
        <w:trPr>
          <w:gridAfter w:val="1"/>
          <w:wAfter w:w="2" w:type="pct"/>
        </w:trPr>
        <w:tc>
          <w:tcPr>
            <w:tcW w:w="215" w:type="pct"/>
          </w:tcPr>
          <w:p w14:paraId="48BD466E" w14:textId="77777777" w:rsidR="00E83D77" w:rsidRPr="00671F2A" w:rsidRDefault="00E83D77" w:rsidP="00E83D77">
            <w:pPr>
              <w:rPr>
                <w:rFonts w:ascii="Times New Roman" w:hAnsi="Times New Roman" w:cs="Times New Roman"/>
                <w:i/>
                <w:sz w:val="24"/>
                <w:szCs w:val="24"/>
              </w:rPr>
            </w:pPr>
            <w:r w:rsidRPr="00671F2A">
              <w:rPr>
                <w:rFonts w:ascii="Times New Roman" w:hAnsi="Times New Roman" w:cs="Times New Roman"/>
                <w:i/>
                <w:sz w:val="24"/>
                <w:szCs w:val="24"/>
              </w:rPr>
              <w:t>4.1.</w:t>
            </w:r>
          </w:p>
        </w:tc>
        <w:tc>
          <w:tcPr>
            <w:tcW w:w="950" w:type="pct"/>
          </w:tcPr>
          <w:p w14:paraId="2043BDA8" w14:textId="1856CDDA" w:rsidR="00E83D77" w:rsidRPr="00671F2A" w:rsidRDefault="00E83D77" w:rsidP="00E83D77">
            <w:pPr>
              <w:jc w:val="both"/>
              <w:rPr>
                <w:rFonts w:ascii="Times New Roman" w:hAnsi="Times New Roman" w:cs="Times New Roman"/>
                <w:i/>
                <w:sz w:val="24"/>
                <w:szCs w:val="24"/>
              </w:rPr>
            </w:pPr>
            <w:r w:rsidRPr="00671F2A">
              <w:rPr>
                <w:rFonts w:ascii="Times New Roman" w:hAnsi="Times New Roman" w:cs="Times New Roman"/>
                <w:i/>
                <w:sz w:val="24"/>
                <w:szCs w:val="24"/>
              </w:rPr>
              <w:t>Обеспечение финансирования оказания медицинской помощи больным с онкологическими заболеваниями в соответствии с клиническими рекомендациями и протоколами лечения</w:t>
            </w:r>
          </w:p>
        </w:tc>
        <w:tc>
          <w:tcPr>
            <w:tcW w:w="513" w:type="pct"/>
          </w:tcPr>
          <w:p w14:paraId="61CFABBF" w14:textId="30FAFF71" w:rsidR="00E83D77" w:rsidRPr="00671F2A" w:rsidRDefault="00E83D77" w:rsidP="00E83D77">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76FCB6CB" w14:textId="0DECFDC8" w:rsidR="00E83D77" w:rsidRPr="00671F2A" w:rsidRDefault="00E83D77" w:rsidP="00E83D7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57FD85FA" w14:textId="07D78F43" w:rsidR="00E83D77" w:rsidRPr="00671F2A" w:rsidRDefault="00C47617" w:rsidP="00E83D77">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0313BE" w:rsidRPr="000313BE">
              <w:rPr>
                <w:rFonts w:ascii="Times New Roman" w:eastAsia="Times New Roman" w:hAnsi="Times New Roman" w:cs="Times New Roman"/>
                <w:bCs/>
                <w:i/>
                <w:sz w:val="24"/>
                <w:szCs w:val="24"/>
                <w:lang w:eastAsia="ru-RU"/>
              </w:rPr>
              <w:t>Директор ТФОМС ЛО</w:t>
            </w:r>
          </w:p>
        </w:tc>
        <w:tc>
          <w:tcPr>
            <w:tcW w:w="1605" w:type="pct"/>
          </w:tcPr>
          <w:p w14:paraId="3409A7F4" w14:textId="01427FD2" w:rsidR="00E83D77" w:rsidRPr="00671F2A" w:rsidRDefault="00E83D77" w:rsidP="00E83D77">
            <w:pPr>
              <w:jc w:val="both"/>
              <w:rPr>
                <w:rFonts w:ascii="Times New Roman" w:eastAsia="Times New Roman" w:hAnsi="Times New Roman" w:cs="Times New Roman"/>
                <w:bCs/>
                <w:i/>
                <w:sz w:val="24"/>
                <w:szCs w:val="24"/>
              </w:rPr>
            </w:pPr>
            <w:r w:rsidRPr="00671F2A">
              <w:rPr>
                <w:rFonts w:ascii="Times New Roman" w:hAnsi="Times New Roman" w:cs="Times New Roman"/>
                <w:i/>
                <w:sz w:val="24"/>
                <w:szCs w:val="24"/>
              </w:rPr>
              <w:t>Обеспечение финансирования оказания медицинской помощи больным с онкологическими заболеваниями в соответствии с клиническими рекомендациями и протоколами лечения (100% от потребности)</w:t>
            </w:r>
          </w:p>
        </w:tc>
        <w:tc>
          <w:tcPr>
            <w:tcW w:w="484" w:type="pct"/>
          </w:tcPr>
          <w:p w14:paraId="717D1733" w14:textId="4676C2C1" w:rsidR="00E83D77" w:rsidRPr="00671F2A" w:rsidRDefault="00C47617" w:rsidP="00E83D77">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106FD3" w:rsidRPr="00671F2A" w14:paraId="568517D9" w14:textId="77777777" w:rsidTr="00854F90">
        <w:trPr>
          <w:gridAfter w:val="1"/>
          <w:wAfter w:w="2" w:type="pct"/>
        </w:trPr>
        <w:tc>
          <w:tcPr>
            <w:tcW w:w="215" w:type="pct"/>
          </w:tcPr>
          <w:p w14:paraId="0BEC39D8" w14:textId="003E644C" w:rsidR="00106FD3" w:rsidRPr="00671F2A" w:rsidRDefault="00C92AD1" w:rsidP="00106FD3">
            <w:pPr>
              <w:rPr>
                <w:rFonts w:ascii="Times New Roman" w:hAnsi="Times New Roman" w:cs="Times New Roman"/>
                <w:i/>
                <w:sz w:val="24"/>
                <w:szCs w:val="24"/>
              </w:rPr>
            </w:pPr>
            <w:r w:rsidRPr="00671F2A">
              <w:rPr>
                <w:rFonts w:ascii="Times New Roman" w:hAnsi="Times New Roman" w:cs="Times New Roman"/>
                <w:i/>
                <w:sz w:val="24"/>
                <w:szCs w:val="24"/>
              </w:rPr>
              <w:t>4.2.</w:t>
            </w:r>
          </w:p>
        </w:tc>
        <w:tc>
          <w:tcPr>
            <w:tcW w:w="950" w:type="pct"/>
          </w:tcPr>
          <w:p w14:paraId="0073CB25" w14:textId="1C234398" w:rsidR="00106FD3" w:rsidRPr="00671F2A" w:rsidRDefault="00106FD3" w:rsidP="00106FD3">
            <w:pPr>
              <w:jc w:val="both"/>
              <w:rPr>
                <w:rFonts w:ascii="Times New Roman" w:hAnsi="Times New Roman" w:cs="Times New Roman"/>
                <w:i/>
                <w:sz w:val="24"/>
                <w:szCs w:val="24"/>
              </w:rPr>
            </w:pPr>
            <w:r w:rsidRPr="00671F2A">
              <w:rPr>
                <w:rFonts w:ascii="Times New Roman" w:hAnsi="Times New Roman" w:cs="Times New Roman"/>
                <w:i/>
                <w:sz w:val="24"/>
                <w:szCs w:val="24"/>
              </w:rPr>
              <w:t xml:space="preserve">Закупка и оснащение оборудованием отделения </w:t>
            </w:r>
            <w:r w:rsidRPr="00671F2A">
              <w:rPr>
                <w:rFonts w:ascii="Times New Roman" w:hAnsi="Times New Roman" w:cs="Times New Roman"/>
                <w:i/>
                <w:sz w:val="24"/>
                <w:szCs w:val="24"/>
              </w:rPr>
              <w:lastRenderedPageBreak/>
              <w:t>анестезиологии и реанимации ГБУЗ ЛОКОД</w:t>
            </w:r>
          </w:p>
        </w:tc>
        <w:tc>
          <w:tcPr>
            <w:tcW w:w="513" w:type="pct"/>
          </w:tcPr>
          <w:p w14:paraId="7544FC57" w14:textId="521CA72C" w:rsidR="00106FD3" w:rsidRPr="00671F2A" w:rsidRDefault="00106FD3" w:rsidP="00106FD3">
            <w:pPr>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lastRenderedPageBreak/>
              <w:t>01.01.20</w:t>
            </w:r>
            <w:r w:rsidR="0097751E" w:rsidRPr="00671F2A">
              <w:rPr>
                <w:rFonts w:ascii="Times New Roman" w:eastAsia="Times New Roman" w:hAnsi="Times New Roman" w:cs="Times New Roman"/>
                <w:bCs/>
                <w:i/>
                <w:sz w:val="24"/>
                <w:szCs w:val="24"/>
                <w:lang w:val="en-US"/>
              </w:rPr>
              <w:t>21</w:t>
            </w:r>
          </w:p>
        </w:tc>
        <w:tc>
          <w:tcPr>
            <w:tcW w:w="513" w:type="pct"/>
          </w:tcPr>
          <w:p w14:paraId="729194C2" w14:textId="5B818B2D" w:rsidR="00106FD3" w:rsidRPr="00671F2A" w:rsidRDefault="00106FD3" w:rsidP="00106FD3">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31.12.2021</w:t>
            </w:r>
          </w:p>
        </w:tc>
        <w:tc>
          <w:tcPr>
            <w:tcW w:w="718" w:type="pct"/>
          </w:tcPr>
          <w:p w14:paraId="5604C54B" w14:textId="06739603" w:rsidR="00106FD3" w:rsidRPr="00671F2A" w:rsidRDefault="00C47617" w:rsidP="00106FD3">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w:t>
            </w:r>
            <w:r w:rsidRPr="00671F2A">
              <w:rPr>
                <w:rFonts w:ascii="Times New Roman" w:eastAsia="Times New Roman" w:hAnsi="Times New Roman" w:cs="Times New Roman"/>
                <w:bCs/>
                <w:i/>
                <w:sz w:val="24"/>
                <w:szCs w:val="24"/>
                <w:lang w:eastAsia="ru-RU"/>
              </w:rPr>
              <w:lastRenderedPageBreak/>
              <w:t xml:space="preserve">Комитета по здравоохранению, исполнитель: </w:t>
            </w:r>
            <w:r w:rsidR="00106FD3" w:rsidRPr="00671F2A">
              <w:rPr>
                <w:rFonts w:ascii="Times New Roman" w:eastAsia="Times New Roman" w:hAnsi="Times New Roman" w:cs="Times New Roman"/>
                <w:bCs/>
                <w:i/>
                <w:sz w:val="24"/>
                <w:szCs w:val="24"/>
                <w:lang w:eastAsia="ru-RU"/>
              </w:rPr>
              <w:t>Главный внештатный специалист по онкологии, орган исполнительной власти в сфере охраны здоровья субъекта Российской Федерации</w:t>
            </w:r>
          </w:p>
        </w:tc>
        <w:tc>
          <w:tcPr>
            <w:tcW w:w="1605" w:type="pct"/>
          </w:tcPr>
          <w:p w14:paraId="1011C0F7" w14:textId="522FE88C" w:rsidR="00106FD3" w:rsidRPr="00671F2A" w:rsidRDefault="00106FD3" w:rsidP="00106FD3">
            <w:pPr>
              <w:jc w:val="both"/>
              <w:rPr>
                <w:rFonts w:ascii="Times New Roman" w:hAnsi="Times New Roman" w:cs="Times New Roman"/>
                <w:i/>
                <w:sz w:val="24"/>
                <w:szCs w:val="24"/>
              </w:rPr>
            </w:pPr>
            <w:r w:rsidRPr="00671F2A">
              <w:rPr>
                <w:rFonts w:ascii="Times New Roman" w:hAnsi="Times New Roman" w:cs="Times New Roman"/>
                <w:i/>
                <w:sz w:val="24"/>
                <w:szCs w:val="24"/>
              </w:rPr>
              <w:lastRenderedPageBreak/>
              <w:t xml:space="preserve">Переоснащение оборудованием подразделения ГБУЗ ЛОКОД с целью повышения эффективности </w:t>
            </w:r>
            <w:r w:rsidRPr="00671F2A">
              <w:rPr>
                <w:rFonts w:ascii="Times New Roman" w:hAnsi="Times New Roman" w:cs="Times New Roman"/>
                <w:i/>
                <w:sz w:val="24"/>
                <w:szCs w:val="24"/>
              </w:rPr>
              <w:lastRenderedPageBreak/>
              <w:t>использования коечной мощности, снижения времени ожидания специализированной, в том числе высокотехнологичной медицинской помощи</w:t>
            </w:r>
            <w:r w:rsidR="004301E8" w:rsidRPr="00671F2A">
              <w:rPr>
                <w:rFonts w:ascii="Times New Roman" w:hAnsi="Times New Roman" w:cs="Times New Roman"/>
                <w:i/>
                <w:sz w:val="24"/>
                <w:szCs w:val="24"/>
              </w:rPr>
              <w:t>. Закупка 5 единиц оборудования</w:t>
            </w:r>
          </w:p>
        </w:tc>
        <w:tc>
          <w:tcPr>
            <w:tcW w:w="484" w:type="pct"/>
          </w:tcPr>
          <w:p w14:paraId="14247ABB" w14:textId="5946395B" w:rsidR="00106FD3" w:rsidRPr="00671F2A" w:rsidRDefault="00106FD3" w:rsidP="00106FD3">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Разовые делимые</w:t>
            </w:r>
          </w:p>
        </w:tc>
      </w:tr>
      <w:tr w:rsidR="00106FD3" w:rsidRPr="00671F2A" w14:paraId="5A689CEF" w14:textId="77777777" w:rsidTr="000861B1">
        <w:trPr>
          <w:gridAfter w:val="1"/>
          <w:wAfter w:w="2" w:type="pct"/>
        </w:trPr>
        <w:tc>
          <w:tcPr>
            <w:tcW w:w="215" w:type="pct"/>
          </w:tcPr>
          <w:p w14:paraId="2C91DDF0" w14:textId="3E8AC5F6" w:rsidR="00106FD3" w:rsidRPr="00671F2A" w:rsidRDefault="00C92AD1" w:rsidP="000861B1">
            <w:pPr>
              <w:rPr>
                <w:rFonts w:ascii="Times New Roman" w:hAnsi="Times New Roman" w:cs="Times New Roman"/>
                <w:i/>
                <w:sz w:val="24"/>
                <w:szCs w:val="24"/>
              </w:rPr>
            </w:pPr>
            <w:r w:rsidRPr="00671F2A">
              <w:rPr>
                <w:rFonts w:ascii="Times New Roman" w:hAnsi="Times New Roman" w:cs="Times New Roman"/>
                <w:i/>
                <w:sz w:val="24"/>
                <w:szCs w:val="24"/>
              </w:rPr>
              <w:lastRenderedPageBreak/>
              <w:t>4.3.</w:t>
            </w:r>
          </w:p>
        </w:tc>
        <w:tc>
          <w:tcPr>
            <w:tcW w:w="950" w:type="pct"/>
          </w:tcPr>
          <w:p w14:paraId="72FC11B5" w14:textId="05B5A18D" w:rsidR="00106FD3" w:rsidRPr="00671F2A" w:rsidRDefault="00106FD3" w:rsidP="00106FD3">
            <w:pPr>
              <w:jc w:val="both"/>
              <w:rPr>
                <w:rFonts w:ascii="Times New Roman" w:hAnsi="Times New Roman" w:cs="Times New Roman"/>
                <w:i/>
                <w:sz w:val="24"/>
                <w:szCs w:val="24"/>
              </w:rPr>
            </w:pPr>
            <w:r w:rsidRPr="00671F2A">
              <w:rPr>
                <w:rFonts w:ascii="Times New Roman" w:hAnsi="Times New Roman" w:cs="Times New Roman"/>
                <w:i/>
                <w:sz w:val="24"/>
                <w:szCs w:val="24"/>
              </w:rPr>
              <w:t>Закупка и оснащение оборудованием (УЗИ-аппарат экспертного класса) диагностических подразделений ГБУЗ ЛОКОД</w:t>
            </w:r>
          </w:p>
        </w:tc>
        <w:tc>
          <w:tcPr>
            <w:tcW w:w="513" w:type="pct"/>
          </w:tcPr>
          <w:p w14:paraId="4B403E92" w14:textId="7975415D"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01.01.202</w:t>
            </w:r>
            <w:r w:rsidR="00C92AD1" w:rsidRPr="00671F2A">
              <w:rPr>
                <w:rFonts w:ascii="Times New Roman" w:eastAsia="Times New Roman" w:hAnsi="Times New Roman" w:cs="Times New Roman"/>
                <w:bCs/>
                <w:i/>
                <w:sz w:val="24"/>
                <w:szCs w:val="24"/>
              </w:rPr>
              <w:t>3</w:t>
            </w:r>
          </w:p>
        </w:tc>
        <w:tc>
          <w:tcPr>
            <w:tcW w:w="513" w:type="pct"/>
          </w:tcPr>
          <w:p w14:paraId="7AAD3D94" w14:textId="77777777"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31.12.2023</w:t>
            </w:r>
          </w:p>
        </w:tc>
        <w:tc>
          <w:tcPr>
            <w:tcW w:w="718" w:type="pct"/>
          </w:tcPr>
          <w:p w14:paraId="63204F19" w14:textId="1B4E9548" w:rsidR="00106FD3" w:rsidRPr="00671F2A" w:rsidRDefault="00C47617" w:rsidP="000861B1">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106FD3" w:rsidRPr="00671F2A">
              <w:rPr>
                <w:rFonts w:ascii="Times New Roman" w:eastAsia="Times New Roman" w:hAnsi="Times New Roman" w:cs="Times New Roman"/>
                <w:bCs/>
                <w:i/>
                <w:sz w:val="24"/>
                <w:szCs w:val="24"/>
                <w:lang w:eastAsia="ru-RU"/>
              </w:rPr>
              <w:t>Главный внештатный специалист по онкологии, орган исполнительной власти в сфере охраны здоровья субъекта Российской Федерации</w:t>
            </w:r>
          </w:p>
        </w:tc>
        <w:tc>
          <w:tcPr>
            <w:tcW w:w="1605" w:type="pct"/>
          </w:tcPr>
          <w:p w14:paraId="6987677E" w14:textId="783CC0EA" w:rsidR="00106FD3" w:rsidRPr="00671F2A" w:rsidRDefault="00106FD3" w:rsidP="000861B1">
            <w:pPr>
              <w:jc w:val="both"/>
              <w:rPr>
                <w:rFonts w:ascii="Times New Roman" w:hAnsi="Times New Roman" w:cs="Times New Roman"/>
                <w:i/>
                <w:sz w:val="24"/>
                <w:szCs w:val="24"/>
              </w:rPr>
            </w:pPr>
            <w:r w:rsidRPr="00671F2A">
              <w:rPr>
                <w:rFonts w:ascii="Times New Roman" w:hAnsi="Times New Roman" w:cs="Times New Roman"/>
                <w:i/>
                <w:sz w:val="24"/>
                <w:szCs w:val="24"/>
              </w:rPr>
              <w:t>Переоснащение оборудованием подразделения ГБУЗ ЛОКОД с целью повышения эффективности использования коечной мощности, снижения времени ожидания специализированной, в том числе высокотехнологичной медицинской помощи</w:t>
            </w:r>
            <w:r w:rsidR="004301E8" w:rsidRPr="00671F2A">
              <w:rPr>
                <w:rFonts w:ascii="Times New Roman" w:hAnsi="Times New Roman" w:cs="Times New Roman"/>
                <w:i/>
                <w:sz w:val="24"/>
                <w:szCs w:val="24"/>
              </w:rPr>
              <w:t>. Закупка 2 единиц оборудования</w:t>
            </w:r>
          </w:p>
        </w:tc>
        <w:tc>
          <w:tcPr>
            <w:tcW w:w="484" w:type="pct"/>
          </w:tcPr>
          <w:p w14:paraId="0A9A3ED1" w14:textId="7C88A7DF"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Разовые делимые</w:t>
            </w:r>
          </w:p>
        </w:tc>
      </w:tr>
      <w:tr w:rsidR="00C92AD1" w:rsidRPr="00671F2A" w14:paraId="613298AE" w14:textId="77777777" w:rsidTr="000861B1">
        <w:trPr>
          <w:gridAfter w:val="1"/>
          <w:wAfter w:w="2" w:type="pct"/>
        </w:trPr>
        <w:tc>
          <w:tcPr>
            <w:tcW w:w="215" w:type="pct"/>
          </w:tcPr>
          <w:p w14:paraId="54921AD6" w14:textId="1B767439" w:rsidR="00C92AD1" w:rsidRPr="00671F2A" w:rsidRDefault="00C92AD1" w:rsidP="000861B1">
            <w:pPr>
              <w:rPr>
                <w:rFonts w:ascii="Times New Roman" w:hAnsi="Times New Roman" w:cs="Times New Roman"/>
                <w:i/>
                <w:sz w:val="24"/>
                <w:szCs w:val="24"/>
              </w:rPr>
            </w:pPr>
            <w:r w:rsidRPr="00671F2A">
              <w:rPr>
                <w:rFonts w:ascii="Times New Roman" w:hAnsi="Times New Roman" w:cs="Times New Roman"/>
                <w:i/>
                <w:sz w:val="24"/>
                <w:szCs w:val="24"/>
              </w:rPr>
              <w:t>4.4.</w:t>
            </w:r>
          </w:p>
        </w:tc>
        <w:tc>
          <w:tcPr>
            <w:tcW w:w="950" w:type="pct"/>
          </w:tcPr>
          <w:p w14:paraId="041C6B99" w14:textId="0AFE169D" w:rsidR="00C92AD1" w:rsidRPr="00671F2A" w:rsidRDefault="00C92AD1" w:rsidP="00C92AD1">
            <w:pPr>
              <w:jc w:val="both"/>
              <w:rPr>
                <w:rFonts w:ascii="Times New Roman" w:hAnsi="Times New Roman" w:cs="Times New Roman"/>
                <w:i/>
                <w:sz w:val="24"/>
                <w:szCs w:val="24"/>
              </w:rPr>
            </w:pPr>
            <w:r w:rsidRPr="00671F2A">
              <w:rPr>
                <w:rFonts w:ascii="Times New Roman" w:hAnsi="Times New Roman" w:cs="Times New Roman"/>
                <w:i/>
                <w:sz w:val="24"/>
                <w:szCs w:val="24"/>
              </w:rPr>
              <w:t>Закупка и оснащение оборудованием (рентгенодиагностический комплекс на 3 рабочих места) диагностических подразделений ГБУЗ ЛОКОД</w:t>
            </w:r>
          </w:p>
        </w:tc>
        <w:tc>
          <w:tcPr>
            <w:tcW w:w="513" w:type="pct"/>
          </w:tcPr>
          <w:p w14:paraId="5158769E" w14:textId="1782B507" w:rsidR="00C92AD1" w:rsidRPr="00671F2A" w:rsidRDefault="00C92AD1"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01.01.20</w:t>
            </w:r>
            <w:r w:rsidR="004301E8" w:rsidRPr="00671F2A">
              <w:rPr>
                <w:rFonts w:ascii="Times New Roman" w:eastAsia="Times New Roman" w:hAnsi="Times New Roman" w:cs="Times New Roman"/>
                <w:bCs/>
                <w:i/>
                <w:sz w:val="24"/>
                <w:szCs w:val="24"/>
              </w:rPr>
              <w:t>21</w:t>
            </w:r>
          </w:p>
        </w:tc>
        <w:tc>
          <w:tcPr>
            <w:tcW w:w="513" w:type="pct"/>
          </w:tcPr>
          <w:p w14:paraId="49CB616A" w14:textId="36AB92E5" w:rsidR="00C92AD1" w:rsidRPr="00671F2A" w:rsidRDefault="00C92AD1"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w:t>
            </w:r>
            <w:r w:rsidR="004301E8" w:rsidRPr="00671F2A">
              <w:rPr>
                <w:rFonts w:ascii="Times New Roman" w:eastAsia="Times New Roman" w:hAnsi="Times New Roman" w:cs="Times New Roman"/>
                <w:bCs/>
                <w:i/>
                <w:sz w:val="24"/>
                <w:szCs w:val="24"/>
                <w:lang w:eastAsia="ru-RU"/>
              </w:rPr>
              <w:t>21</w:t>
            </w:r>
          </w:p>
        </w:tc>
        <w:tc>
          <w:tcPr>
            <w:tcW w:w="718" w:type="pct"/>
          </w:tcPr>
          <w:p w14:paraId="1A650D6E" w14:textId="30C1BABB" w:rsidR="00C92AD1" w:rsidRPr="00671F2A" w:rsidRDefault="00C47617" w:rsidP="000861B1">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C92AD1" w:rsidRPr="00671F2A">
              <w:rPr>
                <w:rFonts w:ascii="Times New Roman" w:eastAsia="Times New Roman" w:hAnsi="Times New Roman" w:cs="Times New Roman"/>
                <w:bCs/>
                <w:i/>
                <w:sz w:val="24"/>
                <w:szCs w:val="24"/>
                <w:lang w:eastAsia="ru-RU"/>
              </w:rPr>
              <w:t xml:space="preserve">Главный внештатный </w:t>
            </w:r>
            <w:r w:rsidR="00C92AD1" w:rsidRPr="00671F2A">
              <w:rPr>
                <w:rFonts w:ascii="Times New Roman" w:eastAsia="Times New Roman" w:hAnsi="Times New Roman" w:cs="Times New Roman"/>
                <w:bCs/>
                <w:i/>
                <w:sz w:val="24"/>
                <w:szCs w:val="24"/>
                <w:lang w:eastAsia="ru-RU"/>
              </w:rPr>
              <w:lastRenderedPageBreak/>
              <w:t>специалист по онкологии, орган исполнительной власти в сфере охраны здоровья субъекта Российской Федерации</w:t>
            </w:r>
          </w:p>
        </w:tc>
        <w:tc>
          <w:tcPr>
            <w:tcW w:w="1605" w:type="pct"/>
          </w:tcPr>
          <w:p w14:paraId="31C0FA59" w14:textId="3F5D3067" w:rsidR="00C92AD1" w:rsidRPr="00671F2A" w:rsidRDefault="00C92AD1" w:rsidP="000861B1">
            <w:pPr>
              <w:jc w:val="both"/>
              <w:rPr>
                <w:rFonts w:ascii="Times New Roman" w:hAnsi="Times New Roman" w:cs="Times New Roman"/>
                <w:i/>
                <w:sz w:val="24"/>
                <w:szCs w:val="24"/>
              </w:rPr>
            </w:pPr>
            <w:r w:rsidRPr="00671F2A">
              <w:rPr>
                <w:rFonts w:ascii="Times New Roman" w:hAnsi="Times New Roman" w:cs="Times New Roman"/>
                <w:i/>
                <w:sz w:val="24"/>
                <w:szCs w:val="24"/>
              </w:rPr>
              <w:lastRenderedPageBreak/>
              <w:t>Переоснащение оборудованием подразделения ГБУЗ ЛОКОД с целью повышения эффективности использования коечной мощности, снижения времени ожидания специализированной, в том числе высокотехнологичной медицинской помощи</w:t>
            </w:r>
            <w:r w:rsidR="004301E8" w:rsidRPr="00671F2A">
              <w:rPr>
                <w:rFonts w:ascii="Times New Roman" w:hAnsi="Times New Roman" w:cs="Times New Roman"/>
                <w:i/>
                <w:sz w:val="24"/>
                <w:szCs w:val="24"/>
              </w:rPr>
              <w:t>. Закупка 1 единицы оборудования</w:t>
            </w:r>
          </w:p>
        </w:tc>
        <w:tc>
          <w:tcPr>
            <w:tcW w:w="484" w:type="pct"/>
          </w:tcPr>
          <w:p w14:paraId="5350E373" w14:textId="77777777" w:rsidR="00C92AD1" w:rsidRPr="00671F2A" w:rsidRDefault="00C92AD1"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Разовые делимые</w:t>
            </w:r>
          </w:p>
        </w:tc>
      </w:tr>
      <w:tr w:rsidR="00106FD3" w:rsidRPr="00671F2A" w14:paraId="564AA7E1" w14:textId="77777777" w:rsidTr="000861B1">
        <w:trPr>
          <w:gridAfter w:val="1"/>
          <w:wAfter w:w="2" w:type="pct"/>
        </w:trPr>
        <w:tc>
          <w:tcPr>
            <w:tcW w:w="215" w:type="pct"/>
          </w:tcPr>
          <w:p w14:paraId="7DAC1E65" w14:textId="12E88713" w:rsidR="00106FD3" w:rsidRPr="00671F2A" w:rsidRDefault="00C92AD1" w:rsidP="000861B1">
            <w:pPr>
              <w:rPr>
                <w:rFonts w:ascii="Times New Roman" w:hAnsi="Times New Roman" w:cs="Times New Roman"/>
                <w:i/>
                <w:sz w:val="24"/>
                <w:szCs w:val="24"/>
              </w:rPr>
            </w:pPr>
            <w:r w:rsidRPr="00671F2A">
              <w:rPr>
                <w:rFonts w:ascii="Times New Roman" w:hAnsi="Times New Roman" w:cs="Times New Roman"/>
                <w:i/>
                <w:sz w:val="24"/>
                <w:szCs w:val="24"/>
              </w:rPr>
              <w:lastRenderedPageBreak/>
              <w:t>4.5.</w:t>
            </w:r>
          </w:p>
        </w:tc>
        <w:tc>
          <w:tcPr>
            <w:tcW w:w="950" w:type="pct"/>
          </w:tcPr>
          <w:p w14:paraId="4F16FEED" w14:textId="2E70F694" w:rsidR="00106FD3" w:rsidRPr="00671F2A" w:rsidRDefault="00106FD3" w:rsidP="00106FD3">
            <w:pPr>
              <w:jc w:val="both"/>
              <w:rPr>
                <w:rFonts w:ascii="Times New Roman" w:hAnsi="Times New Roman" w:cs="Times New Roman"/>
                <w:i/>
                <w:sz w:val="24"/>
                <w:szCs w:val="24"/>
              </w:rPr>
            </w:pPr>
            <w:r w:rsidRPr="00671F2A">
              <w:rPr>
                <w:rFonts w:ascii="Times New Roman" w:hAnsi="Times New Roman" w:cs="Times New Roman"/>
                <w:i/>
                <w:sz w:val="24"/>
                <w:szCs w:val="24"/>
              </w:rPr>
              <w:t>Закупка и оснащение оборудованием (рентгеновский аппарат типа С-дуга, маммограф цифровой со стереотаксической пункционной приставкой) диагностических подразделений ГБУЗ ЛОКОД</w:t>
            </w:r>
          </w:p>
        </w:tc>
        <w:tc>
          <w:tcPr>
            <w:tcW w:w="513" w:type="pct"/>
          </w:tcPr>
          <w:p w14:paraId="403EBC37" w14:textId="77777777"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01.01.2022</w:t>
            </w:r>
          </w:p>
        </w:tc>
        <w:tc>
          <w:tcPr>
            <w:tcW w:w="513" w:type="pct"/>
          </w:tcPr>
          <w:p w14:paraId="41C755F5" w14:textId="0F89AAE6"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31.12.2022</w:t>
            </w:r>
          </w:p>
        </w:tc>
        <w:tc>
          <w:tcPr>
            <w:tcW w:w="718" w:type="pct"/>
          </w:tcPr>
          <w:p w14:paraId="173978E4" w14:textId="13256E07" w:rsidR="00106FD3" w:rsidRPr="00671F2A" w:rsidRDefault="00C47617" w:rsidP="000861B1">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106FD3" w:rsidRPr="00671F2A">
              <w:rPr>
                <w:rFonts w:ascii="Times New Roman" w:eastAsia="Times New Roman" w:hAnsi="Times New Roman" w:cs="Times New Roman"/>
                <w:bCs/>
                <w:i/>
                <w:sz w:val="24"/>
                <w:szCs w:val="24"/>
                <w:lang w:eastAsia="ru-RU"/>
              </w:rPr>
              <w:t>Главный внештатный специалист по онкологии, орган исполнительной власти в сфере охраны здоровья субъекта Российской Федерации</w:t>
            </w:r>
          </w:p>
        </w:tc>
        <w:tc>
          <w:tcPr>
            <w:tcW w:w="1605" w:type="pct"/>
          </w:tcPr>
          <w:p w14:paraId="12DF70FD" w14:textId="7FB18791" w:rsidR="00106FD3" w:rsidRPr="00671F2A" w:rsidRDefault="00106FD3" w:rsidP="000861B1">
            <w:pPr>
              <w:jc w:val="both"/>
              <w:rPr>
                <w:rFonts w:ascii="Times New Roman" w:hAnsi="Times New Roman" w:cs="Times New Roman"/>
                <w:i/>
                <w:sz w:val="24"/>
                <w:szCs w:val="24"/>
              </w:rPr>
            </w:pPr>
            <w:r w:rsidRPr="00671F2A">
              <w:rPr>
                <w:rFonts w:ascii="Times New Roman" w:hAnsi="Times New Roman" w:cs="Times New Roman"/>
                <w:i/>
                <w:sz w:val="24"/>
                <w:szCs w:val="24"/>
              </w:rPr>
              <w:t>Переоснащение оборудованием подразделения ГБУЗ ЛОКОД с целью повышения эффективности использования коечной мощности, снижения времени ожидания специализированной, в том числе высокотехнологичной медицинской помощи</w:t>
            </w:r>
            <w:r w:rsidR="004301E8" w:rsidRPr="00671F2A">
              <w:rPr>
                <w:rFonts w:ascii="Times New Roman" w:hAnsi="Times New Roman" w:cs="Times New Roman"/>
                <w:i/>
                <w:sz w:val="24"/>
                <w:szCs w:val="24"/>
              </w:rPr>
              <w:t>. Закупка 3 единиц оборудования</w:t>
            </w:r>
          </w:p>
        </w:tc>
        <w:tc>
          <w:tcPr>
            <w:tcW w:w="484" w:type="pct"/>
          </w:tcPr>
          <w:p w14:paraId="20FE4931" w14:textId="77777777"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Разовые делимые</w:t>
            </w:r>
          </w:p>
        </w:tc>
      </w:tr>
      <w:tr w:rsidR="00106FD3" w:rsidRPr="00671F2A" w14:paraId="6C755B65" w14:textId="77777777" w:rsidTr="000861B1">
        <w:trPr>
          <w:gridAfter w:val="1"/>
          <w:wAfter w:w="2" w:type="pct"/>
        </w:trPr>
        <w:tc>
          <w:tcPr>
            <w:tcW w:w="215" w:type="pct"/>
          </w:tcPr>
          <w:p w14:paraId="476F4540" w14:textId="6F0294B2" w:rsidR="00106FD3" w:rsidRPr="00671F2A" w:rsidRDefault="00C92AD1" w:rsidP="000861B1">
            <w:pPr>
              <w:rPr>
                <w:rFonts w:ascii="Times New Roman" w:hAnsi="Times New Roman" w:cs="Times New Roman"/>
                <w:i/>
                <w:sz w:val="24"/>
                <w:szCs w:val="24"/>
              </w:rPr>
            </w:pPr>
            <w:r w:rsidRPr="00671F2A">
              <w:rPr>
                <w:rFonts w:ascii="Times New Roman" w:hAnsi="Times New Roman" w:cs="Times New Roman"/>
                <w:i/>
                <w:sz w:val="24"/>
                <w:szCs w:val="24"/>
              </w:rPr>
              <w:t>4.6.</w:t>
            </w:r>
          </w:p>
        </w:tc>
        <w:tc>
          <w:tcPr>
            <w:tcW w:w="950" w:type="pct"/>
          </w:tcPr>
          <w:p w14:paraId="12C079ED" w14:textId="3748C124" w:rsidR="00106FD3" w:rsidRPr="00671F2A" w:rsidRDefault="00106FD3" w:rsidP="00106FD3">
            <w:pPr>
              <w:jc w:val="both"/>
              <w:rPr>
                <w:rFonts w:ascii="Times New Roman" w:hAnsi="Times New Roman" w:cs="Times New Roman"/>
                <w:i/>
                <w:sz w:val="24"/>
                <w:szCs w:val="24"/>
              </w:rPr>
            </w:pPr>
            <w:r w:rsidRPr="00671F2A">
              <w:rPr>
                <w:rFonts w:ascii="Times New Roman" w:hAnsi="Times New Roman" w:cs="Times New Roman"/>
                <w:i/>
                <w:sz w:val="24"/>
                <w:szCs w:val="24"/>
              </w:rPr>
              <w:t>Закупка и оснащение оборудованием (</w:t>
            </w:r>
            <w:proofErr w:type="spellStart"/>
            <w:r w:rsidRPr="00671F2A">
              <w:rPr>
                <w:rFonts w:ascii="Times New Roman" w:hAnsi="Times New Roman" w:cs="Times New Roman"/>
                <w:i/>
                <w:sz w:val="24"/>
                <w:szCs w:val="24"/>
              </w:rPr>
              <w:t>видеоэндоскопический</w:t>
            </w:r>
            <w:proofErr w:type="spellEnd"/>
            <w:r w:rsidRPr="00671F2A">
              <w:rPr>
                <w:rFonts w:ascii="Times New Roman" w:hAnsi="Times New Roman" w:cs="Times New Roman"/>
                <w:i/>
                <w:sz w:val="24"/>
                <w:szCs w:val="24"/>
              </w:rPr>
              <w:t xml:space="preserve"> комплекс, </w:t>
            </w:r>
            <w:proofErr w:type="spellStart"/>
            <w:r w:rsidRPr="00671F2A">
              <w:rPr>
                <w:rFonts w:ascii="Times New Roman" w:hAnsi="Times New Roman" w:cs="Times New Roman"/>
                <w:i/>
                <w:sz w:val="24"/>
                <w:szCs w:val="24"/>
              </w:rPr>
              <w:t>видеогастроскоп</w:t>
            </w:r>
            <w:proofErr w:type="spellEnd"/>
            <w:r w:rsidRPr="00671F2A">
              <w:rPr>
                <w:rFonts w:ascii="Times New Roman" w:hAnsi="Times New Roman" w:cs="Times New Roman"/>
                <w:i/>
                <w:sz w:val="24"/>
                <w:szCs w:val="24"/>
              </w:rPr>
              <w:t xml:space="preserve">, </w:t>
            </w:r>
            <w:proofErr w:type="spellStart"/>
            <w:r w:rsidRPr="00671F2A">
              <w:rPr>
                <w:rFonts w:ascii="Times New Roman" w:hAnsi="Times New Roman" w:cs="Times New Roman"/>
                <w:i/>
                <w:sz w:val="24"/>
                <w:szCs w:val="24"/>
              </w:rPr>
              <w:t>видеобронхоскоп</w:t>
            </w:r>
            <w:proofErr w:type="spellEnd"/>
            <w:r w:rsidRPr="00671F2A">
              <w:rPr>
                <w:rFonts w:ascii="Times New Roman" w:hAnsi="Times New Roman" w:cs="Times New Roman"/>
                <w:i/>
                <w:sz w:val="24"/>
                <w:szCs w:val="24"/>
              </w:rPr>
              <w:t>) диагностических подразделений ГБУЗ ЛОКОД</w:t>
            </w:r>
          </w:p>
        </w:tc>
        <w:tc>
          <w:tcPr>
            <w:tcW w:w="513" w:type="pct"/>
          </w:tcPr>
          <w:p w14:paraId="7D122C1F" w14:textId="77777777"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01.01.2022</w:t>
            </w:r>
          </w:p>
        </w:tc>
        <w:tc>
          <w:tcPr>
            <w:tcW w:w="513" w:type="pct"/>
          </w:tcPr>
          <w:p w14:paraId="3D3395DA" w14:textId="77777777"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31.12.2022</w:t>
            </w:r>
          </w:p>
        </w:tc>
        <w:tc>
          <w:tcPr>
            <w:tcW w:w="718" w:type="pct"/>
          </w:tcPr>
          <w:p w14:paraId="7F0897F2" w14:textId="1DFAD112" w:rsidR="00106FD3" w:rsidRPr="00671F2A" w:rsidRDefault="00C47617" w:rsidP="000861B1">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106FD3" w:rsidRPr="00671F2A">
              <w:rPr>
                <w:rFonts w:ascii="Times New Roman" w:eastAsia="Times New Roman" w:hAnsi="Times New Roman" w:cs="Times New Roman"/>
                <w:bCs/>
                <w:i/>
                <w:sz w:val="24"/>
                <w:szCs w:val="24"/>
                <w:lang w:eastAsia="ru-RU"/>
              </w:rPr>
              <w:t xml:space="preserve">Главный внештатный специалист по онкологии, орган исполнительной власти в сфере охраны здоровья </w:t>
            </w:r>
            <w:r w:rsidR="00106FD3" w:rsidRPr="00671F2A">
              <w:rPr>
                <w:rFonts w:ascii="Times New Roman" w:eastAsia="Times New Roman" w:hAnsi="Times New Roman" w:cs="Times New Roman"/>
                <w:bCs/>
                <w:i/>
                <w:sz w:val="24"/>
                <w:szCs w:val="24"/>
                <w:lang w:eastAsia="ru-RU"/>
              </w:rPr>
              <w:lastRenderedPageBreak/>
              <w:t>субъекта Российской Федерации</w:t>
            </w:r>
          </w:p>
        </w:tc>
        <w:tc>
          <w:tcPr>
            <w:tcW w:w="1605" w:type="pct"/>
          </w:tcPr>
          <w:p w14:paraId="07BA1142" w14:textId="0DE9D5C4" w:rsidR="00106FD3" w:rsidRPr="00671F2A" w:rsidRDefault="00106FD3" w:rsidP="000861B1">
            <w:pPr>
              <w:jc w:val="both"/>
              <w:rPr>
                <w:rFonts w:ascii="Times New Roman" w:hAnsi="Times New Roman" w:cs="Times New Roman"/>
                <w:i/>
                <w:sz w:val="24"/>
                <w:szCs w:val="24"/>
              </w:rPr>
            </w:pPr>
            <w:r w:rsidRPr="00671F2A">
              <w:rPr>
                <w:rFonts w:ascii="Times New Roman" w:hAnsi="Times New Roman" w:cs="Times New Roman"/>
                <w:i/>
                <w:sz w:val="24"/>
                <w:szCs w:val="24"/>
              </w:rPr>
              <w:lastRenderedPageBreak/>
              <w:t>Переоснащение оборудованием подразделения ГБУЗ ЛОКОД с целью повышения эффективности использования коечной мощности, снижения времени ожидания специализированной, в том числе высокотехнологичной медицинской помощи</w:t>
            </w:r>
            <w:r w:rsidR="004301E8" w:rsidRPr="00671F2A">
              <w:rPr>
                <w:rFonts w:ascii="Times New Roman" w:hAnsi="Times New Roman" w:cs="Times New Roman"/>
                <w:i/>
                <w:sz w:val="24"/>
                <w:szCs w:val="24"/>
              </w:rPr>
              <w:t>. Закупка 2 единиц оборудования</w:t>
            </w:r>
          </w:p>
        </w:tc>
        <w:tc>
          <w:tcPr>
            <w:tcW w:w="484" w:type="pct"/>
          </w:tcPr>
          <w:p w14:paraId="0834CBA6" w14:textId="77777777"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Разовые делимые</w:t>
            </w:r>
          </w:p>
        </w:tc>
      </w:tr>
      <w:tr w:rsidR="00106FD3" w:rsidRPr="00671F2A" w14:paraId="22FB204E" w14:textId="77777777" w:rsidTr="000861B1">
        <w:trPr>
          <w:gridAfter w:val="1"/>
          <w:wAfter w:w="2" w:type="pct"/>
        </w:trPr>
        <w:tc>
          <w:tcPr>
            <w:tcW w:w="215" w:type="pct"/>
          </w:tcPr>
          <w:p w14:paraId="4E0E0D3B" w14:textId="1DBA4990" w:rsidR="00106FD3" w:rsidRPr="00671F2A" w:rsidRDefault="00C92AD1" w:rsidP="000861B1">
            <w:pPr>
              <w:rPr>
                <w:rFonts w:ascii="Times New Roman" w:hAnsi="Times New Roman" w:cs="Times New Roman"/>
                <w:i/>
                <w:sz w:val="24"/>
                <w:szCs w:val="24"/>
              </w:rPr>
            </w:pPr>
            <w:r w:rsidRPr="00671F2A">
              <w:rPr>
                <w:rFonts w:ascii="Times New Roman" w:hAnsi="Times New Roman" w:cs="Times New Roman"/>
                <w:i/>
                <w:sz w:val="24"/>
                <w:szCs w:val="24"/>
              </w:rPr>
              <w:lastRenderedPageBreak/>
              <w:t>4.7.</w:t>
            </w:r>
          </w:p>
        </w:tc>
        <w:tc>
          <w:tcPr>
            <w:tcW w:w="950" w:type="pct"/>
          </w:tcPr>
          <w:p w14:paraId="0C1E6615" w14:textId="0EA4DFC0" w:rsidR="00106FD3" w:rsidRPr="00671F2A" w:rsidRDefault="00106FD3" w:rsidP="00106FD3">
            <w:pPr>
              <w:jc w:val="both"/>
              <w:rPr>
                <w:rFonts w:ascii="Times New Roman" w:hAnsi="Times New Roman" w:cs="Times New Roman"/>
                <w:i/>
                <w:sz w:val="24"/>
                <w:szCs w:val="24"/>
              </w:rPr>
            </w:pPr>
            <w:r w:rsidRPr="00671F2A">
              <w:rPr>
                <w:rFonts w:ascii="Times New Roman" w:hAnsi="Times New Roman" w:cs="Times New Roman"/>
                <w:i/>
                <w:sz w:val="24"/>
                <w:szCs w:val="24"/>
              </w:rPr>
              <w:t>Закупка и оснащение оборудованием (</w:t>
            </w:r>
            <w:proofErr w:type="spellStart"/>
            <w:r w:rsidRPr="00671F2A">
              <w:rPr>
                <w:rFonts w:ascii="Times New Roman" w:hAnsi="Times New Roman" w:cs="Times New Roman"/>
                <w:i/>
                <w:sz w:val="24"/>
                <w:szCs w:val="24"/>
              </w:rPr>
              <w:t>аргоно</w:t>
            </w:r>
            <w:proofErr w:type="spellEnd"/>
            <w:r w:rsidRPr="00671F2A">
              <w:rPr>
                <w:rFonts w:ascii="Times New Roman" w:hAnsi="Times New Roman" w:cs="Times New Roman"/>
                <w:i/>
                <w:sz w:val="24"/>
                <w:szCs w:val="24"/>
              </w:rPr>
              <w:t>-плазменный коагулятор, электрохирургический блок) операционного блока ГБУЗ ЛОКОД</w:t>
            </w:r>
          </w:p>
        </w:tc>
        <w:tc>
          <w:tcPr>
            <w:tcW w:w="513" w:type="pct"/>
          </w:tcPr>
          <w:p w14:paraId="053ED859" w14:textId="38B71FD0"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01.01.202</w:t>
            </w:r>
            <w:r w:rsidR="00C92AD1" w:rsidRPr="00671F2A">
              <w:rPr>
                <w:rFonts w:ascii="Times New Roman" w:eastAsia="Times New Roman" w:hAnsi="Times New Roman" w:cs="Times New Roman"/>
                <w:bCs/>
                <w:i/>
                <w:sz w:val="24"/>
                <w:szCs w:val="24"/>
              </w:rPr>
              <w:t>2</w:t>
            </w:r>
          </w:p>
        </w:tc>
        <w:tc>
          <w:tcPr>
            <w:tcW w:w="513" w:type="pct"/>
          </w:tcPr>
          <w:p w14:paraId="56FE81F5" w14:textId="5E799DF7"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w:t>
            </w:r>
            <w:r w:rsidR="00C92AD1" w:rsidRPr="00671F2A">
              <w:rPr>
                <w:rFonts w:ascii="Times New Roman" w:eastAsia="Times New Roman" w:hAnsi="Times New Roman" w:cs="Times New Roman"/>
                <w:bCs/>
                <w:i/>
                <w:sz w:val="24"/>
                <w:szCs w:val="24"/>
                <w:lang w:eastAsia="ru-RU"/>
              </w:rPr>
              <w:t>2</w:t>
            </w:r>
          </w:p>
        </w:tc>
        <w:tc>
          <w:tcPr>
            <w:tcW w:w="718" w:type="pct"/>
          </w:tcPr>
          <w:p w14:paraId="7CCC739C" w14:textId="3A3360CD" w:rsidR="00106FD3" w:rsidRPr="00671F2A" w:rsidRDefault="00C47617" w:rsidP="000861B1">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106FD3" w:rsidRPr="00671F2A">
              <w:rPr>
                <w:rFonts w:ascii="Times New Roman" w:eastAsia="Times New Roman" w:hAnsi="Times New Roman" w:cs="Times New Roman"/>
                <w:bCs/>
                <w:i/>
                <w:sz w:val="24"/>
                <w:szCs w:val="24"/>
                <w:lang w:eastAsia="ru-RU"/>
              </w:rPr>
              <w:t>Главный внештатный специалист по онкологии, орган исполнительной власти в сфере охраны здоровья субъекта Российской Федерации</w:t>
            </w:r>
          </w:p>
        </w:tc>
        <w:tc>
          <w:tcPr>
            <w:tcW w:w="1605" w:type="pct"/>
          </w:tcPr>
          <w:p w14:paraId="4A7C1F2F" w14:textId="69AD5688" w:rsidR="00106FD3" w:rsidRPr="00671F2A" w:rsidRDefault="00106FD3" w:rsidP="000861B1">
            <w:pPr>
              <w:jc w:val="both"/>
              <w:rPr>
                <w:rFonts w:ascii="Times New Roman" w:hAnsi="Times New Roman" w:cs="Times New Roman"/>
                <w:i/>
                <w:sz w:val="24"/>
                <w:szCs w:val="24"/>
              </w:rPr>
            </w:pPr>
            <w:r w:rsidRPr="00671F2A">
              <w:rPr>
                <w:rFonts w:ascii="Times New Roman" w:hAnsi="Times New Roman" w:cs="Times New Roman"/>
                <w:i/>
                <w:sz w:val="24"/>
                <w:szCs w:val="24"/>
              </w:rPr>
              <w:t>Переоснащение оборудованием подразделения ГБУЗ ЛОКОД с целью повышения эффективности использования коечной мощности, снижения времени ожидания специализированной, в том числе высокотехнологичной медицинской помощи</w:t>
            </w:r>
            <w:r w:rsidR="004301E8" w:rsidRPr="00671F2A">
              <w:rPr>
                <w:rFonts w:ascii="Times New Roman" w:hAnsi="Times New Roman" w:cs="Times New Roman"/>
                <w:i/>
                <w:sz w:val="24"/>
                <w:szCs w:val="24"/>
              </w:rPr>
              <w:t>. Закупка 2 единиц оборудования</w:t>
            </w:r>
          </w:p>
        </w:tc>
        <w:tc>
          <w:tcPr>
            <w:tcW w:w="484" w:type="pct"/>
          </w:tcPr>
          <w:p w14:paraId="16C51D20" w14:textId="77777777" w:rsidR="00106FD3" w:rsidRPr="00671F2A" w:rsidRDefault="00106FD3" w:rsidP="000861B1">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Разовые делимые</w:t>
            </w:r>
          </w:p>
        </w:tc>
      </w:tr>
      <w:tr w:rsidR="00106FD3" w:rsidRPr="00671F2A" w14:paraId="4B1939E6" w14:textId="77777777" w:rsidTr="00854F90">
        <w:tc>
          <w:tcPr>
            <w:tcW w:w="5000" w:type="pct"/>
            <w:gridSpan w:val="8"/>
          </w:tcPr>
          <w:p w14:paraId="7056C039" w14:textId="77777777" w:rsidR="00106FD3" w:rsidRPr="00671F2A" w:rsidRDefault="00106FD3" w:rsidP="00106FD3">
            <w:pPr>
              <w:ind w:hanging="2"/>
              <w:jc w:val="both"/>
              <w:rPr>
                <w:rFonts w:ascii="Times New Roman" w:eastAsia="Times New Roman" w:hAnsi="Times New Roman" w:cs="Times New Roman"/>
                <w:b/>
                <w:i/>
                <w:sz w:val="24"/>
                <w:szCs w:val="24"/>
              </w:rPr>
            </w:pPr>
            <w:r w:rsidRPr="00671F2A">
              <w:rPr>
                <w:rFonts w:ascii="Times New Roman" w:eastAsia="Times New Roman" w:hAnsi="Times New Roman" w:cs="Times New Roman"/>
                <w:b/>
                <w:i/>
                <w:sz w:val="24"/>
                <w:szCs w:val="24"/>
              </w:rPr>
              <w:t>5. Третичная профилактика онкологических заболеваний, включая организацию диспансерного наблюдения пациентов с онкологическими заболеваниями</w:t>
            </w:r>
          </w:p>
        </w:tc>
      </w:tr>
      <w:tr w:rsidR="000E2B4C" w:rsidRPr="00671F2A" w14:paraId="27C8B4DB" w14:textId="77777777" w:rsidTr="00854F90">
        <w:trPr>
          <w:gridAfter w:val="1"/>
          <w:wAfter w:w="2" w:type="pct"/>
        </w:trPr>
        <w:tc>
          <w:tcPr>
            <w:tcW w:w="215" w:type="pct"/>
          </w:tcPr>
          <w:p w14:paraId="21CF1BAD" w14:textId="77777777" w:rsidR="000E2B4C" w:rsidRPr="00671F2A" w:rsidRDefault="000E2B4C" w:rsidP="000E2B4C">
            <w:pPr>
              <w:ind w:left="22"/>
              <w:rPr>
                <w:rFonts w:ascii="Times New Roman" w:hAnsi="Times New Roman" w:cs="Times New Roman"/>
                <w:i/>
                <w:sz w:val="24"/>
                <w:szCs w:val="24"/>
              </w:rPr>
            </w:pPr>
            <w:r w:rsidRPr="00671F2A">
              <w:rPr>
                <w:rFonts w:ascii="Times New Roman" w:hAnsi="Times New Roman" w:cs="Times New Roman"/>
                <w:i/>
                <w:sz w:val="24"/>
                <w:szCs w:val="24"/>
              </w:rPr>
              <w:t>5.1.</w:t>
            </w:r>
          </w:p>
        </w:tc>
        <w:tc>
          <w:tcPr>
            <w:tcW w:w="950" w:type="pct"/>
          </w:tcPr>
          <w:p w14:paraId="21657DA3" w14:textId="16AF2F42" w:rsidR="000E2B4C" w:rsidRPr="00671F2A" w:rsidRDefault="000E2B4C" w:rsidP="000E2B4C">
            <w:pPr>
              <w:ind w:left="22"/>
              <w:jc w:val="both"/>
              <w:rPr>
                <w:rFonts w:ascii="Times New Roman" w:hAnsi="Times New Roman" w:cs="Times New Roman"/>
                <w:i/>
                <w:sz w:val="24"/>
                <w:szCs w:val="24"/>
              </w:rPr>
            </w:pPr>
            <w:r w:rsidRPr="00671F2A">
              <w:rPr>
                <w:rFonts w:ascii="Times New Roman" w:hAnsi="Times New Roman" w:cs="Times New Roman"/>
                <w:i/>
                <w:sz w:val="24"/>
                <w:szCs w:val="24"/>
              </w:rPr>
              <w:t>Проведение диспансерного наблюдения за пациентами, с установленным диагнозом ЗНО</w:t>
            </w:r>
          </w:p>
        </w:tc>
        <w:tc>
          <w:tcPr>
            <w:tcW w:w="513" w:type="pct"/>
          </w:tcPr>
          <w:p w14:paraId="4D919C1F" w14:textId="16B629E8" w:rsidR="000E2B4C" w:rsidRPr="00671F2A" w:rsidRDefault="000E2B4C" w:rsidP="000E2B4C">
            <w:pPr>
              <w:ind w:left="22"/>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t>01.01.20</w:t>
            </w:r>
            <w:r w:rsidR="0097751E" w:rsidRPr="00671F2A">
              <w:rPr>
                <w:rFonts w:ascii="Times New Roman" w:eastAsia="Times New Roman" w:hAnsi="Times New Roman" w:cs="Times New Roman"/>
                <w:bCs/>
                <w:i/>
                <w:sz w:val="24"/>
                <w:szCs w:val="24"/>
                <w:lang w:val="en-US"/>
              </w:rPr>
              <w:t>21</w:t>
            </w:r>
          </w:p>
        </w:tc>
        <w:tc>
          <w:tcPr>
            <w:tcW w:w="513" w:type="pct"/>
          </w:tcPr>
          <w:p w14:paraId="661F3D28" w14:textId="3272A7B5" w:rsidR="000E2B4C" w:rsidRPr="00671F2A" w:rsidRDefault="000E2B4C"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577A16F3" w14:textId="60157A54" w:rsidR="000E2B4C" w:rsidRPr="00671F2A" w:rsidRDefault="00C47617" w:rsidP="000E2B4C">
            <w:pPr>
              <w:ind w:left="22"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0E2B4C" w:rsidRPr="00671F2A">
              <w:rPr>
                <w:rFonts w:ascii="Times New Roman" w:eastAsia="Times New Roman" w:hAnsi="Times New Roman" w:cs="Times New Roman"/>
                <w:bCs/>
                <w:i/>
                <w:sz w:val="24"/>
                <w:szCs w:val="24"/>
                <w:lang w:eastAsia="ru-RU"/>
              </w:rPr>
              <w:t>Главный внештатный специалист по онкологии, главные врачи медицинских организаций</w:t>
            </w:r>
          </w:p>
        </w:tc>
        <w:tc>
          <w:tcPr>
            <w:tcW w:w="1605" w:type="pct"/>
          </w:tcPr>
          <w:p w14:paraId="0FB5C62A" w14:textId="77777777" w:rsidR="000E2B4C" w:rsidRPr="00671F2A" w:rsidRDefault="000E2B4C"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Проведение врачами-онкологами диспансерного наблюдения за пациентами с установленным диагнозом ЗНО в соответствии с требованиями приказа от 4 июня 2020 г. N 548н «Об утверждении порядка диспансерного наблюдения за взрослыми с онкологическими заболеваниями»</w:t>
            </w:r>
          </w:p>
          <w:p w14:paraId="55FAEAE5" w14:textId="16123CD8" w:rsidR="004301E8" w:rsidRPr="00671F2A" w:rsidRDefault="004301E8"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2021- 66% </w:t>
            </w:r>
            <w:proofErr w:type="gramStart"/>
            <w:r w:rsidRPr="00671F2A">
              <w:rPr>
                <w:rFonts w:ascii="Times New Roman" w:eastAsia="Times New Roman" w:hAnsi="Times New Roman" w:cs="Times New Roman"/>
                <w:bCs/>
                <w:i/>
                <w:sz w:val="24"/>
                <w:szCs w:val="24"/>
              </w:rPr>
              <w:t>состоящих</w:t>
            </w:r>
            <w:proofErr w:type="gramEnd"/>
            <w:r w:rsidRPr="00671F2A">
              <w:rPr>
                <w:rFonts w:ascii="Times New Roman" w:eastAsia="Times New Roman" w:hAnsi="Times New Roman" w:cs="Times New Roman"/>
                <w:bCs/>
                <w:i/>
                <w:sz w:val="24"/>
                <w:szCs w:val="24"/>
              </w:rPr>
              <w:t xml:space="preserve"> на диспансерном наблюдении должны посетить врача</w:t>
            </w:r>
          </w:p>
          <w:p w14:paraId="74FAAAAB" w14:textId="1C4E47AF" w:rsidR="004301E8" w:rsidRPr="00671F2A" w:rsidRDefault="004301E8"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2022- 70%</w:t>
            </w:r>
          </w:p>
          <w:p w14:paraId="59D13DCC" w14:textId="2A02BAA8" w:rsidR="004301E8" w:rsidRPr="00671F2A" w:rsidRDefault="004301E8"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2023- 75%</w:t>
            </w:r>
          </w:p>
          <w:p w14:paraId="01CF45F1" w14:textId="6F621B22" w:rsidR="004301E8" w:rsidRPr="00671F2A" w:rsidRDefault="004301E8"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2024- 80%</w:t>
            </w:r>
          </w:p>
        </w:tc>
        <w:tc>
          <w:tcPr>
            <w:tcW w:w="484" w:type="pct"/>
          </w:tcPr>
          <w:p w14:paraId="07BAE3FA" w14:textId="41BC318C" w:rsidR="000E2B4C" w:rsidRPr="00671F2A" w:rsidRDefault="00C47617"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37598E" w:rsidRPr="00671F2A" w14:paraId="1C510D69" w14:textId="77777777" w:rsidTr="00854F90">
        <w:trPr>
          <w:gridAfter w:val="1"/>
          <w:wAfter w:w="2" w:type="pct"/>
        </w:trPr>
        <w:tc>
          <w:tcPr>
            <w:tcW w:w="215" w:type="pct"/>
          </w:tcPr>
          <w:p w14:paraId="59CF0785" w14:textId="5EEC073F" w:rsidR="0037598E" w:rsidRPr="00671F2A" w:rsidRDefault="0037598E" w:rsidP="0037598E">
            <w:pPr>
              <w:ind w:left="22"/>
              <w:rPr>
                <w:rFonts w:ascii="Times New Roman" w:hAnsi="Times New Roman" w:cs="Times New Roman"/>
                <w:i/>
                <w:sz w:val="24"/>
                <w:szCs w:val="24"/>
              </w:rPr>
            </w:pPr>
            <w:r w:rsidRPr="00671F2A">
              <w:rPr>
                <w:rFonts w:ascii="Times New Roman" w:hAnsi="Times New Roman" w:cs="Times New Roman"/>
                <w:i/>
                <w:sz w:val="24"/>
                <w:szCs w:val="24"/>
              </w:rPr>
              <w:t>5.2.</w:t>
            </w:r>
          </w:p>
        </w:tc>
        <w:tc>
          <w:tcPr>
            <w:tcW w:w="950" w:type="pct"/>
          </w:tcPr>
          <w:p w14:paraId="76605F54" w14:textId="1167B26F" w:rsidR="0037598E" w:rsidRPr="00671F2A" w:rsidRDefault="0037598E" w:rsidP="0037598E">
            <w:pPr>
              <w:ind w:left="22"/>
              <w:jc w:val="both"/>
              <w:rPr>
                <w:rFonts w:ascii="Times New Roman" w:hAnsi="Times New Roman" w:cs="Times New Roman"/>
                <w:i/>
                <w:sz w:val="24"/>
                <w:szCs w:val="24"/>
              </w:rPr>
            </w:pPr>
            <w:r w:rsidRPr="00671F2A">
              <w:rPr>
                <w:rFonts w:ascii="Times New Roman" w:hAnsi="Times New Roman" w:cs="Times New Roman"/>
                <w:i/>
                <w:sz w:val="24"/>
                <w:szCs w:val="24"/>
              </w:rPr>
              <w:t xml:space="preserve">Проведение просветительской работы с лицами, </w:t>
            </w:r>
            <w:r w:rsidRPr="00671F2A">
              <w:rPr>
                <w:rFonts w:ascii="Times New Roman" w:hAnsi="Times New Roman" w:cs="Times New Roman"/>
                <w:i/>
                <w:sz w:val="24"/>
                <w:szCs w:val="24"/>
              </w:rPr>
              <w:lastRenderedPageBreak/>
              <w:t xml:space="preserve">которым </w:t>
            </w:r>
            <w:proofErr w:type="gramStart"/>
            <w:r w:rsidRPr="00671F2A">
              <w:rPr>
                <w:rFonts w:ascii="Times New Roman" w:hAnsi="Times New Roman" w:cs="Times New Roman"/>
                <w:i/>
                <w:sz w:val="24"/>
                <w:szCs w:val="24"/>
              </w:rPr>
              <w:t>установлен</w:t>
            </w:r>
            <w:proofErr w:type="gramEnd"/>
            <w:r w:rsidRPr="00671F2A">
              <w:rPr>
                <w:rFonts w:ascii="Times New Roman" w:hAnsi="Times New Roman" w:cs="Times New Roman"/>
                <w:i/>
                <w:sz w:val="24"/>
                <w:szCs w:val="24"/>
              </w:rPr>
              <w:t xml:space="preserve"> диагноза ЗНО, с целью повышения самоконтроля и развития приверженности соблюдения рекомендаций врачей</w:t>
            </w:r>
          </w:p>
        </w:tc>
        <w:tc>
          <w:tcPr>
            <w:tcW w:w="513" w:type="pct"/>
          </w:tcPr>
          <w:p w14:paraId="6A361226" w14:textId="73D783F0" w:rsidR="0037598E" w:rsidRPr="00671F2A" w:rsidRDefault="0037598E" w:rsidP="0037598E">
            <w:pPr>
              <w:ind w:left="22"/>
              <w:jc w:val="both"/>
              <w:rPr>
                <w:rFonts w:ascii="Times New Roman" w:eastAsia="Times New Roman" w:hAnsi="Times New Roman" w:cs="Times New Roman"/>
                <w:bCs/>
                <w:i/>
                <w:sz w:val="24"/>
                <w:szCs w:val="24"/>
                <w:lang w:val="en-US"/>
              </w:rPr>
            </w:pPr>
            <w:r w:rsidRPr="00671F2A">
              <w:rPr>
                <w:rFonts w:ascii="Times New Roman" w:eastAsia="Times New Roman" w:hAnsi="Times New Roman" w:cs="Times New Roman"/>
                <w:bCs/>
                <w:i/>
                <w:sz w:val="24"/>
                <w:szCs w:val="24"/>
              </w:rPr>
              <w:lastRenderedPageBreak/>
              <w:t>01.01.20</w:t>
            </w:r>
            <w:r w:rsidR="0097751E" w:rsidRPr="00671F2A">
              <w:rPr>
                <w:rFonts w:ascii="Times New Roman" w:eastAsia="Times New Roman" w:hAnsi="Times New Roman" w:cs="Times New Roman"/>
                <w:bCs/>
                <w:i/>
                <w:sz w:val="24"/>
                <w:szCs w:val="24"/>
                <w:lang w:val="en-US"/>
              </w:rPr>
              <w:t>21</w:t>
            </w:r>
          </w:p>
        </w:tc>
        <w:tc>
          <w:tcPr>
            <w:tcW w:w="513" w:type="pct"/>
          </w:tcPr>
          <w:p w14:paraId="376326BA" w14:textId="2449DD6E" w:rsidR="0037598E" w:rsidRPr="00671F2A" w:rsidRDefault="0037598E" w:rsidP="0037598E">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31.12.2024</w:t>
            </w:r>
          </w:p>
        </w:tc>
        <w:tc>
          <w:tcPr>
            <w:tcW w:w="718" w:type="pct"/>
          </w:tcPr>
          <w:p w14:paraId="71D18F20" w14:textId="3302CAE6" w:rsidR="0037598E" w:rsidRPr="00671F2A" w:rsidRDefault="00C47617" w:rsidP="0037598E">
            <w:pPr>
              <w:ind w:left="22"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w:t>
            </w:r>
            <w:r w:rsidRPr="00671F2A">
              <w:rPr>
                <w:rFonts w:ascii="Times New Roman" w:eastAsia="Times New Roman" w:hAnsi="Times New Roman" w:cs="Times New Roman"/>
                <w:bCs/>
                <w:i/>
                <w:sz w:val="24"/>
                <w:szCs w:val="24"/>
                <w:lang w:eastAsia="ru-RU"/>
              </w:rPr>
              <w:lastRenderedPageBreak/>
              <w:t xml:space="preserve">Комитета по здравоохранению, исполнитель: </w:t>
            </w:r>
            <w:r w:rsidR="0037598E" w:rsidRPr="00671F2A">
              <w:rPr>
                <w:rFonts w:ascii="Times New Roman" w:eastAsia="Times New Roman" w:hAnsi="Times New Roman" w:cs="Times New Roman"/>
                <w:bCs/>
                <w:i/>
                <w:sz w:val="24"/>
                <w:szCs w:val="24"/>
                <w:lang w:eastAsia="ru-RU"/>
              </w:rPr>
              <w:t>Главный внештатный специалист по онкологии, главные врачи медицинских организаций</w:t>
            </w:r>
          </w:p>
        </w:tc>
        <w:tc>
          <w:tcPr>
            <w:tcW w:w="1605" w:type="pct"/>
          </w:tcPr>
          <w:p w14:paraId="0F6CAB80" w14:textId="16B112B2" w:rsidR="0037598E" w:rsidRPr="00671F2A" w:rsidRDefault="0037598E" w:rsidP="0037598E">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 xml:space="preserve">Проведение </w:t>
            </w:r>
            <w:r w:rsidRPr="00671F2A">
              <w:rPr>
                <w:rFonts w:ascii="Times New Roman" w:hAnsi="Times New Roman" w:cs="Times New Roman"/>
                <w:i/>
                <w:sz w:val="24"/>
                <w:szCs w:val="24"/>
              </w:rPr>
              <w:t xml:space="preserve">просветительской работы с лицами, которым </w:t>
            </w:r>
            <w:proofErr w:type="gramStart"/>
            <w:r w:rsidRPr="00671F2A">
              <w:rPr>
                <w:rFonts w:ascii="Times New Roman" w:hAnsi="Times New Roman" w:cs="Times New Roman"/>
                <w:i/>
                <w:sz w:val="24"/>
                <w:szCs w:val="24"/>
              </w:rPr>
              <w:t>установлен</w:t>
            </w:r>
            <w:proofErr w:type="gramEnd"/>
            <w:r w:rsidRPr="00671F2A">
              <w:rPr>
                <w:rFonts w:ascii="Times New Roman" w:hAnsi="Times New Roman" w:cs="Times New Roman"/>
                <w:i/>
                <w:sz w:val="24"/>
                <w:szCs w:val="24"/>
              </w:rPr>
              <w:t xml:space="preserve"> диагноза ЗНО, с целью повышения самоконтроля и </w:t>
            </w:r>
            <w:r w:rsidRPr="00671F2A">
              <w:rPr>
                <w:rFonts w:ascii="Times New Roman" w:hAnsi="Times New Roman" w:cs="Times New Roman"/>
                <w:i/>
                <w:sz w:val="24"/>
                <w:szCs w:val="24"/>
              </w:rPr>
              <w:lastRenderedPageBreak/>
              <w:t xml:space="preserve">развития приверженности соблюдения рекомендаций врачей </w:t>
            </w:r>
            <w:r w:rsidRPr="00671F2A">
              <w:rPr>
                <w:rFonts w:ascii="Times New Roman" w:eastAsia="Times New Roman" w:hAnsi="Times New Roman" w:cs="Times New Roman"/>
                <w:bCs/>
                <w:i/>
                <w:sz w:val="24"/>
                <w:szCs w:val="24"/>
              </w:rPr>
              <w:t xml:space="preserve">(проведение не менее 12 акций, вебинаров и лекций ежегодно, </w:t>
            </w:r>
            <w:r w:rsidRPr="00671F2A">
              <w:rPr>
                <w:rFonts w:ascii="Times New Roman" w:eastAsia="Times New Roman" w:hAnsi="Times New Roman" w:cs="Times New Roman"/>
                <w:bCs/>
                <w:i/>
                <w:sz w:val="24"/>
                <w:szCs w:val="24"/>
                <w:lang w:eastAsia="ru-RU"/>
              </w:rPr>
              <w:t>издание мотивационных листовок и брошюр тиражом не менее 10000 экземпляров ежегодно)</w:t>
            </w:r>
          </w:p>
        </w:tc>
        <w:tc>
          <w:tcPr>
            <w:tcW w:w="484" w:type="pct"/>
          </w:tcPr>
          <w:p w14:paraId="56FBFE21" w14:textId="6A95CB00" w:rsidR="0037598E" w:rsidRPr="00671F2A" w:rsidRDefault="00C47617" w:rsidP="0037598E">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регулярные</w:t>
            </w:r>
          </w:p>
        </w:tc>
      </w:tr>
      <w:tr w:rsidR="000E2B4C" w:rsidRPr="00671F2A" w14:paraId="7296A8C6" w14:textId="77777777" w:rsidTr="00854F90">
        <w:tc>
          <w:tcPr>
            <w:tcW w:w="5000" w:type="pct"/>
            <w:gridSpan w:val="8"/>
          </w:tcPr>
          <w:p w14:paraId="6C7C2B51" w14:textId="77777777" w:rsidR="000E2B4C" w:rsidRPr="00671F2A" w:rsidRDefault="000E2B4C" w:rsidP="000E2B4C">
            <w:pPr>
              <w:pStyle w:val="a8"/>
              <w:ind w:left="22" w:hanging="2"/>
              <w:jc w:val="both"/>
              <w:rPr>
                <w:rFonts w:ascii="Times New Roman" w:eastAsia="Times New Roman" w:hAnsi="Times New Roman" w:cs="Times New Roman"/>
                <w:b/>
                <w:i/>
                <w:sz w:val="24"/>
                <w:szCs w:val="24"/>
              </w:rPr>
            </w:pPr>
            <w:r w:rsidRPr="00671F2A">
              <w:rPr>
                <w:rFonts w:ascii="Times New Roman" w:eastAsia="Times New Roman" w:hAnsi="Times New Roman" w:cs="Times New Roman"/>
                <w:b/>
                <w:i/>
                <w:sz w:val="24"/>
                <w:szCs w:val="24"/>
              </w:rPr>
              <w:lastRenderedPageBreak/>
              <w:t>6. Комплекс мер по развитию паллиативной медицинской помощи пациентам с онкологическими заболеваниями</w:t>
            </w:r>
          </w:p>
        </w:tc>
      </w:tr>
      <w:tr w:rsidR="000E2B4C" w:rsidRPr="00671F2A" w14:paraId="180E6D95" w14:textId="77777777" w:rsidTr="00854F90">
        <w:trPr>
          <w:gridAfter w:val="1"/>
          <w:wAfter w:w="2" w:type="pct"/>
        </w:trPr>
        <w:tc>
          <w:tcPr>
            <w:tcW w:w="215" w:type="pct"/>
          </w:tcPr>
          <w:p w14:paraId="18D5B8EE" w14:textId="77777777" w:rsidR="000E2B4C" w:rsidRPr="00671F2A" w:rsidRDefault="000E2B4C" w:rsidP="000E2B4C">
            <w:pPr>
              <w:ind w:left="22"/>
              <w:rPr>
                <w:rFonts w:ascii="Times New Roman" w:hAnsi="Times New Roman" w:cs="Times New Roman"/>
                <w:i/>
                <w:sz w:val="24"/>
                <w:szCs w:val="24"/>
              </w:rPr>
            </w:pPr>
            <w:r w:rsidRPr="00671F2A">
              <w:rPr>
                <w:rFonts w:ascii="Times New Roman" w:hAnsi="Times New Roman" w:cs="Times New Roman"/>
                <w:i/>
                <w:sz w:val="24"/>
                <w:szCs w:val="24"/>
              </w:rPr>
              <w:t>6.1.</w:t>
            </w:r>
          </w:p>
        </w:tc>
        <w:tc>
          <w:tcPr>
            <w:tcW w:w="950" w:type="pct"/>
          </w:tcPr>
          <w:p w14:paraId="5A2445D2" w14:textId="07A98562" w:rsidR="000E2B4C" w:rsidRPr="00671F2A" w:rsidRDefault="000E2B4C" w:rsidP="000E2B4C">
            <w:pPr>
              <w:ind w:left="22"/>
              <w:jc w:val="both"/>
              <w:rPr>
                <w:rFonts w:ascii="Times New Roman" w:hAnsi="Times New Roman" w:cs="Times New Roman"/>
                <w:i/>
                <w:sz w:val="24"/>
                <w:szCs w:val="24"/>
              </w:rPr>
            </w:pPr>
            <w:r w:rsidRPr="00671F2A">
              <w:rPr>
                <w:rFonts w:ascii="Times New Roman" w:hAnsi="Times New Roman" w:cs="Times New Roman"/>
                <w:i/>
                <w:sz w:val="24"/>
                <w:szCs w:val="24"/>
              </w:rPr>
              <w:t>Обеспечение проведения мероприятий медицинской и психологической реабилитации, запланированных с целью повышения качества жизни и доступности реабилитационных мероприятий, для своевременного восстановления здоровья пациентов с ЗНО после радикального и комплексного лечения, и направленных на снижение показателей инвалидизации онкологических пациентов.</w:t>
            </w:r>
          </w:p>
        </w:tc>
        <w:tc>
          <w:tcPr>
            <w:tcW w:w="513" w:type="pct"/>
          </w:tcPr>
          <w:p w14:paraId="3C976E71" w14:textId="608AADDA" w:rsidR="000E2B4C" w:rsidRPr="00671F2A" w:rsidRDefault="000E2B4C" w:rsidP="000E2B4C">
            <w:pPr>
              <w:ind w:left="22"/>
              <w:jc w:val="both"/>
              <w:rPr>
                <w:rFonts w:ascii="Times New Roman" w:hAnsi="Times New Roman" w:cs="Times New Roman"/>
                <w:i/>
                <w:sz w:val="24"/>
                <w:szCs w:val="24"/>
                <w:lang w:val="en-US"/>
              </w:rPr>
            </w:pPr>
            <w:r w:rsidRPr="00671F2A">
              <w:rPr>
                <w:rFonts w:ascii="Times New Roman" w:hAnsi="Times New Roman" w:cs="Times New Roman"/>
                <w:i/>
                <w:sz w:val="24"/>
                <w:szCs w:val="24"/>
              </w:rPr>
              <w:t>01.01.20</w:t>
            </w:r>
            <w:r w:rsidR="0097751E" w:rsidRPr="00671F2A">
              <w:rPr>
                <w:rFonts w:ascii="Times New Roman" w:hAnsi="Times New Roman" w:cs="Times New Roman"/>
                <w:i/>
                <w:sz w:val="24"/>
                <w:szCs w:val="24"/>
                <w:lang w:val="en-US"/>
              </w:rPr>
              <w:t>21</w:t>
            </w:r>
          </w:p>
        </w:tc>
        <w:tc>
          <w:tcPr>
            <w:tcW w:w="513" w:type="pct"/>
          </w:tcPr>
          <w:p w14:paraId="1874C722" w14:textId="6A2D5E60" w:rsidR="000E2B4C" w:rsidRPr="00671F2A" w:rsidRDefault="000E2B4C" w:rsidP="000E2B4C">
            <w:pPr>
              <w:ind w:left="22"/>
              <w:jc w:val="both"/>
              <w:rPr>
                <w:rFonts w:ascii="Times New Roman" w:hAnsi="Times New Roman" w:cs="Times New Roman"/>
                <w:i/>
                <w:sz w:val="24"/>
                <w:szCs w:val="24"/>
              </w:rPr>
            </w:pPr>
            <w:r w:rsidRPr="00671F2A">
              <w:rPr>
                <w:rFonts w:ascii="Times New Roman" w:hAnsi="Times New Roman" w:cs="Times New Roman"/>
                <w:i/>
                <w:sz w:val="24"/>
                <w:szCs w:val="24"/>
              </w:rPr>
              <w:t>31.12.2024</w:t>
            </w:r>
          </w:p>
        </w:tc>
        <w:tc>
          <w:tcPr>
            <w:tcW w:w="718" w:type="pct"/>
          </w:tcPr>
          <w:p w14:paraId="53083446" w14:textId="0D2E9FFE" w:rsidR="000E2B4C" w:rsidRPr="00671F2A" w:rsidRDefault="00C47617" w:rsidP="000E2B4C">
            <w:pPr>
              <w:ind w:left="22" w:hanging="2"/>
              <w:jc w:val="both"/>
              <w:rPr>
                <w:rFonts w:ascii="Times New Roman" w:hAnsi="Times New Roman" w:cs="Times New Roman"/>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0E2B4C" w:rsidRPr="00671F2A">
              <w:rPr>
                <w:rFonts w:ascii="Times New Roman" w:hAnsi="Times New Roman" w:cs="Times New Roman"/>
                <w:i/>
                <w:sz w:val="24"/>
                <w:szCs w:val="24"/>
              </w:rPr>
              <w:t>Главный внештатный специалист по реабилитации, орган исполнительной власти в сфере охраны здоровья субъекта Российской Федерации</w:t>
            </w:r>
          </w:p>
        </w:tc>
        <w:tc>
          <w:tcPr>
            <w:tcW w:w="1605" w:type="pct"/>
          </w:tcPr>
          <w:p w14:paraId="01BF8131" w14:textId="77777777" w:rsidR="000E2B4C" w:rsidRPr="00671F2A" w:rsidRDefault="000E2B4C" w:rsidP="000E2B4C">
            <w:pPr>
              <w:ind w:left="22"/>
              <w:jc w:val="both"/>
              <w:rPr>
                <w:rFonts w:ascii="Times New Roman" w:hAnsi="Times New Roman" w:cs="Times New Roman"/>
                <w:i/>
                <w:sz w:val="24"/>
                <w:szCs w:val="24"/>
              </w:rPr>
            </w:pPr>
            <w:r w:rsidRPr="00671F2A">
              <w:rPr>
                <w:rFonts w:ascii="Times New Roman" w:hAnsi="Times New Roman" w:cs="Times New Roman"/>
                <w:i/>
                <w:sz w:val="24"/>
                <w:szCs w:val="24"/>
              </w:rPr>
              <w:t xml:space="preserve">Разработка и внедрение комплексная программа реабилитации онкологических пациентов, получивших </w:t>
            </w:r>
            <w:proofErr w:type="spellStart"/>
            <w:r w:rsidRPr="00671F2A">
              <w:rPr>
                <w:rFonts w:ascii="Times New Roman" w:hAnsi="Times New Roman" w:cs="Times New Roman"/>
                <w:i/>
                <w:sz w:val="24"/>
                <w:szCs w:val="24"/>
              </w:rPr>
              <w:t>инвалидизирующие</w:t>
            </w:r>
            <w:proofErr w:type="spellEnd"/>
            <w:r w:rsidRPr="00671F2A">
              <w:rPr>
                <w:rFonts w:ascii="Times New Roman" w:hAnsi="Times New Roman" w:cs="Times New Roman"/>
                <w:i/>
                <w:sz w:val="24"/>
                <w:szCs w:val="24"/>
              </w:rPr>
              <w:t xml:space="preserve"> медицинские вмешательства.</w:t>
            </w:r>
          </w:p>
          <w:p w14:paraId="25CDF4AF" w14:textId="77777777" w:rsidR="000E2B4C" w:rsidRPr="00671F2A" w:rsidRDefault="000E2B4C" w:rsidP="000E2B4C">
            <w:pPr>
              <w:ind w:left="22"/>
              <w:jc w:val="both"/>
              <w:rPr>
                <w:rFonts w:ascii="Times New Roman" w:hAnsi="Times New Roman" w:cs="Times New Roman"/>
                <w:i/>
                <w:sz w:val="24"/>
                <w:szCs w:val="24"/>
              </w:rPr>
            </w:pPr>
            <w:r w:rsidRPr="00671F2A">
              <w:rPr>
                <w:rFonts w:ascii="Times New Roman" w:hAnsi="Times New Roman" w:cs="Times New Roman"/>
                <w:i/>
                <w:sz w:val="24"/>
                <w:szCs w:val="24"/>
              </w:rPr>
              <w:t>Проведение мероприятий медицинской и психологической реабилитации, запланированные с целью повышения качества жизни и доступности реабилитационных мероприятий, для своевременного восстановления здоровья пациентов с ЗНО после радикального и комплексного лечения, и направленных на снижение показателей инвалидизации онкологических пациентов.</w:t>
            </w:r>
          </w:p>
          <w:p w14:paraId="4C5E6109" w14:textId="77777777" w:rsidR="004301E8" w:rsidRPr="00671F2A" w:rsidRDefault="004301E8" w:rsidP="000E2B4C">
            <w:pPr>
              <w:ind w:left="22"/>
              <w:jc w:val="both"/>
              <w:rPr>
                <w:rFonts w:ascii="Times New Roman" w:hAnsi="Times New Roman" w:cs="Times New Roman"/>
                <w:i/>
                <w:sz w:val="24"/>
                <w:szCs w:val="24"/>
              </w:rPr>
            </w:pPr>
            <w:r w:rsidRPr="00671F2A">
              <w:rPr>
                <w:rFonts w:ascii="Times New Roman" w:hAnsi="Times New Roman" w:cs="Times New Roman"/>
                <w:i/>
                <w:sz w:val="24"/>
                <w:szCs w:val="24"/>
              </w:rPr>
              <w:t>2022 год – открытия отделения реабилитации в одной из межрайонных больниц Ленинградской области</w:t>
            </w:r>
          </w:p>
          <w:p w14:paraId="7CCA41DC" w14:textId="548D50B7" w:rsidR="004301E8" w:rsidRPr="00671F2A" w:rsidRDefault="004301E8" w:rsidP="004301E8">
            <w:pPr>
              <w:ind w:left="22"/>
              <w:jc w:val="both"/>
              <w:rPr>
                <w:rFonts w:ascii="Times New Roman" w:hAnsi="Times New Roman" w:cs="Times New Roman"/>
                <w:i/>
                <w:sz w:val="24"/>
                <w:szCs w:val="24"/>
              </w:rPr>
            </w:pPr>
          </w:p>
        </w:tc>
        <w:tc>
          <w:tcPr>
            <w:tcW w:w="484" w:type="pct"/>
          </w:tcPr>
          <w:p w14:paraId="764D8C5B" w14:textId="16A55272" w:rsidR="000E2B4C" w:rsidRPr="00671F2A" w:rsidRDefault="00C47617"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0E2B4C" w:rsidRPr="00671F2A" w14:paraId="08D4EEEF" w14:textId="77777777" w:rsidTr="00854F90">
        <w:tc>
          <w:tcPr>
            <w:tcW w:w="5000" w:type="pct"/>
            <w:gridSpan w:val="8"/>
          </w:tcPr>
          <w:p w14:paraId="5DC92673" w14:textId="77777777" w:rsidR="000E2B4C" w:rsidRPr="00671F2A" w:rsidRDefault="000E2B4C" w:rsidP="000E2B4C">
            <w:pPr>
              <w:ind w:hanging="2"/>
              <w:jc w:val="both"/>
              <w:rPr>
                <w:rFonts w:ascii="Times New Roman" w:eastAsia="Times New Roman" w:hAnsi="Times New Roman" w:cs="Times New Roman"/>
                <w:b/>
                <w:i/>
                <w:sz w:val="24"/>
                <w:szCs w:val="24"/>
              </w:rPr>
            </w:pPr>
            <w:r w:rsidRPr="00671F2A">
              <w:rPr>
                <w:rFonts w:ascii="Times New Roman" w:eastAsia="Times New Roman" w:hAnsi="Times New Roman" w:cs="Times New Roman"/>
                <w:b/>
                <w:i/>
                <w:sz w:val="24"/>
                <w:szCs w:val="24"/>
              </w:rPr>
              <w:t>7. Организационно-методическое сопровождение деятельности онкологической службы региона</w:t>
            </w:r>
          </w:p>
        </w:tc>
      </w:tr>
      <w:tr w:rsidR="000E2B4C" w:rsidRPr="00671F2A" w14:paraId="2CFB3028" w14:textId="77777777" w:rsidTr="00854F90">
        <w:trPr>
          <w:gridAfter w:val="1"/>
          <w:wAfter w:w="2" w:type="pct"/>
        </w:trPr>
        <w:tc>
          <w:tcPr>
            <w:tcW w:w="215" w:type="pct"/>
          </w:tcPr>
          <w:p w14:paraId="6BDF028A" w14:textId="77777777" w:rsidR="000E2B4C" w:rsidRPr="00671F2A" w:rsidRDefault="000E2B4C" w:rsidP="000E2B4C">
            <w:pPr>
              <w:ind w:left="22"/>
              <w:rPr>
                <w:rFonts w:ascii="Times New Roman" w:hAnsi="Times New Roman" w:cs="Times New Roman"/>
                <w:i/>
                <w:sz w:val="24"/>
                <w:szCs w:val="24"/>
              </w:rPr>
            </w:pPr>
            <w:r w:rsidRPr="00671F2A">
              <w:rPr>
                <w:rFonts w:ascii="Times New Roman" w:hAnsi="Times New Roman" w:cs="Times New Roman"/>
                <w:i/>
                <w:sz w:val="24"/>
                <w:szCs w:val="24"/>
              </w:rPr>
              <w:t>7.1.</w:t>
            </w:r>
          </w:p>
        </w:tc>
        <w:tc>
          <w:tcPr>
            <w:tcW w:w="950" w:type="pct"/>
          </w:tcPr>
          <w:p w14:paraId="65715F6B" w14:textId="0F1A6D83" w:rsidR="000E2B4C" w:rsidRPr="00671F2A" w:rsidRDefault="000E2B4C" w:rsidP="000E2B4C">
            <w:pPr>
              <w:ind w:left="22"/>
              <w:jc w:val="both"/>
              <w:rPr>
                <w:rFonts w:ascii="Times New Roman" w:hAnsi="Times New Roman" w:cs="Times New Roman"/>
                <w:i/>
                <w:sz w:val="24"/>
                <w:szCs w:val="24"/>
              </w:rPr>
            </w:pPr>
            <w:proofErr w:type="gramStart"/>
            <w:r w:rsidRPr="00671F2A">
              <w:rPr>
                <w:rFonts w:ascii="Times New Roman" w:hAnsi="Times New Roman" w:cs="Times New Roman"/>
                <w:i/>
                <w:sz w:val="24"/>
                <w:szCs w:val="24"/>
              </w:rPr>
              <w:t xml:space="preserve">Организация и проведение </w:t>
            </w:r>
            <w:r w:rsidRPr="00671F2A">
              <w:rPr>
                <w:rFonts w:ascii="Times New Roman" w:eastAsia="Times New Roman" w:hAnsi="Times New Roman" w:cs="Times New Roman"/>
                <w:bCs/>
                <w:i/>
                <w:sz w:val="24"/>
                <w:szCs w:val="24"/>
              </w:rPr>
              <w:lastRenderedPageBreak/>
              <w:t>дистанционных консультаций/консилиумов с применением телемедицинских технологий с курирующим регион НМИЦ</w:t>
            </w:r>
            <w:proofErr w:type="gramEnd"/>
          </w:p>
        </w:tc>
        <w:tc>
          <w:tcPr>
            <w:tcW w:w="513" w:type="pct"/>
          </w:tcPr>
          <w:p w14:paraId="49666C4E" w14:textId="63841117" w:rsidR="000E2B4C" w:rsidRPr="00671F2A" w:rsidRDefault="000E2B4C" w:rsidP="000E2B4C">
            <w:pPr>
              <w:ind w:left="22"/>
              <w:jc w:val="both"/>
              <w:rPr>
                <w:rFonts w:ascii="Times New Roman" w:eastAsia="Times New Roman" w:hAnsi="Times New Roman" w:cs="Times New Roman"/>
                <w:bCs/>
                <w:i/>
                <w:sz w:val="24"/>
                <w:szCs w:val="24"/>
                <w:lang w:val="en-US"/>
              </w:rPr>
            </w:pPr>
            <w:r w:rsidRPr="00671F2A">
              <w:rPr>
                <w:rFonts w:ascii="Times New Roman" w:hAnsi="Times New Roman" w:cs="Times New Roman"/>
                <w:i/>
                <w:sz w:val="24"/>
                <w:szCs w:val="24"/>
              </w:rPr>
              <w:lastRenderedPageBreak/>
              <w:t>01.01.20</w:t>
            </w:r>
            <w:r w:rsidR="0097751E" w:rsidRPr="00671F2A">
              <w:rPr>
                <w:rFonts w:ascii="Times New Roman" w:hAnsi="Times New Roman" w:cs="Times New Roman"/>
                <w:i/>
                <w:sz w:val="24"/>
                <w:szCs w:val="24"/>
                <w:lang w:val="en-US"/>
              </w:rPr>
              <w:t>21</w:t>
            </w:r>
          </w:p>
        </w:tc>
        <w:tc>
          <w:tcPr>
            <w:tcW w:w="513" w:type="pct"/>
          </w:tcPr>
          <w:p w14:paraId="7955BD68" w14:textId="3BAA692F" w:rsidR="000E2B4C" w:rsidRPr="00671F2A" w:rsidRDefault="000E2B4C" w:rsidP="000E2B4C">
            <w:pPr>
              <w:ind w:left="22"/>
              <w:jc w:val="both"/>
              <w:rPr>
                <w:rFonts w:ascii="Times New Roman" w:eastAsia="Times New Roman" w:hAnsi="Times New Roman" w:cs="Times New Roman"/>
                <w:bCs/>
                <w:i/>
                <w:sz w:val="24"/>
                <w:szCs w:val="24"/>
              </w:rPr>
            </w:pPr>
            <w:r w:rsidRPr="00671F2A">
              <w:rPr>
                <w:rFonts w:ascii="Times New Roman" w:hAnsi="Times New Roman" w:cs="Times New Roman"/>
                <w:i/>
                <w:sz w:val="24"/>
                <w:szCs w:val="24"/>
              </w:rPr>
              <w:t>01.11.2024</w:t>
            </w:r>
          </w:p>
        </w:tc>
        <w:tc>
          <w:tcPr>
            <w:tcW w:w="718" w:type="pct"/>
          </w:tcPr>
          <w:p w14:paraId="69502D26" w14:textId="50BC7CDC" w:rsidR="000E2B4C" w:rsidRPr="00671F2A" w:rsidRDefault="00C47617" w:rsidP="000E2B4C">
            <w:pPr>
              <w:ind w:left="22"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w:t>
            </w:r>
            <w:r w:rsidRPr="00671F2A">
              <w:rPr>
                <w:rFonts w:ascii="Times New Roman" w:eastAsia="Times New Roman" w:hAnsi="Times New Roman" w:cs="Times New Roman"/>
                <w:bCs/>
                <w:i/>
                <w:sz w:val="24"/>
                <w:szCs w:val="24"/>
                <w:lang w:eastAsia="ru-RU"/>
              </w:rPr>
              <w:lastRenderedPageBreak/>
              <w:t xml:space="preserve">председателя Комитета по здравоохранению, исполнитель: </w:t>
            </w:r>
            <w:r w:rsidR="000E2B4C" w:rsidRPr="00671F2A">
              <w:rPr>
                <w:rFonts w:ascii="Times New Roman" w:hAnsi="Times New Roman" w:cs="Times New Roman"/>
                <w:i/>
                <w:sz w:val="24"/>
                <w:szCs w:val="24"/>
              </w:rPr>
              <w:t>Главный внештатный специалист по онкологии</w:t>
            </w:r>
          </w:p>
        </w:tc>
        <w:tc>
          <w:tcPr>
            <w:tcW w:w="1605" w:type="pct"/>
          </w:tcPr>
          <w:p w14:paraId="603BF919" w14:textId="77777777" w:rsidR="000E2B4C" w:rsidRPr="00671F2A" w:rsidRDefault="000E2B4C"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 xml:space="preserve">Осуществление мультидисциплинарных дистанционных </w:t>
            </w:r>
            <w:r w:rsidRPr="00671F2A">
              <w:rPr>
                <w:rFonts w:ascii="Times New Roman" w:eastAsia="Times New Roman" w:hAnsi="Times New Roman" w:cs="Times New Roman"/>
                <w:bCs/>
                <w:i/>
                <w:sz w:val="24"/>
                <w:szCs w:val="24"/>
              </w:rPr>
              <w:lastRenderedPageBreak/>
              <w:t>консультаций/консилиумов с применением телемедицинских технологий ФГБУ "НИИ онкологии им. Н.Н. Петрова" Минздрава России с профильными подразделениями медицинских организаций Ленинградской области, оказывающими медицинскую помощь по профилю «онкология».</w:t>
            </w:r>
          </w:p>
          <w:p w14:paraId="07E18485" w14:textId="77777777" w:rsidR="004301E8" w:rsidRPr="00671F2A" w:rsidRDefault="004301E8"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2021- 60 консультаций</w:t>
            </w:r>
          </w:p>
          <w:p w14:paraId="6516B309" w14:textId="77777777" w:rsidR="004301E8" w:rsidRPr="00671F2A" w:rsidRDefault="004301E8"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2022- </w:t>
            </w:r>
            <w:r w:rsidR="00D73B8D" w:rsidRPr="00671F2A">
              <w:rPr>
                <w:rFonts w:ascii="Times New Roman" w:eastAsia="Times New Roman" w:hAnsi="Times New Roman" w:cs="Times New Roman"/>
                <w:bCs/>
                <w:i/>
                <w:sz w:val="24"/>
                <w:szCs w:val="24"/>
              </w:rPr>
              <w:t xml:space="preserve">10% всех </w:t>
            </w:r>
            <w:proofErr w:type="spellStart"/>
            <w:r w:rsidR="00D73B8D" w:rsidRPr="00671F2A">
              <w:rPr>
                <w:rFonts w:ascii="Times New Roman" w:eastAsia="Times New Roman" w:hAnsi="Times New Roman" w:cs="Times New Roman"/>
                <w:bCs/>
                <w:i/>
                <w:sz w:val="24"/>
                <w:szCs w:val="24"/>
              </w:rPr>
              <w:t>первичнообратившихся</w:t>
            </w:r>
            <w:proofErr w:type="spellEnd"/>
            <w:r w:rsidR="00D73B8D" w:rsidRPr="00671F2A">
              <w:rPr>
                <w:rFonts w:ascii="Times New Roman" w:eastAsia="Times New Roman" w:hAnsi="Times New Roman" w:cs="Times New Roman"/>
                <w:bCs/>
                <w:i/>
                <w:sz w:val="24"/>
                <w:szCs w:val="24"/>
              </w:rPr>
              <w:t xml:space="preserve"> пациентов </w:t>
            </w:r>
          </w:p>
          <w:p w14:paraId="707B2E29" w14:textId="2F824DA7" w:rsidR="00D73B8D" w:rsidRPr="00671F2A" w:rsidRDefault="00D73B8D"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2023- 15% всех </w:t>
            </w:r>
            <w:proofErr w:type="spellStart"/>
            <w:r w:rsidRPr="00671F2A">
              <w:rPr>
                <w:rFonts w:ascii="Times New Roman" w:eastAsia="Times New Roman" w:hAnsi="Times New Roman" w:cs="Times New Roman"/>
                <w:bCs/>
                <w:i/>
                <w:sz w:val="24"/>
                <w:szCs w:val="24"/>
              </w:rPr>
              <w:t>первичнообратившихся</w:t>
            </w:r>
            <w:proofErr w:type="spellEnd"/>
            <w:r w:rsidRPr="00671F2A">
              <w:rPr>
                <w:rFonts w:ascii="Times New Roman" w:eastAsia="Times New Roman" w:hAnsi="Times New Roman" w:cs="Times New Roman"/>
                <w:bCs/>
                <w:i/>
                <w:sz w:val="24"/>
                <w:szCs w:val="24"/>
              </w:rPr>
              <w:t xml:space="preserve"> пациентов</w:t>
            </w:r>
          </w:p>
          <w:p w14:paraId="43E0FA13" w14:textId="06958C94" w:rsidR="00D73B8D" w:rsidRPr="00671F2A" w:rsidRDefault="00D73B8D"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2024- 20% всех </w:t>
            </w:r>
            <w:proofErr w:type="spellStart"/>
            <w:r w:rsidRPr="00671F2A">
              <w:rPr>
                <w:rFonts w:ascii="Times New Roman" w:eastAsia="Times New Roman" w:hAnsi="Times New Roman" w:cs="Times New Roman"/>
                <w:bCs/>
                <w:i/>
                <w:sz w:val="24"/>
                <w:szCs w:val="24"/>
              </w:rPr>
              <w:t>первичнообратившихся</w:t>
            </w:r>
            <w:proofErr w:type="spellEnd"/>
            <w:r w:rsidRPr="00671F2A">
              <w:rPr>
                <w:rFonts w:ascii="Times New Roman" w:eastAsia="Times New Roman" w:hAnsi="Times New Roman" w:cs="Times New Roman"/>
                <w:bCs/>
                <w:i/>
                <w:sz w:val="24"/>
                <w:szCs w:val="24"/>
              </w:rPr>
              <w:t xml:space="preserve"> пациентов</w:t>
            </w:r>
          </w:p>
        </w:tc>
        <w:tc>
          <w:tcPr>
            <w:tcW w:w="484" w:type="pct"/>
          </w:tcPr>
          <w:p w14:paraId="28E67AA1" w14:textId="1543FF72" w:rsidR="000E2B4C" w:rsidRPr="00671F2A" w:rsidRDefault="00C47617"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регулярные</w:t>
            </w:r>
          </w:p>
        </w:tc>
      </w:tr>
      <w:tr w:rsidR="000E2B4C" w:rsidRPr="00671F2A" w14:paraId="334A352E" w14:textId="77777777" w:rsidTr="000861B1">
        <w:trPr>
          <w:gridAfter w:val="1"/>
          <w:wAfter w:w="2" w:type="pct"/>
        </w:trPr>
        <w:tc>
          <w:tcPr>
            <w:tcW w:w="215" w:type="pct"/>
          </w:tcPr>
          <w:p w14:paraId="386297BB" w14:textId="7506E282" w:rsidR="000E2B4C" w:rsidRPr="00671F2A" w:rsidRDefault="000E2B4C" w:rsidP="000E2B4C">
            <w:pPr>
              <w:ind w:left="22"/>
              <w:rPr>
                <w:rFonts w:ascii="Times New Roman" w:hAnsi="Times New Roman" w:cs="Times New Roman"/>
                <w:i/>
                <w:sz w:val="24"/>
                <w:szCs w:val="24"/>
              </w:rPr>
            </w:pPr>
            <w:r w:rsidRPr="00671F2A">
              <w:rPr>
                <w:rFonts w:ascii="Times New Roman" w:hAnsi="Times New Roman" w:cs="Times New Roman"/>
                <w:i/>
                <w:sz w:val="24"/>
                <w:szCs w:val="24"/>
              </w:rPr>
              <w:lastRenderedPageBreak/>
              <w:t>7.2.</w:t>
            </w:r>
          </w:p>
        </w:tc>
        <w:tc>
          <w:tcPr>
            <w:tcW w:w="950" w:type="pct"/>
          </w:tcPr>
          <w:p w14:paraId="3963C244" w14:textId="20BA99FB" w:rsidR="000E2B4C" w:rsidRPr="00671F2A" w:rsidRDefault="000E2B4C" w:rsidP="000E2B4C">
            <w:pPr>
              <w:ind w:left="22"/>
              <w:jc w:val="both"/>
              <w:rPr>
                <w:rFonts w:ascii="Times New Roman" w:hAnsi="Times New Roman" w:cs="Times New Roman"/>
                <w:i/>
                <w:sz w:val="24"/>
                <w:szCs w:val="24"/>
              </w:rPr>
            </w:pPr>
            <w:r w:rsidRPr="00671F2A">
              <w:rPr>
                <w:rFonts w:ascii="Times New Roman" w:hAnsi="Times New Roman" w:cs="Times New Roman"/>
                <w:i/>
                <w:sz w:val="24"/>
                <w:szCs w:val="24"/>
              </w:rPr>
              <w:t xml:space="preserve">Организация и проведение </w:t>
            </w:r>
            <w:r w:rsidRPr="00671F2A">
              <w:rPr>
                <w:rFonts w:ascii="Times New Roman" w:eastAsia="Times New Roman" w:hAnsi="Times New Roman" w:cs="Times New Roman"/>
                <w:bCs/>
                <w:i/>
                <w:sz w:val="24"/>
                <w:szCs w:val="24"/>
              </w:rPr>
              <w:t>дистанционных консультаций/консилиумов с применением телемедицинских технологий между ГБУЗ ЛОКОД и другими медицинскими учреждениями региона</w:t>
            </w:r>
          </w:p>
        </w:tc>
        <w:tc>
          <w:tcPr>
            <w:tcW w:w="513" w:type="pct"/>
          </w:tcPr>
          <w:p w14:paraId="432082AB" w14:textId="1E9414A0" w:rsidR="000E2B4C" w:rsidRPr="00671F2A" w:rsidRDefault="000E2B4C" w:rsidP="000E2B4C">
            <w:pPr>
              <w:ind w:left="22"/>
              <w:jc w:val="both"/>
              <w:rPr>
                <w:rFonts w:ascii="Times New Roman" w:eastAsia="Times New Roman" w:hAnsi="Times New Roman" w:cs="Times New Roman"/>
                <w:bCs/>
                <w:i/>
                <w:sz w:val="24"/>
                <w:szCs w:val="24"/>
                <w:lang w:val="en-US"/>
              </w:rPr>
            </w:pPr>
            <w:r w:rsidRPr="00671F2A">
              <w:rPr>
                <w:rFonts w:ascii="Times New Roman" w:hAnsi="Times New Roman" w:cs="Times New Roman"/>
                <w:i/>
                <w:sz w:val="24"/>
                <w:szCs w:val="24"/>
              </w:rPr>
              <w:t>01.01.20</w:t>
            </w:r>
            <w:r w:rsidR="0097751E" w:rsidRPr="00671F2A">
              <w:rPr>
                <w:rFonts w:ascii="Times New Roman" w:hAnsi="Times New Roman" w:cs="Times New Roman"/>
                <w:i/>
                <w:sz w:val="24"/>
                <w:szCs w:val="24"/>
                <w:lang w:val="en-US"/>
              </w:rPr>
              <w:t>21</w:t>
            </w:r>
          </w:p>
        </w:tc>
        <w:tc>
          <w:tcPr>
            <w:tcW w:w="513" w:type="pct"/>
          </w:tcPr>
          <w:p w14:paraId="5141BD66" w14:textId="77777777" w:rsidR="000E2B4C" w:rsidRPr="00671F2A" w:rsidRDefault="000E2B4C" w:rsidP="000E2B4C">
            <w:pPr>
              <w:ind w:left="22"/>
              <w:jc w:val="both"/>
              <w:rPr>
                <w:rFonts w:ascii="Times New Roman" w:eastAsia="Times New Roman" w:hAnsi="Times New Roman" w:cs="Times New Roman"/>
                <w:bCs/>
                <w:i/>
                <w:sz w:val="24"/>
                <w:szCs w:val="24"/>
              </w:rPr>
            </w:pPr>
            <w:r w:rsidRPr="00671F2A">
              <w:rPr>
                <w:rFonts w:ascii="Times New Roman" w:hAnsi="Times New Roman" w:cs="Times New Roman"/>
                <w:i/>
                <w:sz w:val="24"/>
                <w:szCs w:val="24"/>
              </w:rPr>
              <w:t>01.11.2024</w:t>
            </w:r>
          </w:p>
        </w:tc>
        <w:tc>
          <w:tcPr>
            <w:tcW w:w="718" w:type="pct"/>
          </w:tcPr>
          <w:p w14:paraId="620BE5BE" w14:textId="6A0ED67E" w:rsidR="000E2B4C" w:rsidRPr="00671F2A" w:rsidRDefault="00C47617" w:rsidP="000E2B4C">
            <w:pPr>
              <w:ind w:left="22"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0E2B4C" w:rsidRPr="00671F2A">
              <w:rPr>
                <w:rFonts w:ascii="Times New Roman" w:hAnsi="Times New Roman" w:cs="Times New Roman"/>
                <w:i/>
                <w:sz w:val="24"/>
                <w:szCs w:val="24"/>
              </w:rPr>
              <w:t>Главный внештатный специалист по онкологии, главные врачи медицинских организаций</w:t>
            </w:r>
          </w:p>
        </w:tc>
        <w:tc>
          <w:tcPr>
            <w:tcW w:w="1605" w:type="pct"/>
          </w:tcPr>
          <w:p w14:paraId="2E72A83A" w14:textId="77777777" w:rsidR="000E2B4C" w:rsidRPr="00671F2A" w:rsidRDefault="000E2B4C"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Осуществление мультидисциплинарных дистанционных консультаций/консилиумов с применением телемедицинских технологий между ГБУЗ ЛОКОД и другими медицинскими учреждениями региона</w:t>
            </w:r>
          </w:p>
          <w:p w14:paraId="3E1A50CD" w14:textId="77777777" w:rsidR="00D73B8D" w:rsidRPr="00671F2A" w:rsidRDefault="00D73B8D" w:rsidP="00D73B8D">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2021- 20 консультаций с каждой медицинской организацией, оказывающей медицинскую помощь по профилю «онкология»</w:t>
            </w:r>
          </w:p>
          <w:p w14:paraId="129A9162" w14:textId="67A8A047" w:rsidR="00D73B8D" w:rsidRPr="00671F2A" w:rsidRDefault="00D73B8D" w:rsidP="00D73B8D">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2022- 40 консультаций с каждой медицинской организацией, оказывающей медицинскую помощь по профилю «онкология»</w:t>
            </w:r>
          </w:p>
          <w:p w14:paraId="4EC805F6" w14:textId="35C327D8" w:rsidR="00D73B8D" w:rsidRPr="00671F2A" w:rsidRDefault="00D73B8D" w:rsidP="00D73B8D">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2023- 50 консультаций с каждой медицинской организацией, оказывающей медицинскую помощь по профилю «онкология»</w:t>
            </w:r>
          </w:p>
          <w:p w14:paraId="6A999265" w14:textId="144D9A33" w:rsidR="00D73B8D" w:rsidRPr="00671F2A" w:rsidRDefault="00D73B8D" w:rsidP="00D73B8D">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2024- 70 консультаций с каждой медицинской организацией, оказывающей медицинскую помощь по профилю </w:t>
            </w:r>
            <w:r w:rsidRPr="00671F2A">
              <w:rPr>
                <w:rFonts w:ascii="Times New Roman" w:eastAsia="Times New Roman" w:hAnsi="Times New Roman" w:cs="Times New Roman"/>
                <w:bCs/>
                <w:i/>
                <w:sz w:val="24"/>
                <w:szCs w:val="24"/>
              </w:rPr>
              <w:lastRenderedPageBreak/>
              <w:t>«онкология»</w:t>
            </w:r>
          </w:p>
          <w:p w14:paraId="7D79953E" w14:textId="00216488" w:rsidR="00D73B8D" w:rsidRPr="00671F2A" w:rsidRDefault="00D73B8D" w:rsidP="00D73B8D">
            <w:pPr>
              <w:ind w:left="22"/>
              <w:jc w:val="both"/>
              <w:rPr>
                <w:rFonts w:ascii="Times New Roman" w:eastAsia="Times New Roman" w:hAnsi="Times New Roman" w:cs="Times New Roman"/>
                <w:bCs/>
                <w:i/>
                <w:sz w:val="24"/>
                <w:szCs w:val="24"/>
              </w:rPr>
            </w:pPr>
          </w:p>
        </w:tc>
        <w:tc>
          <w:tcPr>
            <w:tcW w:w="484" w:type="pct"/>
          </w:tcPr>
          <w:p w14:paraId="3C5F68F4" w14:textId="0B562D77" w:rsidR="000E2B4C" w:rsidRPr="00671F2A" w:rsidRDefault="00C47617"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регулярные</w:t>
            </w:r>
          </w:p>
        </w:tc>
      </w:tr>
      <w:tr w:rsidR="000E2B4C" w:rsidRPr="00671F2A" w14:paraId="2D420124" w14:textId="77777777" w:rsidTr="00854F90">
        <w:trPr>
          <w:gridAfter w:val="1"/>
          <w:wAfter w:w="2" w:type="pct"/>
        </w:trPr>
        <w:tc>
          <w:tcPr>
            <w:tcW w:w="215" w:type="pct"/>
          </w:tcPr>
          <w:p w14:paraId="3B7334D1" w14:textId="330ECE9C" w:rsidR="000E2B4C" w:rsidRPr="00671F2A" w:rsidRDefault="000E2B4C" w:rsidP="000E2B4C">
            <w:pPr>
              <w:ind w:left="22"/>
              <w:rPr>
                <w:rFonts w:ascii="Times New Roman" w:hAnsi="Times New Roman" w:cs="Times New Roman"/>
                <w:i/>
                <w:sz w:val="24"/>
                <w:szCs w:val="24"/>
              </w:rPr>
            </w:pPr>
            <w:r w:rsidRPr="00671F2A">
              <w:rPr>
                <w:rFonts w:ascii="Times New Roman" w:hAnsi="Times New Roman" w:cs="Times New Roman"/>
                <w:i/>
                <w:sz w:val="24"/>
                <w:szCs w:val="24"/>
              </w:rPr>
              <w:lastRenderedPageBreak/>
              <w:t>7.3.</w:t>
            </w:r>
          </w:p>
        </w:tc>
        <w:tc>
          <w:tcPr>
            <w:tcW w:w="950" w:type="pct"/>
          </w:tcPr>
          <w:p w14:paraId="4DBDF7F0" w14:textId="75D72481" w:rsidR="000E2B4C" w:rsidRPr="00671F2A" w:rsidRDefault="000E2B4C" w:rsidP="000E2B4C">
            <w:pPr>
              <w:ind w:left="22"/>
              <w:jc w:val="both"/>
              <w:rPr>
                <w:rFonts w:ascii="Times New Roman" w:hAnsi="Times New Roman" w:cs="Times New Roman"/>
                <w:i/>
                <w:sz w:val="24"/>
                <w:szCs w:val="24"/>
              </w:rPr>
            </w:pPr>
            <w:r w:rsidRPr="00671F2A">
              <w:rPr>
                <w:rFonts w:ascii="Times New Roman" w:hAnsi="Times New Roman" w:cs="Times New Roman"/>
                <w:i/>
                <w:sz w:val="24"/>
                <w:szCs w:val="24"/>
              </w:rPr>
              <w:t xml:space="preserve">Утверждение плана мероприятий по внедрению системы внутреннего контроля качества оказываемой медицинской помощи пациентам с онкологическими заболеваниями для обеспечения выполнения критериев оценки качества, утверждение </w:t>
            </w:r>
            <w:proofErr w:type="gramStart"/>
            <w:r w:rsidRPr="00671F2A">
              <w:rPr>
                <w:rFonts w:ascii="Times New Roman" w:hAnsi="Times New Roman" w:cs="Times New Roman"/>
                <w:i/>
                <w:sz w:val="24"/>
                <w:szCs w:val="24"/>
              </w:rPr>
              <w:t>чек-листов</w:t>
            </w:r>
            <w:proofErr w:type="gramEnd"/>
            <w:r w:rsidRPr="00671F2A">
              <w:rPr>
                <w:rFonts w:ascii="Times New Roman" w:hAnsi="Times New Roman" w:cs="Times New Roman"/>
                <w:i/>
                <w:sz w:val="24"/>
                <w:szCs w:val="24"/>
              </w:rPr>
              <w:t xml:space="preserve"> отчетности о деятельности внутреннего контроля качества медицинской помощи пациентам на основе критериев качества и клинических рекомендаций</w:t>
            </w:r>
          </w:p>
        </w:tc>
        <w:tc>
          <w:tcPr>
            <w:tcW w:w="513" w:type="pct"/>
          </w:tcPr>
          <w:p w14:paraId="0BDD8D01" w14:textId="6E6A572A" w:rsidR="000E2B4C" w:rsidRPr="00671F2A" w:rsidRDefault="000E2B4C" w:rsidP="000E2B4C">
            <w:pPr>
              <w:ind w:left="22"/>
              <w:jc w:val="both"/>
              <w:rPr>
                <w:rFonts w:ascii="Times New Roman" w:eastAsia="Times New Roman" w:hAnsi="Times New Roman" w:cs="Times New Roman"/>
                <w:bCs/>
                <w:i/>
                <w:sz w:val="24"/>
                <w:szCs w:val="24"/>
                <w:lang w:val="en-US"/>
              </w:rPr>
            </w:pPr>
            <w:r w:rsidRPr="00671F2A">
              <w:rPr>
                <w:rFonts w:ascii="Times New Roman" w:hAnsi="Times New Roman" w:cs="Times New Roman"/>
                <w:i/>
                <w:sz w:val="24"/>
                <w:szCs w:val="24"/>
              </w:rPr>
              <w:t>01.01.20</w:t>
            </w:r>
            <w:r w:rsidR="0097751E" w:rsidRPr="00671F2A">
              <w:rPr>
                <w:rFonts w:ascii="Times New Roman" w:hAnsi="Times New Roman" w:cs="Times New Roman"/>
                <w:i/>
                <w:sz w:val="24"/>
                <w:szCs w:val="24"/>
                <w:lang w:val="en-US"/>
              </w:rPr>
              <w:t>21</w:t>
            </w:r>
          </w:p>
        </w:tc>
        <w:tc>
          <w:tcPr>
            <w:tcW w:w="513" w:type="pct"/>
          </w:tcPr>
          <w:p w14:paraId="4D771888" w14:textId="534AC121" w:rsidR="000E2B4C" w:rsidRPr="00671F2A" w:rsidRDefault="000E2B4C" w:rsidP="000E2B4C">
            <w:pPr>
              <w:ind w:left="22"/>
              <w:jc w:val="both"/>
              <w:rPr>
                <w:rFonts w:ascii="Times New Roman" w:eastAsia="Times New Roman" w:hAnsi="Times New Roman" w:cs="Times New Roman"/>
                <w:bCs/>
                <w:i/>
                <w:sz w:val="24"/>
                <w:szCs w:val="24"/>
              </w:rPr>
            </w:pPr>
            <w:r w:rsidRPr="00671F2A">
              <w:rPr>
                <w:rFonts w:ascii="Times New Roman" w:hAnsi="Times New Roman" w:cs="Times New Roman"/>
                <w:i/>
                <w:sz w:val="24"/>
                <w:szCs w:val="24"/>
              </w:rPr>
              <w:t>01.11.2024</w:t>
            </w:r>
          </w:p>
        </w:tc>
        <w:tc>
          <w:tcPr>
            <w:tcW w:w="718" w:type="pct"/>
          </w:tcPr>
          <w:p w14:paraId="6CF509F2" w14:textId="5647800E" w:rsidR="000E2B4C" w:rsidRPr="00671F2A" w:rsidRDefault="00C47617" w:rsidP="000E2B4C">
            <w:pPr>
              <w:ind w:left="22"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 xml:space="preserve">Контроль: заместитель председателя Комитета по здравоохранению, исполнитель: </w:t>
            </w:r>
            <w:r w:rsidR="000E2B4C" w:rsidRPr="00671F2A">
              <w:rPr>
                <w:rFonts w:ascii="Times New Roman" w:hAnsi="Times New Roman" w:cs="Times New Roman"/>
                <w:i/>
                <w:sz w:val="24"/>
                <w:szCs w:val="24"/>
              </w:rPr>
              <w:t>Главный внештатный специалист по онкологии, главные врачи медицинских организаций</w:t>
            </w:r>
          </w:p>
        </w:tc>
        <w:tc>
          <w:tcPr>
            <w:tcW w:w="1605" w:type="pct"/>
          </w:tcPr>
          <w:p w14:paraId="0F8B8260" w14:textId="07A0C712" w:rsidR="000E2B4C" w:rsidRPr="00671F2A" w:rsidRDefault="00D73B8D" w:rsidP="00D73B8D">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Осуществление </w:t>
            </w:r>
            <w:proofErr w:type="gramStart"/>
            <w:r w:rsidRPr="00671F2A">
              <w:rPr>
                <w:rFonts w:ascii="Times New Roman" w:eastAsia="Times New Roman" w:hAnsi="Times New Roman" w:cs="Times New Roman"/>
                <w:bCs/>
                <w:i/>
                <w:sz w:val="24"/>
                <w:szCs w:val="24"/>
              </w:rPr>
              <w:t>контроля за</w:t>
            </w:r>
            <w:proofErr w:type="gramEnd"/>
            <w:r w:rsidRPr="00671F2A">
              <w:rPr>
                <w:rFonts w:ascii="Times New Roman" w:eastAsia="Times New Roman" w:hAnsi="Times New Roman" w:cs="Times New Roman"/>
                <w:bCs/>
                <w:i/>
                <w:sz w:val="24"/>
                <w:szCs w:val="24"/>
              </w:rPr>
              <w:t xml:space="preserve"> исполнением у</w:t>
            </w:r>
            <w:r w:rsidR="000E2B4C" w:rsidRPr="00671F2A">
              <w:rPr>
                <w:rFonts w:ascii="Times New Roman" w:eastAsia="Times New Roman" w:hAnsi="Times New Roman" w:cs="Times New Roman"/>
                <w:bCs/>
                <w:i/>
                <w:sz w:val="24"/>
                <w:szCs w:val="24"/>
              </w:rPr>
              <w:t>твержденн</w:t>
            </w:r>
            <w:r w:rsidRPr="00671F2A">
              <w:rPr>
                <w:rFonts w:ascii="Times New Roman" w:eastAsia="Times New Roman" w:hAnsi="Times New Roman" w:cs="Times New Roman"/>
                <w:bCs/>
                <w:i/>
                <w:sz w:val="24"/>
                <w:szCs w:val="24"/>
              </w:rPr>
              <w:t>ого</w:t>
            </w:r>
            <w:r w:rsidR="000E2B4C" w:rsidRPr="00671F2A">
              <w:rPr>
                <w:rFonts w:ascii="Times New Roman" w:eastAsia="Times New Roman" w:hAnsi="Times New Roman" w:cs="Times New Roman"/>
                <w:bCs/>
                <w:i/>
                <w:sz w:val="24"/>
                <w:szCs w:val="24"/>
              </w:rPr>
              <w:t xml:space="preserve"> план</w:t>
            </w:r>
            <w:r w:rsidRPr="00671F2A">
              <w:rPr>
                <w:rFonts w:ascii="Times New Roman" w:eastAsia="Times New Roman" w:hAnsi="Times New Roman" w:cs="Times New Roman"/>
                <w:bCs/>
                <w:i/>
                <w:sz w:val="24"/>
                <w:szCs w:val="24"/>
              </w:rPr>
              <w:t>а</w:t>
            </w:r>
            <w:r w:rsidR="000E2B4C" w:rsidRPr="00671F2A">
              <w:rPr>
                <w:rFonts w:ascii="Times New Roman" w:eastAsia="Times New Roman" w:hAnsi="Times New Roman" w:cs="Times New Roman"/>
                <w:bCs/>
                <w:i/>
                <w:sz w:val="24"/>
                <w:szCs w:val="24"/>
              </w:rPr>
              <w:t xml:space="preserve"> мероприятий</w:t>
            </w:r>
            <w:r w:rsidRPr="00671F2A">
              <w:rPr>
                <w:rFonts w:ascii="Times New Roman" w:eastAsia="Times New Roman" w:hAnsi="Times New Roman" w:cs="Times New Roman"/>
                <w:bCs/>
                <w:i/>
                <w:sz w:val="24"/>
                <w:szCs w:val="24"/>
              </w:rPr>
              <w:t xml:space="preserve"> (сбор </w:t>
            </w:r>
            <w:r w:rsidR="000E2B4C" w:rsidRPr="00671F2A">
              <w:rPr>
                <w:rFonts w:ascii="Times New Roman" w:eastAsia="Times New Roman" w:hAnsi="Times New Roman" w:cs="Times New Roman"/>
                <w:bCs/>
                <w:i/>
                <w:sz w:val="24"/>
                <w:szCs w:val="24"/>
              </w:rPr>
              <w:t>отчет</w:t>
            </w:r>
            <w:r w:rsidRPr="00671F2A">
              <w:rPr>
                <w:rFonts w:ascii="Times New Roman" w:eastAsia="Times New Roman" w:hAnsi="Times New Roman" w:cs="Times New Roman"/>
                <w:bCs/>
                <w:i/>
                <w:sz w:val="24"/>
                <w:szCs w:val="24"/>
              </w:rPr>
              <w:t>ной документации</w:t>
            </w:r>
            <w:r w:rsidR="000E2B4C" w:rsidRPr="00671F2A">
              <w:rPr>
                <w:rFonts w:ascii="Times New Roman" w:eastAsia="Times New Roman" w:hAnsi="Times New Roman" w:cs="Times New Roman"/>
                <w:bCs/>
                <w:i/>
                <w:sz w:val="24"/>
                <w:szCs w:val="24"/>
              </w:rPr>
              <w:t xml:space="preserve"> по исполнению 2 раза в год</w:t>
            </w:r>
            <w:r w:rsidRPr="00671F2A">
              <w:rPr>
                <w:rFonts w:ascii="Times New Roman" w:eastAsia="Times New Roman" w:hAnsi="Times New Roman" w:cs="Times New Roman"/>
                <w:bCs/>
                <w:i/>
                <w:sz w:val="24"/>
                <w:szCs w:val="24"/>
              </w:rPr>
              <w:t>)</w:t>
            </w:r>
            <w:r w:rsidR="000E2B4C" w:rsidRPr="00671F2A">
              <w:rPr>
                <w:rFonts w:ascii="Times New Roman" w:eastAsia="Times New Roman" w:hAnsi="Times New Roman" w:cs="Times New Roman"/>
                <w:bCs/>
                <w:i/>
                <w:sz w:val="24"/>
                <w:szCs w:val="24"/>
              </w:rPr>
              <w:t>.</w:t>
            </w:r>
          </w:p>
        </w:tc>
        <w:tc>
          <w:tcPr>
            <w:tcW w:w="484" w:type="pct"/>
          </w:tcPr>
          <w:p w14:paraId="76156148" w14:textId="67E4DA02" w:rsidR="000E2B4C" w:rsidRPr="00671F2A" w:rsidRDefault="00C47617"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0E2B4C" w:rsidRPr="00671F2A" w14:paraId="2DB7AF68" w14:textId="77777777" w:rsidTr="00854F90">
        <w:trPr>
          <w:gridAfter w:val="1"/>
          <w:wAfter w:w="2" w:type="pct"/>
        </w:trPr>
        <w:tc>
          <w:tcPr>
            <w:tcW w:w="215" w:type="pct"/>
          </w:tcPr>
          <w:p w14:paraId="0BF1D80B" w14:textId="2CED51CE" w:rsidR="000E2B4C" w:rsidRPr="00671F2A" w:rsidRDefault="004D4261" w:rsidP="000E2B4C">
            <w:pPr>
              <w:ind w:left="22"/>
              <w:rPr>
                <w:rFonts w:ascii="Times New Roman" w:hAnsi="Times New Roman" w:cs="Times New Roman"/>
                <w:i/>
                <w:sz w:val="24"/>
                <w:szCs w:val="24"/>
              </w:rPr>
            </w:pPr>
            <w:r>
              <w:rPr>
                <w:rFonts w:ascii="Times New Roman" w:hAnsi="Times New Roman" w:cs="Times New Roman"/>
                <w:i/>
                <w:sz w:val="24"/>
                <w:szCs w:val="24"/>
              </w:rPr>
              <w:t>7.4</w:t>
            </w:r>
            <w:r w:rsidR="004F20E2">
              <w:rPr>
                <w:rFonts w:ascii="Times New Roman" w:hAnsi="Times New Roman" w:cs="Times New Roman"/>
                <w:i/>
                <w:sz w:val="24"/>
                <w:szCs w:val="24"/>
              </w:rPr>
              <w:t>.</w:t>
            </w:r>
          </w:p>
        </w:tc>
        <w:tc>
          <w:tcPr>
            <w:tcW w:w="950" w:type="pct"/>
          </w:tcPr>
          <w:p w14:paraId="57F9C316" w14:textId="1E93198E" w:rsidR="000E2B4C" w:rsidRPr="00671F2A" w:rsidRDefault="000E2B4C" w:rsidP="000E2B4C">
            <w:pPr>
              <w:ind w:left="22"/>
              <w:jc w:val="both"/>
              <w:rPr>
                <w:rFonts w:ascii="Times New Roman" w:hAnsi="Times New Roman" w:cs="Times New Roman"/>
                <w:i/>
                <w:sz w:val="24"/>
                <w:szCs w:val="24"/>
              </w:rPr>
            </w:pPr>
            <w:r w:rsidRPr="00671F2A">
              <w:rPr>
                <w:rFonts w:ascii="Times New Roman" w:hAnsi="Times New Roman" w:cs="Times New Roman"/>
                <w:i/>
                <w:sz w:val="24"/>
                <w:szCs w:val="24"/>
              </w:rPr>
              <w:t xml:space="preserve">Проведение эпидемиологического мониторинга заболеваемости, смертности, распространённости и инвалидизации от злокачественных новообразований, планирование объемов оказания медицинской помощи на основе ещё регионального онкологического </w:t>
            </w:r>
            <w:r w:rsidRPr="00671F2A">
              <w:rPr>
                <w:rFonts w:ascii="Times New Roman" w:hAnsi="Times New Roman" w:cs="Times New Roman"/>
                <w:i/>
                <w:sz w:val="24"/>
                <w:szCs w:val="24"/>
              </w:rPr>
              <w:lastRenderedPageBreak/>
              <w:t>регистра.</w:t>
            </w:r>
          </w:p>
        </w:tc>
        <w:tc>
          <w:tcPr>
            <w:tcW w:w="513" w:type="pct"/>
          </w:tcPr>
          <w:p w14:paraId="23BDF976" w14:textId="1A56B858" w:rsidR="000E2B4C" w:rsidRPr="00671F2A" w:rsidRDefault="000E2B4C" w:rsidP="000E2B4C">
            <w:pPr>
              <w:ind w:left="22"/>
              <w:jc w:val="both"/>
              <w:rPr>
                <w:rFonts w:ascii="Times New Roman" w:hAnsi="Times New Roman" w:cs="Times New Roman"/>
                <w:i/>
                <w:sz w:val="24"/>
                <w:szCs w:val="24"/>
                <w:lang w:val="en-US"/>
              </w:rPr>
            </w:pPr>
            <w:r w:rsidRPr="00671F2A">
              <w:rPr>
                <w:rFonts w:ascii="Times New Roman" w:hAnsi="Times New Roman" w:cs="Times New Roman"/>
                <w:i/>
                <w:sz w:val="24"/>
                <w:szCs w:val="24"/>
              </w:rPr>
              <w:lastRenderedPageBreak/>
              <w:t>01.01.20</w:t>
            </w:r>
            <w:r w:rsidR="0097751E" w:rsidRPr="00671F2A">
              <w:rPr>
                <w:rFonts w:ascii="Times New Roman" w:hAnsi="Times New Roman" w:cs="Times New Roman"/>
                <w:i/>
                <w:sz w:val="24"/>
                <w:szCs w:val="24"/>
                <w:lang w:val="en-US"/>
              </w:rPr>
              <w:t>21</w:t>
            </w:r>
          </w:p>
        </w:tc>
        <w:tc>
          <w:tcPr>
            <w:tcW w:w="513" w:type="pct"/>
          </w:tcPr>
          <w:p w14:paraId="4A17EEDF" w14:textId="4F49C95F" w:rsidR="000E2B4C" w:rsidRPr="00671F2A" w:rsidRDefault="000E2B4C" w:rsidP="000E2B4C">
            <w:pPr>
              <w:ind w:left="22"/>
              <w:jc w:val="both"/>
              <w:rPr>
                <w:rFonts w:ascii="Times New Roman" w:hAnsi="Times New Roman" w:cs="Times New Roman"/>
                <w:i/>
                <w:sz w:val="24"/>
                <w:szCs w:val="24"/>
              </w:rPr>
            </w:pPr>
            <w:r w:rsidRPr="00671F2A">
              <w:rPr>
                <w:rFonts w:ascii="Times New Roman" w:hAnsi="Times New Roman" w:cs="Times New Roman"/>
                <w:i/>
                <w:sz w:val="24"/>
                <w:szCs w:val="24"/>
              </w:rPr>
              <w:t>01.11.2024</w:t>
            </w:r>
          </w:p>
        </w:tc>
        <w:tc>
          <w:tcPr>
            <w:tcW w:w="718" w:type="pct"/>
          </w:tcPr>
          <w:p w14:paraId="1333B409" w14:textId="4D8622F9" w:rsidR="000E2B4C" w:rsidRPr="00671F2A" w:rsidRDefault="00C47617" w:rsidP="000E2B4C">
            <w:pPr>
              <w:ind w:left="22" w:hanging="2"/>
              <w:jc w:val="both"/>
              <w:rPr>
                <w:rFonts w:ascii="Times New Roman" w:hAnsi="Times New Roman" w:cs="Times New Roman"/>
                <w:i/>
                <w:sz w:val="24"/>
                <w:szCs w:val="24"/>
              </w:rPr>
            </w:pPr>
            <w:r w:rsidRPr="00671F2A">
              <w:rPr>
                <w:rFonts w:ascii="Times New Roman" w:eastAsia="Times New Roman" w:hAnsi="Times New Roman" w:cs="Times New Roman"/>
                <w:bCs/>
                <w:i/>
                <w:sz w:val="24"/>
                <w:szCs w:val="24"/>
                <w:lang w:eastAsia="ru-RU"/>
              </w:rPr>
              <w:t>Контроль: заместитель председателя Комитета по здравоохранению, исполнитель:</w:t>
            </w:r>
            <w:r w:rsidR="00671F2A">
              <w:rPr>
                <w:rFonts w:ascii="Times New Roman" w:eastAsia="Times New Roman" w:hAnsi="Times New Roman" w:cs="Times New Roman"/>
                <w:bCs/>
                <w:i/>
                <w:sz w:val="24"/>
                <w:szCs w:val="24"/>
                <w:lang w:eastAsia="ru-RU"/>
              </w:rPr>
              <w:t xml:space="preserve"> </w:t>
            </w:r>
            <w:proofErr w:type="spellStart"/>
            <w:r w:rsidR="004D4261">
              <w:rPr>
                <w:rFonts w:ascii="Times New Roman" w:hAnsi="Times New Roman" w:cs="Times New Roman"/>
                <w:i/>
                <w:sz w:val="24"/>
                <w:szCs w:val="24"/>
              </w:rPr>
              <w:t>и.о</w:t>
            </w:r>
            <w:proofErr w:type="spellEnd"/>
            <w:r w:rsidR="004D4261">
              <w:rPr>
                <w:rFonts w:ascii="Times New Roman" w:hAnsi="Times New Roman" w:cs="Times New Roman"/>
                <w:i/>
                <w:sz w:val="24"/>
                <w:szCs w:val="24"/>
              </w:rPr>
              <w:t>. директора МИАЦ ЛО</w:t>
            </w:r>
          </w:p>
        </w:tc>
        <w:tc>
          <w:tcPr>
            <w:tcW w:w="1605" w:type="pct"/>
          </w:tcPr>
          <w:p w14:paraId="418E7AA3" w14:textId="237923AA" w:rsidR="000E2B4C" w:rsidRPr="00671F2A" w:rsidRDefault="000E2B4C"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Ежегодный детализованный анализ проводится эпидемиологический мониторинг заболеваемости, смертности, распространённости и инвалидизации от злокачественных новообразований. На основании анализа проводится планирование объем</w:t>
            </w:r>
            <w:r w:rsidR="00D73B8D" w:rsidRPr="00671F2A">
              <w:rPr>
                <w:rFonts w:ascii="Times New Roman" w:eastAsia="Times New Roman" w:hAnsi="Times New Roman" w:cs="Times New Roman"/>
                <w:bCs/>
                <w:i/>
                <w:sz w:val="24"/>
                <w:szCs w:val="24"/>
              </w:rPr>
              <w:t>а</w:t>
            </w:r>
            <w:r w:rsidRPr="00671F2A">
              <w:rPr>
                <w:rFonts w:ascii="Times New Roman" w:eastAsia="Times New Roman" w:hAnsi="Times New Roman" w:cs="Times New Roman"/>
                <w:bCs/>
                <w:i/>
                <w:sz w:val="24"/>
                <w:szCs w:val="24"/>
              </w:rPr>
              <w:t xml:space="preserve"> </w:t>
            </w:r>
            <w:r w:rsidR="00D73B8D" w:rsidRPr="00671F2A">
              <w:rPr>
                <w:rFonts w:ascii="Times New Roman" w:eastAsia="Times New Roman" w:hAnsi="Times New Roman" w:cs="Times New Roman"/>
                <w:bCs/>
                <w:i/>
                <w:sz w:val="24"/>
                <w:szCs w:val="24"/>
              </w:rPr>
              <w:t>закупок медицинских препаратов и распределение их по медицинским организациям региона</w:t>
            </w:r>
          </w:p>
        </w:tc>
        <w:tc>
          <w:tcPr>
            <w:tcW w:w="484" w:type="pct"/>
          </w:tcPr>
          <w:p w14:paraId="12038FFE" w14:textId="1621FFCF" w:rsidR="000E2B4C" w:rsidRPr="00671F2A" w:rsidRDefault="00C47617"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A328B3" w:rsidRPr="00671F2A" w14:paraId="7928EAEF" w14:textId="77777777" w:rsidTr="00854F90">
        <w:trPr>
          <w:gridAfter w:val="1"/>
          <w:wAfter w:w="2" w:type="pct"/>
        </w:trPr>
        <w:tc>
          <w:tcPr>
            <w:tcW w:w="215" w:type="pct"/>
          </w:tcPr>
          <w:p w14:paraId="4DB6F68F" w14:textId="69F6FA87" w:rsidR="00A328B3" w:rsidRDefault="00A328B3" w:rsidP="00A328B3">
            <w:pPr>
              <w:ind w:left="22"/>
              <w:rPr>
                <w:rFonts w:ascii="Times New Roman" w:hAnsi="Times New Roman" w:cs="Times New Roman"/>
                <w:i/>
                <w:sz w:val="24"/>
                <w:szCs w:val="24"/>
              </w:rPr>
            </w:pPr>
            <w:r>
              <w:rPr>
                <w:rFonts w:ascii="Times New Roman" w:hAnsi="Times New Roman" w:cs="Times New Roman"/>
                <w:i/>
                <w:sz w:val="24"/>
                <w:szCs w:val="24"/>
              </w:rPr>
              <w:lastRenderedPageBreak/>
              <w:t>7.5.</w:t>
            </w:r>
          </w:p>
        </w:tc>
        <w:tc>
          <w:tcPr>
            <w:tcW w:w="950" w:type="pct"/>
          </w:tcPr>
          <w:p w14:paraId="7F1DA32A" w14:textId="665BAC91" w:rsidR="00A328B3" w:rsidRPr="00671F2A" w:rsidRDefault="00A328B3" w:rsidP="00A328B3">
            <w:pPr>
              <w:ind w:left="22"/>
              <w:jc w:val="both"/>
              <w:rPr>
                <w:rFonts w:ascii="Times New Roman" w:hAnsi="Times New Roman" w:cs="Times New Roman"/>
                <w:i/>
                <w:sz w:val="24"/>
                <w:szCs w:val="24"/>
              </w:rPr>
            </w:pPr>
            <w:r w:rsidRPr="00671F2A">
              <w:rPr>
                <w:rFonts w:ascii="Times New Roman" w:hAnsi="Times New Roman" w:cs="Times New Roman"/>
                <w:i/>
                <w:sz w:val="24"/>
                <w:szCs w:val="24"/>
              </w:rPr>
              <w:t>Внедрение мультидисциплинарного контроля и анализа предоставляемых медицинскими организациями данных</w:t>
            </w:r>
          </w:p>
        </w:tc>
        <w:tc>
          <w:tcPr>
            <w:tcW w:w="513" w:type="pct"/>
          </w:tcPr>
          <w:p w14:paraId="2F096C95" w14:textId="65F818E8" w:rsidR="00A328B3" w:rsidRPr="00671F2A" w:rsidRDefault="00A328B3" w:rsidP="00A328B3">
            <w:pPr>
              <w:ind w:left="22"/>
              <w:jc w:val="both"/>
              <w:rPr>
                <w:rFonts w:ascii="Times New Roman" w:hAnsi="Times New Roman" w:cs="Times New Roman"/>
                <w:i/>
                <w:sz w:val="24"/>
                <w:szCs w:val="24"/>
              </w:rPr>
            </w:pPr>
            <w:r w:rsidRPr="00671F2A">
              <w:rPr>
                <w:rFonts w:ascii="Times New Roman" w:hAnsi="Times New Roman" w:cs="Times New Roman"/>
                <w:i/>
                <w:sz w:val="24"/>
                <w:szCs w:val="24"/>
              </w:rPr>
              <w:t>01.01.20</w:t>
            </w:r>
            <w:r w:rsidRPr="00671F2A">
              <w:rPr>
                <w:rFonts w:ascii="Times New Roman" w:hAnsi="Times New Roman" w:cs="Times New Roman"/>
                <w:i/>
                <w:sz w:val="24"/>
                <w:szCs w:val="24"/>
                <w:lang w:val="en-US"/>
              </w:rPr>
              <w:t>21</w:t>
            </w:r>
          </w:p>
        </w:tc>
        <w:tc>
          <w:tcPr>
            <w:tcW w:w="513" w:type="pct"/>
          </w:tcPr>
          <w:p w14:paraId="17976061" w14:textId="79E05B23" w:rsidR="00A328B3" w:rsidRPr="00671F2A" w:rsidRDefault="00A328B3" w:rsidP="00A328B3">
            <w:pPr>
              <w:ind w:left="22"/>
              <w:jc w:val="both"/>
              <w:rPr>
                <w:rFonts w:ascii="Times New Roman" w:hAnsi="Times New Roman" w:cs="Times New Roman"/>
                <w:i/>
                <w:sz w:val="24"/>
                <w:szCs w:val="24"/>
              </w:rPr>
            </w:pPr>
            <w:r w:rsidRPr="00671F2A">
              <w:rPr>
                <w:rFonts w:ascii="Times New Roman" w:hAnsi="Times New Roman" w:cs="Times New Roman"/>
                <w:i/>
                <w:sz w:val="24"/>
                <w:szCs w:val="24"/>
              </w:rPr>
              <w:t>01.11.2024</w:t>
            </w:r>
          </w:p>
        </w:tc>
        <w:tc>
          <w:tcPr>
            <w:tcW w:w="718" w:type="pct"/>
          </w:tcPr>
          <w:p w14:paraId="25593152" w14:textId="2F154C45" w:rsidR="00A328B3" w:rsidRPr="00671F2A" w:rsidRDefault="00A328B3" w:rsidP="00A328B3">
            <w:pPr>
              <w:ind w:left="22"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Контроль: заместитель председателя Комитета по здравоохранению, исполнитель:</w:t>
            </w:r>
            <w:r>
              <w:rPr>
                <w:rFonts w:ascii="Times New Roman" w:eastAsia="Times New Roman" w:hAnsi="Times New Roman" w:cs="Times New Roman"/>
                <w:bCs/>
                <w:i/>
                <w:sz w:val="24"/>
                <w:szCs w:val="24"/>
                <w:lang w:eastAsia="ru-RU"/>
              </w:rPr>
              <w:t xml:space="preserve"> </w:t>
            </w:r>
            <w:proofErr w:type="spellStart"/>
            <w:r>
              <w:rPr>
                <w:rFonts w:ascii="Times New Roman" w:hAnsi="Times New Roman" w:cs="Times New Roman"/>
                <w:i/>
                <w:sz w:val="24"/>
                <w:szCs w:val="24"/>
              </w:rPr>
              <w:t>и.о</w:t>
            </w:r>
            <w:proofErr w:type="spellEnd"/>
            <w:r>
              <w:rPr>
                <w:rFonts w:ascii="Times New Roman" w:hAnsi="Times New Roman" w:cs="Times New Roman"/>
                <w:i/>
                <w:sz w:val="24"/>
                <w:szCs w:val="24"/>
              </w:rPr>
              <w:t>. директора МИАЦ ЛО</w:t>
            </w:r>
          </w:p>
        </w:tc>
        <w:tc>
          <w:tcPr>
            <w:tcW w:w="1605" w:type="pct"/>
          </w:tcPr>
          <w:p w14:paraId="69C5E696" w14:textId="5F1BC4F6" w:rsidR="00A328B3" w:rsidRPr="00671F2A" w:rsidRDefault="00A328B3" w:rsidP="00A328B3">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Реализуется сдача отчётной документации через единый электронный информационный ресурс.</w:t>
            </w:r>
          </w:p>
        </w:tc>
        <w:tc>
          <w:tcPr>
            <w:tcW w:w="484" w:type="pct"/>
          </w:tcPr>
          <w:p w14:paraId="682BF37D" w14:textId="475FFFA9" w:rsidR="00A328B3" w:rsidRPr="00671F2A" w:rsidRDefault="00A328B3" w:rsidP="00A328B3">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0E2B4C" w:rsidRPr="00671F2A" w14:paraId="26EAEB2F" w14:textId="77777777" w:rsidTr="00854F90">
        <w:tc>
          <w:tcPr>
            <w:tcW w:w="5000" w:type="pct"/>
            <w:gridSpan w:val="8"/>
          </w:tcPr>
          <w:p w14:paraId="583290D4" w14:textId="77777777" w:rsidR="000E2B4C" w:rsidRPr="00671F2A" w:rsidRDefault="000E2B4C" w:rsidP="000E2B4C">
            <w:pPr>
              <w:ind w:hanging="2"/>
              <w:jc w:val="both"/>
              <w:rPr>
                <w:rFonts w:ascii="Times New Roman" w:eastAsia="Times New Roman" w:hAnsi="Times New Roman" w:cs="Times New Roman"/>
                <w:b/>
                <w:i/>
                <w:sz w:val="24"/>
                <w:szCs w:val="24"/>
              </w:rPr>
            </w:pPr>
            <w:r w:rsidRPr="00671F2A">
              <w:rPr>
                <w:rFonts w:ascii="Times New Roman" w:eastAsia="Times New Roman" w:hAnsi="Times New Roman" w:cs="Times New Roman"/>
                <w:b/>
                <w:i/>
                <w:sz w:val="24"/>
                <w:szCs w:val="24"/>
              </w:rPr>
              <w:t>8. Формирование и развитие цифрового контура онкологической службы региона</w:t>
            </w:r>
          </w:p>
        </w:tc>
      </w:tr>
      <w:tr w:rsidR="000E2B4C" w:rsidRPr="00671F2A" w14:paraId="74F531F3" w14:textId="77777777" w:rsidTr="00854F90">
        <w:trPr>
          <w:gridAfter w:val="1"/>
          <w:wAfter w:w="2" w:type="pct"/>
        </w:trPr>
        <w:tc>
          <w:tcPr>
            <w:tcW w:w="215" w:type="pct"/>
          </w:tcPr>
          <w:p w14:paraId="1D4D3F92" w14:textId="77777777" w:rsidR="000E2B4C" w:rsidRPr="00671F2A" w:rsidRDefault="000E2B4C" w:rsidP="000E2B4C">
            <w:pPr>
              <w:ind w:left="22"/>
              <w:rPr>
                <w:rFonts w:ascii="Times New Roman" w:hAnsi="Times New Roman" w:cs="Times New Roman"/>
                <w:i/>
                <w:sz w:val="24"/>
                <w:szCs w:val="24"/>
              </w:rPr>
            </w:pPr>
            <w:r w:rsidRPr="00671F2A">
              <w:rPr>
                <w:rFonts w:ascii="Times New Roman" w:hAnsi="Times New Roman" w:cs="Times New Roman"/>
                <w:i/>
                <w:sz w:val="24"/>
                <w:szCs w:val="24"/>
              </w:rPr>
              <w:t>8.1.</w:t>
            </w:r>
          </w:p>
        </w:tc>
        <w:tc>
          <w:tcPr>
            <w:tcW w:w="950" w:type="pct"/>
          </w:tcPr>
          <w:p w14:paraId="378C812E" w14:textId="2438C432" w:rsidR="000E2B4C" w:rsidRPr="00671F2A" w:rsidRDefault="000E2B4C" w:rsidP="000E2B4C">
            <w:pPr>
              <w:ind w:left="22"/>
              <w:jc w:val="both"/>
              <w:rPr>
                <w:rFonts w:ascii="Times New Roman" w:hAnsi="Times New Roman" w:cs="Times New Roman"/>
                <w:i/>
                <w:sz w:val="24"/>
                <w:szCs w:val="24"/>
              </w:rPr>
            </w:pPr>
            <w:r w:rsidRPr="00671F2A">
              <w:rPr>
                <w:rFonts w:ascii="Times New Roman" w:hAnsi="Times New Roman" w:cs="Times New Roman"/>
                <w:i/>
                <w:sz w:val="24"/>
                <w:szCs w:val="24"/>
              </w:rPr>
              <w:t>Формирование инфраструктуры системы оказания телемедицинских консультаций для медицинских организаций Ленинградской области</w:t>
            </w:r>
          </w:p>
        </w:tc>
        <w:tc>
          <w:tcPr>
            <w:tcW w:w="513" w:type="pct"/>
          </w:tcPr>
          <w:p w14:paraId="2444A3F2" w14:textId="7151EDC1" w:rsidR="000E2B4C" w:rsidRPr="00671F2A" w:rsidRDefault="000E2B4C" w:rsidP="000E2B4C">
            <w:pPr>
              <w:ind w:left="22"/>
              <w:jc w:val="both"/>
              <w:rPr>
                <w:rFonts w:ascii="Times New Roman" w:eastAsia="Times New Roman" w:hAnsi="Times New Roman" w:cs="Times New Roman"/>
                <w:bCs/>
                <w:i/>
                <w:sz w:val="24"/>
                <w:szCs w:val="24"/>
                <w:lang w:val="en-US"/>
              </w:rPr>
            </w:pPr>
            <w:r w:rsidRPr="00671F2A">
              <w:rPr>
                <w:rFonts w:ascii="Times New Roman" w:hAnsi="Times New Roman" w:cs="Times New Roman"/>
                <w:i/>
                <w:sz w:val="24"/>
                <w:szCs w:val="24"/>
              </w:rPr>
              <w:t>01.01.20</w:t>
            </w:r>
            <w:r w:rsidR="0097751E" w:rsidRPr="00671F2A">
              <w:rPr>
                <w:rFonts w:ascii="Times New Roman" w:hAnsi="Times New Roman" w:cs="Times New Roman"/>
                <w:i/>
                <w:sz w:val="24"/>
                <w:szCs w:val="24"/>
                <w:lang w:val="en-US"/>
              </w:rPr>
              <w:t>21</w:t>
            </w:r>
          </w:p>
        </w:tc>
        <w:tc>
          <w:tcPr>
            <w:tcW w:w="513" w:type="pct"/>
          </w:tcPr>
          <w:p w14:paraId="78523368" w14:textId="09E0349A" w:rsidR="000E2B4C" w:rsidRPr="00671F2A" w:rsidRDefault="000E2B4C" w:rsidP="000E2B4C">
            <w:pPr>
              <w:ind w:left="22"/>
              <w:jc w:val="both"/>
              <w:rPr>
                <w:rFonts w:ascii="Times New Roman" w:eastAsia="Times New Roman" w:hAnsi="Times New Roman" w:cs="Times New Roman"/>
                <w:bCs/>
                <w:i/>
                <w:sz w:val="24"/>
                <w:szCs w:val="24"/>
              </w:rPr>
            </w:pPr>
            <w:r w:rsidRPr="00671F2A">
              <w:rPr>
                <w:rFonts w:ascii="Times New Roman" w:hAnsi="Times New Roman" w:cs="Times New Roman"/>
                <w:i/>
                <w:sz w:val="24"/>
                <w:szCs w:val="24"/>
              </w:rPr>
              <w:t>01.11.202</w:t>
            </w:r>
            <w:r w:rsidR="00D73B8D" w:rsidRPr="00671F2A">
              <w:rPr>
                <w:rFonts w:ascii="Times New Roman" w:hAnsi="Times New Roman" w:cs="Times New Roman"/>
                <w:i/>
                <w:sz w:val="24"/>
                <w:szCs w:val="24"/>
              </w:rPr>
              <w:t>2</w:t>
            </w:r>
          </w:p>
        </w:tc>
        <w:tc>
          <w:tcPr>
            <w:tcW w:w="718" w:type="pct"/>
          </w:tcPr>
          <w:p w14:paraId="048B1B57" w14:textId="329EE1C8" w:rsidR="000E2B4C" w:rsidRPr="00671F2A" w:rsidRDefault="00C47617" w:rsidP="000E2B4C">
            <w:pPr>
              <w:ind w:left="22"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Контроль: заместитель председателя Комитета по здравоохранению, исполнитель:</w:t>
            </w:r>
            <w:r w:rsidR="00671F2A">
              <w:rPr>
                <w:rFonts w:ascii="Times New Roman" w:eastAsia="Times New Roman" w:hAnsi="Times New Roman" w:cs="Times New Roman"/>
                <w:bCs/>
                <w:i/>
                <w:sz w:val="24"/>
                <w:szCs w:val="24"/>
                <w:lang w:eastAsia="ru-RU"/>
              </w:rPr>
              <w:t xml:space="preserve"> </w:t>
            </w:r>
            <w:proofErr w:type="spellStart"/>
            <w:r w:rsidR="004D4261">
              <w:rPr>
                <w:rFonts w:ascii="Times New Roman" w:hAnsi="Times New Roman" w:cs="Times New Roman"/>
                <w:i/>
                <w:sz w:val="24"/>
                <w:szCs w:val="24"/>
              </w:rPr>
              <w:t>и.о</w:t>
            </w:r>
            <w:proofErr w:type="spellEnd"/>
            <w:r w:rsidR="004D4261">
              <w:rPr>
                <w:rFonts w:ascii="Times New Roman" w:hAnsi="Times New Roman" w:cs="Times New Roman"/>
                <w:i/>
                <w:sz w:val="24"/>
                <w:szCs w:val="24"/>
              </w:rPr>
              <w:t>. директора МИАЦ ЛО</w:t>
            </w:r>
          </w:p>
        </w:tc>
        <w:tc>
          <w:tcPr>
            <w:tcW w:w="1605" w:type="pct"/>
          </w:tcPr>
          <w:p w14:paraId="67A48423" w14:textId="03320BEB" w:rsidR="000E2B4C" w:rsidRPr="00671F2A" w:rsidRDefault="000E2B4C"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Обеспечение широкополосным доступом в сеть Интернет с возможностью безопасной передачи данных в медицинских организациях Ленинградской области, внедрение унифицированная электронная медицинской документации и единых справочников, организация и использование локального и регионального архивов медицинских изображений (PACS-архив), контроль за качественными и количественными показателями передачи данных в систему «интегрированной электронной медицинской карты»</w:t>
            </w:r>
          </w:p>
        </w:tc>
        <w:tc>
          <w:tcPr>
            <w:tcW w:w="484" w:type="pct"/>
          </w:tcPr>
          <w:p w14:paraId="2D6E2103" w14:textId="7549F6F8" w:rsidR="000E2B4C" w:rsidRPr="00671F2A" w:rsidRDefault="000E2B4C" w:rsidP="000E2B4C">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Разовое делимое</w:t>
            </w:r>
          </w:p>
        </w:tc>
      </w:tr>
      <w:tr w:rsidR="00A328B3" w:rsidRPr="00671F2A" w14:paraId="50FE8A0C" w14:textId="77777777" w:rsidTr="00854F90">
        <w:trPr>
          <w:gridAfter w:val="1"/>
          <w:wAfter w:w="2" w:type="pct"/>
        </w:trPr>
        <w:tc>
          <w:tcPr>
            <w:tcW w:w="215" w:type="pct"/>
          </w:tcPr>
          <w:p w14:paraId="7DC2D2EC" w14:textId="77777777" w:rsidR="00A328B3" w:rsidRPr="00671F2A" w:rsidRDefault="00A328B3" w:rsidP="00A328B3">
            <w:pPr>
              <w:ind w:left="22"/>
              <w:rPr>
                <w:rFonts w:ascii="Times New Roman" w:hAnsi="Times New Roman" w:cs="Times New Roman"/>
                <w:i/>
                <w:sz w:val="24"/>
                <w:szCs w:val="24"/>
              </w:rPr>
            </w:pPr>
          </w:p>
        </w:tc>
        <w:tc>
          <w:tcPr>
            <w:tcW w:w="950" w:type="pct"/>
          </w:tcPr>
          <w:p w14:paraId="362294C2" w14:textId="1D4E3072" w:rsidR="00A328B3" w:rsidRPr="00671F2A" w:rsidRDefault="00A328B3" w:rsidP="00A328B3">
            <w:pPr>
              <w:ind w:left="22"/>
              <w:jc w:val="both"/>
              <w:rPr>
                <w:rFonts w:ascii="Times New Roman" w:hAnsi="Times New Roman" w:cs="Times New Roman"/>
                <w:i/>
                <w:sz w:val="24"/>
                <w:szCs w:val="24"/>
              </w:rPr>
            </w:pPr>
            <w:r>
              <w:rPr>
                <w:rFonts w:ascii="Times New Roman" w:hAnsi="Times New Roman" w:cs="Times New Roman"/>
                <w:i/>
                <w:sz w:val="24"/>
                <w:szCs w:val="24"/>
              </w:rPr>
              <w:t>Ф</w:t>
            </w:r>
            <w:r w:rsidRPr="00A328B3">
              <w:rPr>
                <w:rFonts w:ascii="Times New Roman" w:hAnsi="Times New Roman" w:cs="Times New Roman"/>
                <w:i/>
                <w:sz w:val="24"/>
                <w:szCs w:val="24"/>
              </w:rPr>
              <w:t>ормирован</w:t>
            </w:r>
            <w:r>
              <w:rPr>
                <w:rFonts w:ascii="Times New Roman" w:hAnsi="Times New Roman" w:cs="Times New Roman"/>
                <w:i/>
                <w:sz w:val="24"/>
                <w:szCs w:val="24"/>
              </w:rPr>
              <w:t>ие</w:t>
            </w:r>
            <w:r w:rsidRPr="00A328B3">
              <w:rPr>
                <w:rFonts w:ascii="Times New Roman" w:hAnsi="Times New Roman" w:cs="Times New Roman"/>
                <w:i/>
                <w:sz w:val="24"/>
                <w:szCs w:val="24"/>
              </w:rPr>
              <w:t xml:space="preserve"> мероприятия по подключению к централизованной системе (подсистеме) «Организация оказания медицинской помощи больным онкологическими заболеваниями» и организации работы в вертикально </w:t>
            </w:r>
            <w:r w:rsidRPr="00A328B3">
              <w:rPr>
                <w:rFonts w:ascii="Times New Roman" w:hAnsi="Times New Roman" w:cs="Times New Roman"/>
                <w:i/>
                <w:sz w:val="24"/>
                <w:szCs w:val="24"/>
              </w:rPr>
              <w:lastRenderedPageBreak/>
              <w:t>интегрированной медицинской информационной системе по профилю «онкология».</w:t>
            </w:r>
          </w:p>
        </w:tc>
        <w:tc>
          <w:tcPr>
            <w:tcW w:w="513" w:type="pct"/>
          </w:tcPr>
          <w:p w14:paraId="67B1950A" w14:textId="10D2E219" w:rsidR="00A328B3" w:rsidRPr="00671F2A" w:rsidRDefault="00A328B3" w:rsidP="00A328B3">
            <w:pPr>
              <w:ind w:left="22"/>
              <w:jc w:val="both"/>
              <w:rPr>
                <w:rFonts w:ascii="Times New Roman" w:hAnsi="Times New Roman" w:cs="Times New Roman"/>
                <w:i/>
                <w:sz w:val="24"/>
                <w:szCs w:val="24"/>
              </w:rPr>
            </w:pPr>
            <w:r>
              <w:rPr>
                <w:rFonts w:ascii="Times New Roman" w:hAnsi="Times New Roman" w:cs="Times New Roman"/>
                <w:i/>
                <w:sz w:val="24"/>
                <w:szCs w:val="24"/>
              </w:rPr>
              <w:lastRenderedPageBreak/>
              <w:t>01.01.2021</w:t>
            </w:r>
          </w:p>
        </w:tc>
        <w:tc>
          <w:tcPr>
            <w:tcW w:w="513" w:type="pct"/>
          </w:tcPr>
          <w:p w14:paraId="22AF942D" w14:textId="7514E497" w:rsidR="00A328B3" w:rsidRPr="00671F2A" w:rsidRDefault="00A328B3" w:rsidP="00A328B3">
            <w:pPr>
              <w:ind w:left="22"/>
              <w:jc w:val="both"/>
              <w:rPr>
                <w:rFonts w:ascii="Times New Roman" w:hAnsi="Times New Roman" w:cs="Times New Roman"/>
                <w:i/>
                <w:sz w:val="24"/>
                <w:szCs w:val="24"/>
              </w:rPr>
            </w:pPr>
            <w:r w:rsidRPr="00671F2A">
              <w:rPr>
                <w:rFonts w:ascii="Times New Roman" w:hAnsi="Times New Roman" w:cs="Times New Roman"/>
                <w:i/>
                <w:sz w:val="24"/>
                <w:szCs w:val="24"/>
              </w:rPr>
              <w:t>01.11.2022</w:t>
            </w:r>
          </w:p>
        </w:tc>
        <w:tc>
          <w:tcPr>
            <w:tcW w:w="718" w:type="pct"/>
          </w:tcPr>
          <w:p w14:paraId="44D43945" w14:textId="3D9274C2" w:rsidR="00A328B3" w:rsidRPr="00671F2A" w:rsidRDefault="00A328B3" w:rsidP="00A328B3">
            <w:pPr>
              <w:ind w:left="22"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Контроль: заместитель председателя Комитета по здравоохранению, исполнитель:</w:t>
            </w:r>
            <w:r>
              <w:rPr>
                <w:rFonts w:ascii="Times New Roman" w:eastAsia="Times New Roman" w:hAnsi="Times New Roman" w:cs="Times New Roman"/>
                <w:bCs/>
                <w:i/>
                <w:sz w:val="24"/>
                <w:szCs w:val="24"/>
                <w:lang w:eastAsia="ru-RU"/>
              </w:rPr>
              <w:t xml:space="preserve"> </w:t>
            </w:r>
            <w:proofErr w:type="spellStart"/>
            <w:r>
              <w:rPr>
                <w:rFonts w:ascii="Times New Roman" w:hAnsi="Times New Roman" w:cs="Times New Roman"/>
                <w:i/>
                <w:sz w:val="24"/>
                <w:szCs w:val="24"/>
              </w:rPr>
              <w:t>и.о</w:t>
            </w:r>
            <w:proofErr w:type="spellEnd"/>
            <w:r>
              <w:rPr>
                <w:rFonts w:ascii="Times New Roman" w:hAnsi="Times New Roman" w:cs="Times New Roman"/>
                <w:i/>
                <w:sz w:val="24"/>
                <w:szCs w:val="24"/>
              </w:rPr>
              <w:t>. директора МИАЦ ЛО</w:t>
            </w:r>
          </w:p>
        </w:tc>
        <w:tc>
          <w:tcPr>
            <w:tcW w:w="1605" w:type="pct"/>
          </w:tcPr>
          <w:p w14:paraId="32D17D8A" w14:textId="77777777" w:rsidR="00A328B3" w:rsidRDefault="00A328B3" w:rsidP="00A328B3">
            <w:pPr>
              <w:ind w:left="22"/>
              <w:jc w:val="both"/>
              <w:rPr>
                <w:rFonts w:ascii="Times New Roman" w:hAnsi="Times New Roman" w:cs="Times New Roman"/>
                <w:i/>
                <w:sz w:val="24"/>
                <w:szCs w:val="24"/>
              </w:rPr>
            </w:pPr>
            <w:r w:rsidRPr="00A328B3">
              <w:rPr>
                <w:rFonts w:ascii="Times New Roman" w:hAnsi="Times New Roman" w:cs="Times New Roman"/>
                <w:i/>
                <w:sz w:val="24"/>
                <w:szCs w:val="24"/>
              </w:rPr>
              <w:t>Подкл</w:t>
            </w:r>
            <w:r>
              <w:rPr>
                <w:rFonts w:ascii="Times New Roman" w:hAnsi="Times New Roman" w:cs="Times New Roman"/>
                <w:i/>
                <w:sz w:val="24"/>
                <w:szCs w:val="24"/>
              </w:rPr>
              <w:t xml:space="preserve">ючение медицинских организаций </w:t>
            </w:r>
            <w:r w:rsidRPr="00A328B3">
              <w:rPr>
                <w:rFonts w:ascii="Times New Roman" w:hAnsi="Times New Roman" w:cs="Times New Roman"/>
                <w:i/>
                <w:sz w:val="24"/>
                <w:szCs w:val="24"/>
              </w:rPr>
              <w:t>к централизованной системе (подсистеме) «Организация оказания медицинской помощи больным онкологическими заболеваниями» и организации работы в вертикально интегрированной медицинской информационной системе по профилю «онкология».</w:t>
            </w:r>
          </w:p>
          <w:p w14:paraId="73D9634D" w14:textId="77777777" w:rsidR="00A328B3" w:rsidRDefault="00A328B3" w:rsidP="00A328B3">
            <w:pPr>
              <w:ind w:left="22"/>
              <w:jc w:val="both"/>
              <w:rPr>
                <w:rFonts w:ascii="Times New Roman" w:hAnsi="Times New Roman" w:cs="Times New Roman"/>
                <w:bCs/>
                <w:i/>
                <w:sz w:val="24"/>
                <w:szCs w:val="24"/>
              </w:rPr>
            </w:pPr>
            <w:r>
              <w:rPr>
                <w:rFonts w:ascii="Times New Roman" w:hAnsi="Times New Roman" w:cs="Times New Roman"/>
                <w:bCs/>
                <w:i/>
                <w:sz w:val="24"/>
                <w:szCs w:val="24"/>
              </w:rPr>
              <w:t>2021 – подключение ЛОКОД и ЛОКБ</w:t>
            </w:r>
          </w:p>
          <w:p w14:paraId="1CA5EB61" w14:textId="13567B96" w:rsidR="00A328B3" w:rsidRPr="00671F2A" w:rsidRDefault="00A328B3" w:rsidP="00A328B3">
            <w:pPr>
              <w:ind w:left="22"/>
              <w:jc w:val="both"/>
              <w:rPr>
                <w:rFonts w:ascii="Times New Roman" w:eastAsia="Times New Roman" w:hAnsi="Times New Roman" w:cs="Times New Roman"/>
                <w:bCs/>
                <w:i/>
                <w:sz w:val="24"/>
                <w:szCs w:val="24"/>
              </w:rPr>
            </w:pPr>
            <w:r>
              <w:rPr>
                <w:rFonts w:ascii="Times New Roman" w:hAnsi="Times New Roman" w:cs="Times New Roman"/>
                <w:bCs/>
                <w:i/>
                <w:sz w:val="24"/>
                <w:szCs w:val="24"/>
              </w:rPr>
              <w:t xml:space="preserve">2022 – подключение всех медицинских организаций, которые оказывают медицинскую помощь по профилю </w:t>
            </w:r>
            <w:r>
              <w:rPr>
                <w:rFonts w:ascii="Times New Roman" w:hAnsi="Times New Roman" w:cs="Times New Roman"/>
                <w:bCs/>
                <w:i/>
                <w:sz w:val="24"/>
                <w:szCs w:val="24"/>
              </w:rPr>
              <w:lastRenderedPageBreak/>
              <w:t>«онкология»</w:t>
            </w:r>
          </w:p>
        </w:tc>
        <w:tc>
          <w:tcPr>
            <w:tcW w:w="484" w:type="pct"/>
          </w:tcPr>
          <w:p w14:paraId="24439D84" w14:textId="3F91BA8A" w:rsidR="00A328B3" w:rsidRPr="00671F2A" w:rsidRDefault="00A328B3" w:rsidP="00A328B3">
            <w:pPr>
              <w:ind w:left="2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lastRenderedPageBreak/>
              <w:t>Разовые делимые</w:t>
            </w:r>
          </w:p>
        </w:tc>
      </w:tr>
      <w:tr w:rsidR="000E2B4C" w:rsidRPr="00671F2A" w14:paraId="2D5B7DC0" w14:textId="77777777" w:rsidTr="00854F90">
        <w:tc>
          <w:tcPr>
            <w:tcW w:w="5000" w:type="pct"/>
            <w:gridSpan w:val="8"/>
          </w:tcPr>
          <w:p w14:paraId="49F73FE8" w14:textId="77777777" w:rsidR="000E2B4C" w:rsidRPr="00671F2A" w:rsidRDefault="000E2B4C" w:rsidP="000E2B4C">
            <w:pPr>
              <w:ind w:hanging="2"/>
              <w:jc w:val="both"/>
              <w:rPr>
                <w:rFonts w:ascii="Times New Roman" w:eastAsia="Times New Roman" w:hAnsi="Times New Roman" w:cs="Times New Roman"/>
                <w:b/>
                <w:i/>
                <w:sz w:val="24"/>
                <w:szCs w:val="24"/>
              </w:rPr>
            </w:pPr>
            <w:r w:rsidRPr="00671F2A">
              <w:rPr>
                <w:rFonts w:ascii="Times New Roman" w:eastAsia="Times New Roman" w:hAnsi="Times New Roman" w:cs="Times New Roman"/>
                <w:b/>
                <w:i/>
                <w:sz w:val="24"/>
                <w:szCs w:val="24"/>
              </w:rPr>
              <w:lastRenderedPageBreak/>
              <w:t>9. Обеспечение укомплектованности кадрами медицинских организаций, оказывающих медицинскую помощь пациентам с онкологическими заболеваниями</w:t>
            </w:r>
          </w:p>
        </w:tc>
      </w:tr>
      <w:tr w:rsidR="000E2B4C" w:rsidRPr="00671F2A" w14:paraId="446F9853" w14:textId="77777777" w:rsidTr="00854F90">
        <w:trPr>
          <w:gridAfter w:val="1"/>
          <w:wAfter w:w="2" w:type="pct"/>
        </w:trPr>
        <w:tc>
          <w:tcPr>
            <w:tcW w:w="215" w:type="pct"/>
          </w:tcPr>
          <w:p w14:paraId="29F3F9C1" w14:textId="77777777" w:rsidR="000E2B4C" w:rsidRPr="00671F2A" w:rsidRDefault="000E2B4C" w:rsidP="000E2B4C">
            <w:pPr>
              <w:rPr>
                <w:rFonts w:ascii="Times New Roman" w:hAnsi="Times New Roman" w:cs="Times New Roman"/>
                <w:i/>
                <w:sz w:val="24"/>
                <w:szCs w:val="24"/>
              </w:rPr>
            </w:pPr>
            <w:r w:rsidRPr="00671F2A">
              <w:rPr>
                <w:rFonts w:ascii="Times New Roman" w:hAnsi="Times New Roman" w:cs="Times New Roman"/>
                <w:i/>
                <w:sz w:val="24"/>
                <w:szCs w:val="24"/>
              </w:rPr>
              <w:t>9.1.</w:t>
            </w:r>
          </w:p>
        </w:tc>
        <w:tc>
          <w:tcPr>
            <w:tcW w:w="950" w:type="pct"/>
          </w:tcPr>
          <w:p w14:paraId="0FC13423" w14:textId="3632D7DB" w:rsidR="000E2B4C" w:rsidRPr="00671F2A" w:rsidRDefault="000E2B4C" w:rsidP="000E2B4C">
            <w:pPr>
              <w:jc w:val="both"/>
              <w:rPr>
                <w:rFonts w:ascii="Times New Roman" w:hAnsi="Times New Roman" w:cs="Times New Roman"/>
                <w:i/>
                <w:sz w:val="24"/>
                <w:szCs w:val="24"/>
              </w:rPr>
            </w:pPr>
            <w:r w:rsidRPr="00671F2A">
              <w:rPr>
                <w:rFonts w:ascii="Times New Roman" w:hAnsi="Times New Roman" w:cs="Times New Roman"/>
                <w:i/>
                <w:sz w:val="24"/>
                <w:szCs w:val="24"/>
              </w:rPr>
              <w:t>Мониторинг кадрового состава онкологической службы, ведения регионального сегмента Федерального регистра медицинских и фармацевтических работников, создание электронной базы вакансий.</w:t>
            </w:r>
          </w:p>
        </w:tc>
        <w:tc>
          <w:tcPr>
            <w:tcW w:w="513" w:type="pct"/>
          </w:tcPr>
          <w:p w14:paraId="01F9E016" w14:textId="647571C9" w:rsidR="000E2B4C" w:rsidRPr="00671F2A" w:rsidRDefault="000E2B4C" w:rsidP="000E2B4C">
            <w:pPr>
              <w:jc w:val="both"/>
              <w:rPr>
                <w:rFonts w:ascii="Times New Roman" w:eastAsia="Times New Roman" w:hAnsi="Times New Roman" w:cs="Times New Roman"/>
                <w:bCs/>
                <w:i/>
                <w:sz w:val="24"/>
                <w:szCs w:val="24"/>
                <w:lang w:val="en-US"/>
              </w:rPr>
            </w:pPr>
            <w:r w:rsidRPr="00671F2A">
              <w:rPr>
                <w:rFonts w:ascii="Times New Roman" w:hAnsi="Times New Roman" w:cs="Times New Roman"/>
                <w:i/>
                <w:sz w:val="24"/>
                <w:szCs w:val="24"/>
              </w:rPr>
              <w:t>01.01.20</w:t>
            </w:r>
            <w:r w:rsidR="0097751E" w:rsidRPr="00671F2A">
              <w:rPr>
                <w:rFonts w:ascii="Times New Roman" w:hAnsi="Times New Roman" w:cs="Times New Roman"/>
                <w:i/>
                <w:sz w:val="24"/>
                <w:szCs w:val="24"/>
                <w:lang w:val="en-US"/>
              </w:rPr>
              <w:t>21</w:t>
            </w:r>
          </w:p>
        </w:tc>
        <w:tc>
          <w:tcPr>
            <w:tcW w:w="513" w:type="pct"/>
          </w:tcPr>
          <w:p w14:paraId="6A165666" w14:textId="57FC77F6" w:rsidR="000E2B4C" w:rsidRPr="00671F2A" w:rsidRDefault="000E2B4C" w:rsidP="000E2B4C">
            <w:pPr>
              <w:jc w:val="both"/>
              <w:rPr>
                <w:rFonts w:ascii="Times New Roman" w:eastAsia="Times New Roman" w:hAnsi="Times New Roman" w:cs="Times New Roman"/>
                <w:bCs/>
                <w:i/>
                <w:sz w:val="24"/>
                <w:szCs w:val="24"/>
              </w:rPr>
            </w:pPr>
            <w:r w:rsidRPr="00671F2A">
              <w:rPr>
                <w:rFonts w:ascii="Times New Roman" w:hAnsi="Times New Roman" w:cs="Times New Roman"/>
                <w:i/>
                <w:sz w:val="24"/>
                <w:szCs w:val="24"/>
              </w:rPr>
              <w:t>01.11.202</w:t>
            </w:r>
            <w:r w:rsidR="00D73B8D" w:rsidRPr="00671F2A">
              <w:rPr>
                <w:rFonts w:ascii="Times New Roman" w:hAnsi="Times New Roman" w:cs="Times New Roman"/>
                <w:i/>
                <w:sz w:val="24"/>
                <w:szCs w:val="24"/>
              </w:rPr>
              <w:t>3</w:t>
            </w:r>
          </w:p>
        </w:tc>
        <w:tc>
          <w:tcPr>
            <w:tcW w:w="718" w:type="pct"/>
          </w:tcPr>
          <w:p w14:paraId="75FD7FEA" w14:textId="73CC0C4B" w:rsidR="000E2B4C" w:rsidRPr="00671F2A" w:rsidRDefault="00C47617" w:rsidP="000E2B4C">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Контроль: заместитель председателя Комитета по здравоохранению, исполнитель:</w:t>
            </w:r>
            <w:r w:rsidR="00671F2A">
              <w:rPr>
                <w:rFonts w:ascii="Times New Roman" w:eastAsia="Times New Roman" w:hAnsi="Times New Roman" w:cs="Times New Roman"/>
                <w:bCs/>
                <w:i/>
                <w:sz w:val="24"/>
                <w:szCs w:val="24"/>
                <w:lang w:eastAsia="ru-RU"/>
              </w:rPr>
              <w:t xml:space="preserve"> </w:t>
            </w:r>
            <w:proofErr w:type="spellStart"/>
            <w:r w:rsidR="004D4261">
              <w:rPr>
                <w:rFonts w:ascii="Times New Roman" w:hAnsi="Times New Roman" w:cs="Times New Roman"/>
                <w:i/>
                <w:sz w:val="24"/>
                <w:szCs w:val="24"/>
              </w:rPr>
              <w:t>и.о</w:t>
            </w:r>
            <w:proofErr w:type="spellEnd"/>
            <w:r w:rsidR="004D4261">
              <w:rPr>
                <w:rFonts w:ascii="Times New Roman" w:hAnsi="Times New Roman" w:cs="Times New Roman"/>
                <w:i/>
                <w:sz w:val="24"/>
                <w:szCs w:val="24"/>
              </w:rPr>
              <w:t>. директора МИАЦ ЛО,</w:t>
            </w:r>
            <w:r w:rsidR="000E2B4C" w:rsidRPr="00671F2A">
              <w:rPr>
                <w:rFonts w:ascii="Times New Roman" w:hAnsi="Times New Roman" w:cs="Times New Roman"/>
                <w:i/>
                <w:sz w:val="24"/>
                <w:szCs w:val="24"/>
              </w:rPr>
              <w:t xml:space="preserve"> главные врачи медицинских организаций</w:t>
            </w:r>
          </w:p>
        </w:tc>
        <w:tc>
          <w:tcPr>
            <w:tcW w:w="1605" w:type="pct"/>
          </w:tcPr>
          <w:p w14:paraId="19212454" w14:textId="33ECF72C" w:rsidR="000E2B4C" w:rsidRPr="00671F2A" w:rsidRDefault="000E2B4C" w:rsidP="000E2B4C">
            <w:pPr>
              <w:jc w:val="both"/>
              <w:rPr>
                <w:rFonts w:ascii="Times New Roman" w:eastAsia="Times New Roman" w:hAnsi="Times New Roman" w:cs="Times New Roman"/>
                <w:bCs/>
                <w:i/>
                <w:sz w:val="24"/>
                <w:szCs w:val="24"/>
              </w:rPr>
            </w:pPr>
            <w:r w:rsidRPr="00671F2A">
              <w:rPr>
                <w:rFonts w:ascii="Times New Roman" w:hAnsi="Times New Roman" w:cs="Times New Roman"/>
                <w:i/>
                <w:sz w:val="24"/>
                <w:szCs w:val="24"/>
              </w:rPr>
              <w:t>Внесение в региональный сегмент Федерального регистра медицинских и фармацевтических работников 100% информации о сотрудниках региона, ведение актуализация информации в электронной базе вакансий Ленинградской области.</w:t>
            </w:r>
          </w:p>
        </w:tc>
        <w:tc>
          <w:tcPr>
            <w:tcW w:w="484" w:type="pct"/>
          </w:tcPr>
          <w:p w14:paraId="277B68C8" w14:textId="429D3CF0" w:rsidR="000E2B4C" w:rsidRPr="00671F2A" w:rsidRDefault="00687805" w:rsidP="000E2B4C">
            <w:pPr>
              <w:jc w:val="both"/>
              <w:rPr>
                <w:rFonts w:ascii="Times New Roman" w:eastAsia="Times New Roman" w:hAnsi="Times New Roman" w:cs="Times New Roman"/>
                <w:bCs/>
                <w:i/>
                <w:strike/>
                <w:sz w:val="24"/>
                <w:szCs w:val="24"/>
              </w:rPr>
            </w:pPr>
            <w:r w:rsidRPr="00671F2A">
              <w:rPr>
                <w:rFonts w:ascii="Times New Roman" w:eastAsia="Times New Roman" w:hAnsi="Times New Roman" w:cs="Times New Roman"/>
                <w:bCs/>
                <w:i/>
                <w:sz w:val="24"/>
                <w:szCs w:val="24"/>
              </w:rPr>
              <w:t>регулярные</w:t>
            </w:r>
          </w:p>
        </w:tc>
      </w:tr>
      <w:tr w:rsidR="000E2B4C" w:rsidRPr="00671F2A" w14:paraId="77370E28" w14:textId="77777777" w:rsidTr="00854F90">
        <w:trPr>
          <w:gridAfter w:val="1"/>
          <w:wAfter w:w="2" w:type="pct"/>
        </w:trPr>
        <w:tc>
          <w:tcPr>
            <w:tcW w:w="215" w:type="pct"/>
          </w:tcPr>
          <w:p w14:paraId="08336F90" w14:textId="4DDF07F0" w:rsidR="000E2B4C" w:rsidRPr="00671F2A" w:rsidRDefault="000E2B4C" w:rsidP="000E2B4C">
            <w:pPr>
              <w:rPr>
                <w:rFonts w:ascii="Times New Roman" w:hAnsi="Times New Roman" w:cs="Times New Roman"/>
                <w:i/>
                <w:sz w:val="24"/>
                <w:szCs w:val="24"/>
              </w:rPr>
            </w:pPr>
            <w:r w:rsidRPr="00671F2A">
              <w:rPr>
                <w:rFonts w:ascii="Times New Roman" w:hAnsi="Times New Roman" w:cs="Times New Roman"/>
                <w:i/>
                <w:sz w:val="24"/>
                <w:szCs w:val="24"/>
              </w:rPr>
              <w:t>9.2.</w:t>
            </w:r>
          </w:p>
        </w:tc>
        <w:tc>
          <w:tcPr>
            <w:tcW w:w="950" w:type="pct"/>
          </w:tcPr>
          <w:p w14:paraId="384B9EC3" w14:textId="3C2FA0F3" w:rsidR="000E2B4C" w:rsidRPr="00671F2A" w:rsidRDefault="000E2B4C" w:rsidP="000E2B4C">
            <w:pPr>
              <w:jc w:val="both"/>
              <w:rPr>
                <w:rFonts w:ascii="Times New Roman" w:hAnsi="Times New Roman" w:cs="Times New Roman"/>
                <w:i/>
                <w:sz w:val="24"/>
                <w:szCs w:val="24"/>
              </w:rPr>
            </w:pPr>
            <w:r w:rsidRPr="00671F2A">
              <w:rPr>
                <w:rFonts w:ascii="Times New Roman" w:hAnsi="Times New Roman" w:cs="Times New Roman"/>
                <w:i/>
                <w:sz w:val="24"/>
                <w:szCs w:val="24"/>
              </w:rPr>
              <w:t>Формирование и расширение системы материальных и моральных стимулов медицинских работников (решение социально бытовых вопросов, содействия профессиональному росту через переподготовку, обучение в ординатуре др.; Проведение конкурсов профессионального мастерства "Лучший врач года"; "лучший средний медицинский работник года").</w:t>
            </w:r>
          </w:p>
        </w:tc>
        <w:tc>
          <w:tcPr>
            <w:tcW w:w="513" w:type="pct"/>
          </w:tcPr>
          <w:p w14:paraId="48166233" w14:textId="0C5F45C6" w:rsidR="000E2B4C" w:rsidRPr="00671F2A" w:rsidRDefault="000E2B4C" w:rsidP="000E2B4C">
            <w:pPr>
              <w:jc w:val="both"/>
              <w:rPr>
                <w:rFonts w:ascii="Times New Roman" w:eastAsia="Times New Roman" w:hAnsi="Times New Roman" w:cs="Times New Roman"/>
                <w:bCs/>
                <w:i/>
                <w:sz w:val="24"/>
                <w:szCs w:val="24"/>
                <w:lang w:val="en-US"/>
              </w:rPr>
            </w:pPr>
            <w:r w:rsidRPr="00671F2A">
              <w:rPr>
                <w:rFonts w:ascii="Times New Roman" w:hAnsi="Times New Roman" w:cs="Times New Roman"/>
                <w:i/>
                <w:sz w:val="24"/>
                <w:szCs w:val="24"/>
              </w:rPr>
              <w:t>01.01.20</w:t>
            </w:r>
            <w:r w:rsidR="0097751E" w:rsidRPr="00671F2A">
              <w:rPr>
                <w:rFonts w:ascii="Times New Roman" w:hAnsi="Times New Roman" w:cs="Times New Roman"/>
                <w:i/>
                <w:sz w:val="24"/>
                <w:szCs w:val="24"/>
                <w:lang w:val="en-US"/>
              </w:rPr>
              <w:t>21</w:t>
            </w:r>
          </w:p>
        </w:tc>
        <w:tc>
          <w:tcPr>
            <w:tcW w:w="513" w:type="pct"/>
          </w:tcPr>
          <w:p w14:paraId="1DC223AF" w14:textId="462F5B64" w:rsidR="000E2B4C" w:rsidRPr="00671F2A" w:rsidRDefault="000E2B4C" w:rsidP="000E2B4C">
            <w:pPr>
              <w:jc w:val="both"/>
              <w:rPr>
                <w:rFonts w:ascii="Times New Roman" w:eastAsia="Times New Roman" w:hAnsi="Times New Roman" w:cs="Times New Roman"/>
                <w:bCs/>
                <w:i/>
                <w:sz w:val="24"/>
                <w:szCs w:val="24"/>
              </w:rPr>
            </w:pPr>
            <w:r w:rsidRPr="00671F2A">
              <w:rPr>
                <w:rFonts w:ascii="Times New Roman" w:hAnsi="Times New Roman" w:cs="Times New Roman"/>
                <w:i/>
                <w:sz w:val="24"/>
                <w:szCs w:val="24"/>
              </w:rPr>
              <w:t>01.11.202</w:t>
            </w:r>
            <w:r w:rsidR="00D73B8D" w:rsidRPr="00671F2A">
              <w:rPr>
                <w:rFonts w:ascii="Times New Roman" w:hAnsi="Times New Roman" w:cs="Times New Roman"/>
                <w:i/>
                <w:sz w:val="24"/>
                <w:szCs w:val="24"/>
              </w:rPr>
              <w:t>2</w:t>
            </w:r>
          </w:p>
        </w:tc>
        <w:tc>
          <w:tcPr>
            <w:tcW w:w="718" w:type="pct"/>
          </w:tcPr>
          <w:p w14:paraId="3BDFAC4B" w14:textId="0BE5E6AC" w:rsidR="000E2B4C" w:rsidRPr="00671F2A" w:rsidRDefault="00C47617" w:rsidP="000E2B4C">
            <w:pPr>
              <w:ind w:hanging="2"/>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lang w:eastAsia="ru-RU"/>
              </w:rPr>
              <w:t>Контроль: заместитель председателя Комитета по здравоохранению, исполнитель:</w:t>
            </w:r>
            <w:r w:rsidR="00671F2A">
              <w:rPr>
                <w:rFonts w:ascii="Times New Roman" w:eastAsia="Times New Roman" w:hAnsi="Times New Roman" w:cs="Times New Roman"/>
                <w:bCs/>
                <w:i/>
                <w:sz w:val="24"/>
                <w:szCs w:val="24"/>
                <w:lang w:eastAsia="ru-RU"/>
              </w:rPr>
              <w:t xml:space="preserve"> </w:t>
            </w:r>
            <w:r w:rsidR="000E2B4C" w:rsidRPr="00671F2A">
              <w:rPr>
                <w:rFonts w:ascii="Times New Roman" w:hAnsi="Times New Roman" w:cs="Times New Roman"/>
                <w:i/>
                <w:sz w:val="24"/>
                <w:szCs w:val="24"/>
              </w:rPr>
              <w:t>главные врачи медицинских организаций</w:t>
            </w:r>
          </w:p>
        </w:tc>
        <w:tc>
          <w:tcPr>
            <w:tcW w:w="1605" w:type="pct"/>
          </w:tcPr>
          <w:p w14:paraId="0EE18A2C" w14:textId="401D7872" w:rsidR="000E2B4C" w:rsidRPr="00671F2A" w:rsidRDefault="000E2B4C" w:rsidP="000E2B4C">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Формирование системы материальных и моральных стимулов медицинских работников (решение социально бытовых вопросов, содействия профессиональному росту через переподготовку, обучение в ординатуре др.; Проведение (ежегодно) конкурсов профессионального мастерства "Лучший онколог года"; "лучшая медицинская онкологическая сестра года")</w:t>
            </w:r>
          </w:p>
        </w:tc>
        <w:tc>
          <w:tcPr>
            <w:tcW w:w="484" w:type="pct"/>
          </w:tcPr>
          <w:p w14:paraId="7D7E740D" w14:textId="329D49E6" w:rsidR="000E2B4C" w:rsidRPr="00671F2A" w:rsidRDefault="00C47617" w:rsidP="000E2B4C">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r w:rsidR="000E2B4C" w:rsidRPr="00671F2A" w14:paraId="194D582C" w14:textId="77777777" w:rsidTr="00854F90">
        <w:trPr>
          <w:gridAfter w:val="1"/>
          <w:wAfter w:w="2" w:type="pct"/>
        </w:trPr>
        <w:tc>
          <w:tcPr>
            <w:tcW w:w="215" w:type="pct"/>
          </w:tcPr>
          <w:p w14:paraId="701306D7" w14:textId="23AB66FF" w:rsidR="000E2B4C" w:rsidRPr="00671F2A" w:rsidRDefault="004D4261" w:rsidP="000E2B4C">
            <w:pPr>
              <w:rPr>
                <w:rFonts w:ascii="Times New Roman" w:hAnsi="Times New Roman" w:cs="Times New Roman"/>
                <w:i/>
                <w:sz w:val="24"/>
                <w:szCs w:val="24"/>
              </w:rPr>
            </w:pPr>
            <w:r>
              <w:rPr>
                <w:rFonts w:ascii="Times New Roman" w:hAnsi="Times New Roman" w:cs="Times New Roman"/>
                <w:i/>
                <w:sz w:val="24"/>
                <w:szCs w:val="24"/>
              </w:rPr>
              <w:lastRenderedPageBreak/>
              <w:t>9.3.</w:t>
            </w:r>
          </w:p>
        </w:tc>
        <w:tc>
          <w:tcPr>
            <w:tcW w:w="950" w:type="pct"/>
          </w:tcPr>
          <w:p w14:paraId="24FA5B98" w14:textId="0BE13F8D" w:rsidR="000E2B4C" w:rsidRPr="00671F2A" w:rsidRDefault="000E2B4C" w:rsidP="000E2B4C">
            <w:pPr>
              <w:jc w:val="both"/>
              <w:rPr>
                <w:rFonts w:ascii="Times New Roman" w:hAnsi="Times New Roman" w:cs="Times New Roman"/>
                <w:i/>
                <w:sz w:val="24"/>
                <w:szCs w:val="24"/>
              </w:rPr>
            </w:pPr>
            <w:r w:rsidRPr="00671F2A">
              <w:rPr>
                <w:rFonts w:ascii="Times New Roman" w:hAnsi="Times New Roman" w:cs="Times New Roman"/>
                <w:i/>
                <w:sz w:val="24"/>
                <w:szCs w:val="24"/>
              </w:rPr>
              <w:t xml:space="preserve">Поиск на рынке труда, привлечение врачей онкологов из других регионов, целевое обучение врачей-онкологов для </w:t>
            </w:r>
            <w:proofErr w:type="gramStart"/>
            <w:r w:rsidRPr="00671F2A">
              <w:rPr>
                <w:rFonts w:ascii="Times New Roman" w:hAnsi="Times New Roman" w:cs="Times New Roman"/>
                <w:i/>
                <w:sz w:val="24"/>
                <w:szCs w:val="24"/>
              </w:rPr>
              <w:t>работы</w:t>
            </w:r>
            <w:proofErr w:type="gramEnd"/>
            <w:r w:rsidRPr="00671F2A">
              <w:rPr>
                <w:rFonts w:ascii="Times New Roman" w:hAnsi="Times New Roman" w:cs="Times New Roman"/>
                <w:i/>
                <w:sz w:val="24"/>
                <w:szCs w:val="24"/>
              </w:rPr>
              <w:t xml:space="preserve"> как в первичном онкологическом звене, так и в специализированных медицинских учреждениях 3 уровня. В соответствии с планом обучения.</w:t>
            </w:r>
          </w:p>
        </w:tc>
        <w:tc>
          <w:tcPr>
            <w:tcW w:w="513" w:type="pct"/>
          </w:tcPr>
          <w:p w14:paraId="3398A8DE" w14:textId="123A3146" w:rsidR="000E2B4C" w:rsidRPr="00671F2A" w:rsidRDefault="000E2B4C" w:rsidP="000E2B4C">
            <w:pPr>
              <w:jc w:val="both"/>
              <w:rPr>
                <w:rFonts w:ascii="Times New Roman" w:hAnsi="Times New Roman" w:cs="Times New Roman"/>
                <w:i/>
                <w:sz w:val="24"/>
                <w:szCs w:val="24"/>
                <w:lang w:val="en-US"/>
              </w:rPr>
            </w:pPr>
            <w:r w:rsidRPr="00671F2A">
              <w:rPr>
                <w:rFonts w:ascii="Times New Roman" w:hAnsi="Times New Roman" w:cs="Times New Roman"/>
                <w:i/>
                <w:sz w:val="24"/>
                <w:szCs w:val="24"/>
              </w:rPr>
              <w:t>01.01.20</w:t>
            </w:r>
            <w:r w:rsidR="0097751E" w:rsidRPr="00671F2A">
              <w:rPr>
                <w:rFonts w:ascii="Times New Roman" w:hAnsi="Times New Roman" w:cs="Times New Roman"/>
                <w:i/>
                <w:sz w:val="24"/>
                <w:szCs w:val="24"/>
                <w:lang w:val="en-US"/>
              </w:rPr>
              <w:t>21</w:t>
            </w:r>
          </w:p>
        </w:tc>
        <w:tc>
          <w:tcPr>
            <w:tcW w:w="513" w:type="pct"/>
          </w:tcPr>
          <w:p w14:paraId="02930D8A" w14:textId="5DB57C2D" w:rsidR="000E2B4C" w:rsidRPr="00671F2A" w:rsidRDefault="000E2B4C" w:rsidP="000E2B4C">
            <w:pPr>
              <w:jc w:val="both"/>
              <w:rPr>
                <w:rFonts w:ascii="Times New Roman" w:hAnsi="Times New Roman" w:cs="Times New Roman"/>
                <w:i/>
                <w:sz w:val="24"/>
                <w:szCs w:val="24"/>
              </w:rPr>
            </w:pPr>
            <w:r w:rsidRPr="00671F2A">
              <w:rPr>
                <w:rFonts w:ascii="Times New Roman" w:hAnsi="Times New Roman" w:cs="Times New Roman"/>
                <w:i/>
                <w:sz w:val="24"/>
                <w:szCs w:val="24"/>
              </w:rPr>
              <w:t>01.11.2024</w:t>
            </w:r>
          </w:p>
        </w:tc>
        <w:tc>
          <w:tcPr>
            <w:tcW w:w="718" w:type="pct"/>
          </w:tcPr>
          <w:p w14:paraId="5E7B2625" w14:textId="5C42E516" w:rsidR="000E2B4C" w:rsidRPr="00671F2A" w:rsidRDefault="00C47617" w:rsidP="000E2B4C">
            <w:pPr>
              <w:ind w:hanging="2"/>
              <w:jc w:val="both"/>
              <w:rPr>
                <w:rFonts w:ascii="Times New Roman" w:hAnsi="Times New Roman" w:cs="Times New Roman"/>
                <w:i/>
                <w:sz w:val="24"/>
                <w:szCs w:val="24"/>
              </w:rPr>
            </w:pPr>
            <w:r w:rsidRPr="00671F2A">
              <w:rPr>
                <w:rFonts w:ascii="Times New Roman" w:eastAsia="Times New Roman" w:hAnsi="Times New Roman" w:cs="Times New Roman"/>
                <w:bCs/>
                <w:i/>
                <w:sz w:val="24"/>
                <w:szCs w:val="24"/>
                <w:lang w:eastAsia="ru-RU"/>
              </w:rPr>
              <w:t>Контроль: заместитель председателя Комитета по здравоохранению, исполнитель:</w:t>
            </w:r>
            <w:r w:rsidR="00671F2A">
              <w:rPr>
                <w:rFonts w:ascii="Times New Roman" w:eastAsia="Times New Roman" w:hAnsi="Times New Roman" w:cs="Times New Roman"/>
                <w:bCs/>
                <w:i/>
                <w:sz w:val="24"/>
                <w:szCs w:val="24"/>
                <w:lang w:eastAsia="ru-RU"/>
              </w:rPr>
              <w:t xml:space="preserve"> </w:t>
            </w:r>
            <w:r w:rsidR="000E2B4C" w:rsidRPr="00671F2A">
              <w:rPr>
                <w:rFonts w:ascii="Times New Roman" w:hAnsi="Times New Roman" w:cs="Times New Roman"/>
                <w:i/>
                <w:sz w:val="24"/>
                <w:szCs w:val="24"/>
              </w:rPr>
              <w:t>главные врачи медицинских организаций</w:t>
            </w:r>
          </w:p>
        </w:tc>
        <w:tc>
          <w:tcPr>
            <w:tcW w:w="1605" w:type="pct"/>
          </w:tcPr>
          <w:p w14:paraId="27952AB7" w14:textId="05B86F1D" w:rsidR="000E2B4C" w:rsidRPr="00671F2A" w:rsidRDefault="000E2B4C" w:rsidP="000E2B4C">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 xml:space="preserve">Увеличение взаимодействия с медицинскими вузами регионов о целевом обучении врачей-онкологов для Ленинградской области. </w:t>
            </w:r>
          </w:p>
          <w:p w14:paraId="3573506E" w14:textId="2D4AB690" w:rsidR="000E2B4C" w:rsidRPr="00671F2A" w:rsidRDefault="000E2B4C" w:rsidP="000E2B4C">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Повышение доли обеспеченности кадрами первичного звена врачами-онкологами до 85% в 2021 году (2022 - 90%; 2023 - 95%; 2024 - 100%)</w:t>
            </w:r>
          </w:p>
        </w:tc>
        <w:tc>
          <w:tcPr>
            <w:tcW w:w="484" w:type="pct"/>
          </w:tcPr>
          <w:p w14:paraId="23E16786" w14:textId="5498F3A8" w:rsidR="000E2B4C" w:rsidRPr="00671F2A" w:rsidRDefault="00C47617" w:rsidP="000E2B4C">
            <w:pPr>
              <w:jc w:val="both"/>
              <w:rPr>
                <w:rFonts w:ascii="Times New Roman" w:eastAsia="Times New Roman" w:hAnsi="Times New Roman" w:cs="Times New Roman"/>
                <w:bCs/>
                <w:i/>
                <w:sz w:val="24"/>
                <w:szCs w:val="24"/>
              </w:rPr>
            </w:pPr>
            <w:r w:rsidRPr="00671F2A">
              <w:rPr>
                <w:rFonts w:ascii="Times New Roman" w:eastAsia="Times New Roman" w:hAnsi="Times New Roman" w:cs="Times New Roman"/>
                <w:bCs/>
                <w:i/>
                <w:sz w:val="24"/>
                <w:szCs w:val="24"/>
              </w:rPr>
              <w:t>регулярные</w:t>
            </w:r>
          </w:p>
        </w:tc>
      </w:tr>
    </w:tbl>
    <w:p w14:paraId="1627030E" w14:textId="77777777" w:rsidR="004E7A08" w:rsidRPr="00671F2A" w:rsidRDefault="004E7A08" w:rsidP="00196BCD">
      <w:pPr>
        <w:pStyle w:val="10"/>
        <w:ind w:firstLine="709"/>
        <w:jc w:val="center"/>
        <w:rPr>
          <w:b/>
          <w:bCs/>
          <w:i/>
          <w:iCs/>
          <w:sz w:val="24"/>
          <w:szCs w:val="24"/>
        </w:rPr>
      </w:pPr>
    </w:p>
    <w:p w14:paraId="4252955A" w14:textId="77777777" w:rsidR="009144A4" w:rsidRPr="00671F2A" w:rsidRDefault="009144A4" w:rsidP="000F3E9D">
      <w:pPr>
        <w:jc w:val="center"/>
        <w:rPr>
          <w:rFonts w:ascii="Times New Roman" w:hAnsi="Times New Roman" w:cs="Times New Roman"/>
          <w:b/>
          <w:sz w:val="28"/>
          <w:szCs w:val="28"/>
        </w:rPr>
        <w:sectPr w:rsidR="009144A4" w:rsidRPr="00671F2A" w:rsidSect="00996BE2">
          <w:pgSz w:w="15840" w:h="12240" w:orient="landscape"/>
          <w:pgMar w:top="851" w:right="1440" w:bottom="567" w:left="1440" w:header="720" w:footer="720" w:gutter="0"/>
          <w:pgNumType w:start="17"/>
          <w:cols w:space="720"/>
          <w:docGrid w:linePitch="299"/>
        </w:sectPr>
      </w:pPr>
    </w:p>
    <w:p w14:paraId="339FE0E1" w14:textId="77777777" w:rsidR="006C2E45" w:rsidRPr="00671F2A" w:rsidRDefault="006C2E45" w:rsidP="00D73B8D">
      <w:pPr>
        <w:ind w:firstLine="709"/>
        <w:jc w:val="both"/>
        <w:rPr>
          <w:rFonts w:ascii="Times New Roman" w:hAnsi="Times New Roman" w:cs="Times New Roman"/>
          <w:sz w:val="24"/>
          <w:szCs w:val="24"/>
        </w:rPr>
      </w:pPr>
    </w:p>
    <w:sectPr w:rsidR="006C2E45" w:rsidRPr="00671F2A" w:rsidSect="00996BE2">
      <w:pgSz w:w="12240" w:h="15840"/>
      <w:pgMar w:top="567" w:right="851" w:bottom="1134" w:left="1701" w:header="720" w:footer="720" w:gutter="0"/>
      <w:pgNumType w:start="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A7EEB" w14:textId="77777777" w:rsidR="00FE284D" w:rsidRDefault="00FE284D" w:rsidP="003E3F6D">
      <w:pPr>
        <w:spacing w:line="240" w:lineRule="auto"/>
      </w:pPr>
      <w:r>
        <w:separator/>
      </w:r>
    </w:p>
  </w:endnote>
  <w:endnote w:type="continuationSeparator" w:id="0">
    <w:p w14:paraId="08606194" w14:textId="77777777" w:rsidR="00FE284D" w:rsidRDefault="00FE284D" w:rsidP="003E3F6D">
      <w:pPr>
        <w:spacing w:line="240" w:lineRule="auto"/>
      </w:pPr>
      <w:r>
        <w:continuationSeparator/>
      </w:r>
    </w:p>
  </w:endnote>
  <w:endnote w:type="continuationNotice" w:id="1">
    <w:p w14:paraId="3CE733EA" w14:textId="77777777" w:rsidR="00FE284D" w:rsidRDefault="00FE28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E01D9" w14:textId="77777777" w:rsidR="00FE284D" w:rsidRDefault="00FE284D" w:rsidP="003E3F6D">
      <w:pPr>
        <w:spacing w:line="240" w:lineRule="auto"/>
      </w:pPr>
      <w:r>
        <w:separator/>
      </w:r>
    </w:p>
  </w:footnote>
  <w:footnote w:type="continuationSeparator" w:id="0">
    <w:p w14:paraId="6D575773" w14:textId="77777777" w:rsidR="00FE284D" w:rsidRDefault="00FE284D" w:rsidP="003E3F6D">
      <w:pPr>
        <w:spacing w:line="240" w:lineRule="auto"/>
      </w:pPr>
      <w:r>
        <w:continuationSeparator/>
      </w:r>
    </w:p>
  </w:footnote>
  <w:footnote w:type="continuationNotice" w:id="1">
    <w:p w14:paraId="2D00CC7D" w14:textId="77777777" w:rsidR="00FE284D" w:rsidRDefault="00FE284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3592" w14:textId="1EF65803" w:rsidR="00D55ACF" w:rsidRPr="00FB5014" w:rsidRDefault="00D55ACF" w:rsidP="00CC26FA">
    <w:pPr>
      <w:pStyle w:val="af2"/>
      <w:rPr>
        <w:rFonts w:ascii="Times New Roman" w:hAnsi="Times New Roman" w:cs="Times New Roman"/>
        <w:sz w:val="24"/>
        <w:szCs w:val="24"/>
      </w:rPr>
    </w:pPr>
  </w:p>
  <w:p w14:paraId="406FC81A" w14:textId="77777777" w:rsidR="00D55ACF" w:rsidRDefault="00D55AC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0B5"/>
    <w:multiLevelType w:val="hybridMultilevel"/>
    <w:tmpl w:val="2B782816"/>
    <w:lvl w:ilvl="0" w:tplc="F97231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92CCF"/>
    <w:multiLevelType w:val="hybridMultilevel"/>
    <w:tmpl w:val="69623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513137"/>
    <w:multiLevelType w:val="hybridMultilevel"/>
    <w:tmpl w:val="B58A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220B0"/>
    <w:multiLevelType w:val="multilevel"/>
    <w:tmpl w:val="AC9C6CA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A66130"/>
    <w:multiLevelType w:val="multilevel"/>
    <w:tmpl w:val="265ACB10"/>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7841E8"/>
    <w:multiLevelType w:val="multilevel"/>
    <w:tmpl w:val="6AD4A2E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2A44426"/>
    <w:multiLevelType w:val="multilevel"/>
    <w:tmpl w:val="B24C7CC6"/>
    <w:lvl w:ilvl="0">
      <w:start w:val="1"/>
      <w:numFmt w:val="decimal"/>
      <w:lvlText w:val="%1)"/>
      <w:lvlJc w:val="left"/>
      <w:pPr>
        <w:ind w:left="720" w:hanging="360"/>
      </w:pPr>
      <w:rPr>
        <w:rFonts w:ascii="Times New Roman" w:eastAsia="Arial"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6D61B6"/>
    <w:multiLevelType w:val="multilevel"/>
    <w:tmpl w:val="32D46D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6760ED"/>
    <w:multiLevelType w:val="hybridMultilevel"/>
    <w:tmpl w:val="AE80D7B4"/>
    <w:lvl w:ilvl="0" w:tplc="0C069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A33D25"/>
    <w:multiLevelType w:val="hybridMultilevel"/>
    <w:tmpl w:val="0A444A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711D37"/>
    <w:multiLevelType w:val="hybridMultilevel"/>
    <w:tmpl w:val="D96ECA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69D440F"/>
    <w:multiLevelType w:val="hybridMultilevel"/>
    <w:tmpl w:val="0390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1B1429"/>
    <w:multiLevelType w:val="hybridMultilevel"/>
    <w:tmpl w:val="273CA19C"/>
    <w:lvl w:ilvl="0" w:tplc="D6F29F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D206AB"/>
    <w:multiLevelType w:val="hybridMultilevel"/>
    <w:tmpl w:val="E93650A8"/>
    <w:lvl w:ilvl="0" w:tplc="1BAA945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F76CD3"/>
    <w:multiLevelType w:val="hybridMultilevel"/>
    <w:tmpl w:val="746CE1C0"/>
    <w:lvl w:ilvl="0" w:tplc="984E6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862D61"/>
    <w:multiLevelType w:val="hybridMultilevel"/>
    <w:tmpl w:val="AE0E0424"/>
    <w:lvl w:ilvl="0" w:tplc="AB82179A">
      <w:start w:val="4"/>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D0C0626"/>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28926D7"/>
    <w:multiLevelType w:val="hybridMultilevel"/>
    <w:tmpl w:val="9EC6B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3D03DB"/>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5DC1EF6"/>
    <w:multiLevelType w:val="multilevel"/>
    <w:tmpl w:val="265ACB10"/>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B49485E"/>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C741145"/>
    <w:multiLevelType w:val="hybridMultilevel"/>
    <w:tmpl w:val="8732EA5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22">
    <w:nsid w:val="2CB83DDF"/>
    <w:multiLevelType w:val="hybridMultilevel"/>
    <w:tmpl w:val="BC00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038D7"/>
    <w:multiLevelType w:val="hybridMultilevel"/>
    <w:tmpl w:val="BF8AB7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7B3FF7"/>
    <w:multiLevelType w:val="hybridMultilevel"/>
    <w:tmpl w:val="79C4D336"/>
    <w:lvl w:ilvl="0" w:tplc="13669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654F78"/>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30C617D"/>
    <w:multiLevelType w:val="hybridMultilevel"/>
    <w:tmpl w:val="1C52DADE"/>
    <w:lvl w:ilvl="0" w:tplc="921EECEE">
      <w:numFmt w:val="bullet"/>
      <w:lvlText w:val="-"/>
      <w:lvlJc w:val="left"/>
      <w:pPr>
        <w:ind w:left="980" w:hanging="6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71662"/>
    <w:multiLevelType w:val="hybridMultilevel"/>
    <w:tmpl w:val="E46CAED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107035"/>
    <w:multiLevelType w:val="multilevel"/>
    <w:tmpl w:val="E4CC11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7005A68"/>
    <w:multiLevelType w:val="multilevel"/>
    <w:tmpl w:val="855698B6"/>
    <w:lvl w:ilvl="0">
      <w:start w:val="1"/>
      <w:numFmt w:val="decimal"/>
      <w:lvlText w:val="%1)"/>
      <w:lvlJc w:val="left"/>
      <w:pPr>
        <w:ind w:left="720" w:hanging="360"/>
      </w:pPr>
      <w:rPr>
        <w:rFonts w:ascii="Times New Roman" w:eastAsia="Arial"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71E683B"/>
    <w:multiLevelType w:val="multilevel"/>
    <w:tmpl w:val="D05609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color w:val="auto"/>
        <w:u w:val="no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A4D1854"/>
    <w:multiLevelType w:val="hybridMultilevel"/>
    <w:tmpl w:val="1242C1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CD177B7"/>
    <w:multiLevelType w:val="hybridMultilevel"/>
    <w:tmpl w:val="90E05CEC"/>
    <w:lvl w:ilvl="0" w:tplc="E5627B6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5EB631CB"/>
    <w:multiLevelType w:val="multilevel"/>
    <w:tmpl w:val="276C9C7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BC28DE"/>
    <w:multiLevelType w:val="multilevel"/>
    <w:tmpl w:val="060C6D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6343219"/>
    <w:multiLevelType w:val="multilevel"/>
    <w:tmpl w:val="4D8C4A48"/>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A12D60"/>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76F23A3"/>
    <w:multiLevelType w:val="multilevel"/>
    <w:tmpl w:val="C6D44FCE"/>
    <w:lvl w:ilvl="0">
      <w:start w:val="5"/>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7AE130A"/>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A2C43B9"/>
    <w:multiLevelType w:val="multilevel"/>
    <w:tmpl w:val="AB94F0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A5A0F00"/>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B5A7D17"/>
    <w:multiLevelType w:val="hybridMultilevel"/>
    <w:tmpl w:val="498CF140"/>
    <w:lvl w:ilvl="0" w:tplc="BBC4C0E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7D4D09"/>
    <w:multiLevelType w:val="hybridMultilevel"/>
    <w:tmpl w:val="24AE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383A07"/>
    <w:multiLevelType w:val="hybridMultilevel"/>
    <w:tmpl w:val="CE08A9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7C7A1FA3"/>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CBF08F8"/>
    <w:multiLevelType w:val="multilevel"/>
    <w:tmpl w:val="7BC600DA"/>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D51F07"/>
    <w:multiLevelType w:val="hybridMultilevel"/>
    <w:tmpl w:val="46A22F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87486F7E">
      <w:numFmt w:val="bullet"/>
      <w:lvlText w:val="•"/>
      <w:lvlJc w:val="left"/>
      <w:pPr>
        <w:ind w:left="2700" w:hanging="720"/>
      </w:pPr>
      <w:rPr>
        <w:rFonts w:ascii="Times New Roman" w:eastAsia="Arial"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DF0CAC"/>
    <w:multiLevelType w:val="multilevel"/>
    <w:tmpl w:val="265ACB10"/>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8"/>
  </w:num>
  <w:num w:numId="3">
    <w:abstractNumId w:val="16"/>
  </w:num>
  <w:num w:numId="4">
    <w:abstractNumId w:val="25"/>
  </w:num>
  <w:num w:numId="5">
    <w:abstractNumId w:val="29"/>
  </w:num>
  <w:num w:numId="6">
    <w:abstractNumId w:val="3"/>
  </w:num>
  <w:num w:numId="7">
    <w:abstractNumId w:val="20"/>
  </w:num>
  <w:num w:numId="8">
    <w:abstractNumId w:val="44"/>
  </w:num>
  <w:num w:numId="9">
    <w:abstractNumId w:val="40"/>
  </w:num>
  <w:num w:numId="10">
    <w:abstractNumId w:val="36"/>
  </w:num>
  <w:num w:numId="11">
    <w:abstractNumId w:val="38"/>
  </w:num>
  <w:num w:numId="12">
    <w:abstractNumId w:val="7"/>
  </w:num>
  <w:num w:numId="13">
    <w:abstractNumId w:val="42"/>
  </w:num>
  <w:num w:numId="14">
    <w:abstractNumId w:val="33"/>
  </w:num>
  <w:num w:numId="15">
    <w:abstractNumId w:val="23"/>
  </w:num>
  <w:num w:numId="16">
    <w:abstractNumId w:val="35"/>
  </w:num>
  <w:num w:numId="17">
    <w:abstractNumId w:val="19"/>
  </w:num>
  <w:num w:numId="18">
    <w:abstractNumId w:val="1"/>
  </w:num>
  <w:num w:numId="19">
    <w:abstractNumId w:val="32"/>
  </w:num>
  <w:num w:numId="20">
    <w:abstractNumId w:val="39"/>
  </w:num>
  <w:num w:numId="21">
    <w:abstractNumId w:val="28"/>
  </w:num>
  <w:num w:numId="22">
    <w:abstractNumId w:val="21"/>
  </w:num>
  <w:num w:numId="23">
    <w:abstractNumId w:val="34"/>
  </w:num>
  <w:num w:numId="24">
    <w:abstractNumId w:val="46"/>
  </w:num>
  <w:num w:numId="25">
    <w:abstractNumId w:val="27"/>
  </w:num>
  <w:num w:numId="26">
    <w:abstractNumId w:val="15"/>
  </w:num>
  <w:num w:numId="27">
    <w:abstractNumId w:val="24"/>
  </w:num>
  <w:num w:numId="28">
    <w:abstractNumId w:val="2"/>
  </w:num>
  <w:num w:numId="29">
    <w:abstractNumId w:val="17"/>
  </w:num>
  <w:num w:numId="30">
    <w:abstractNumId w:val="4"/>
  </w:num>
  <w:num w:numId="31">
    <w:abstractNumId w:val="47"/>
  </w:num>
  <w:num w:numId="32">
    <w:abstractNumId w:val="5"/>
  </w:num>
  <w:num w:numId="33">
    <w:abstractNumId w:val="37"/>
  </w:num>
  <w:num w:numId="34">
    <w:abstractNumId w:val="45"/>
  </w:num>
  <w:num w:numId="35">
    <w:abstractNumId w:val="14"/>
  </w:num>
  <w:num w:numId="36">
    <w:abstractNumId w:val="0"/>
  </w:num>
  <w:num w:numId="37">
    <w:abstractNumId w:val="10"/>
  </w:num>
  <w:num w:numId="38">
    <w:abstractNumId w:val="8"/>
  </w:num>
  <w:num w:numId="39">
    <w:abstractNumId w:val="30"/>
  </w:num>
  <w:num w:numId="40">
    <w:abstractNumId w:val="26"/>
  </w:num>
  <w:num w:numId="41">
    <w:abstractNumId w:val="11"/>
  </w:num>
  <w:num w:numId="42">
    <w:abstractNumId w:val="12"/>
  </w:num>
  <w:num w:numId="43">
    <w:abstractNumId w:val="41"/>
  </w:num>
  <w:num w:numId="44">
    <w:abstractNumId w:val="13"/>
  </w:num>
  <w:num w:numId="45">
    <w:abstractNumId w:val="9"/>
  </w:num>
  <w:num w:numId="46">
    <w:abstractNumId w:val="22"/>
  </w:num>
  <w:num w:numId="47">
    <w:abstractNumId w:val="31"/>
  </w:num>
  <w:num w:numId="48">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0F"/>
    <w:rsid w:val="00002342"/>
    <w:rsid w:val="00002564"/>
    <w:rsid w:val="00007ACD"/>
    <w:rsid w:val="000147B1"/>
    <w:rsid w:val="0001768F"/>
    <w:rsid w:val="000232EA"/>
    <w:rsid w:val="00023CE3"/>
    <w:rsid w:val="000258D9"/>
    <w:rsid w:val="000313BE"/>
    <w:rsid w:val="00050128"/>
    <w:rsid w:val="00050A15"/>
    <w:rsid w:val="000544C7"/>
    <w:rsid w:val="000638D3"/>
    <w:rsid w:val="00066AEF"/>
    <w:rsid w:val="00076B70"/>
    <w:rsid w:val="000861B1"/>
    <w:rsid w:val="000875E5"/>
    <w:rsid w:val="00093382"/>
    <w:rsid w:val="00094414"/>
    <w:rsid w:val="000959C8"/>
    <w:rsid w:val="00097ACC"/>
    <w:rsid w:val="000A50FB"/>
    <w:rsid w:val="000B4E2A"/>
    <w:rsid w:val="000C14C5"/>
    <w:rsid w:val="000C603F"/>
    <w:rsid w:val="000D5D51"/>
    <w:rsid w:val="000D74AD"/>
    <w:rsid w:val="000E13C5"/>
    <w:rsid w:val="000E2B4C"/>
    <w:rsid w:val="000F37B3"/>
    <w:rsid w:val="000F3E9D"/>
    <w:rsid w:val="000F59E2"/>
    <w:rsid w:val="00103D2D"/>
    <w:rsid w:val="0010571F"/>
    <w:rsid w:val="0010605E"/>
    <w:rsid w:val="00106FD3"/>
    <w:rsid w:val="00110DBE"/>
    <w:rsid w:val="0011373C"/>
    <w:rsid w:val="00114DA3"/>
    <w:rsid w:val="00114DD6"/>
    <w:rsid w:val="00117C89"/>
    <w:rsid w:val="00120A83"/>
    <w:rsid w:val="00125422"/>
    <w:rsid w:val="00126686"/>
    <w:rsid w:val="00131EB4"/>
    <w:rsid w:val="00137757"/>
    <w:rsid w:val="00143B1C"/>
    <w:rsid w:val="001457DE"/>
    <w:rsid w:val="00145919"/>
    <w:rsid w:val="00146C0C"/>
    <w:rsid w:val="00147A3D"/>
    <w:rsid w:val="001537AF"/>
    <w:rsid w:val="00161918"/>
    <w:rsid w:val="00166C6D"/>
    <w:rsid w:val="00171E12"/>
    <w:rsid w:val="00175959"/>
    <w:rsid w:val="001779E4"/>
    <w:rsid w:val="00187A43"/>
    <w:rsid w:val="001907E4"/>
    <w:rsid w:val="00190827"/>
    <w:rsid w:val="001910C6"/>
    <w:rsid w:val="00191D6F"/>
    <w:rsid w:val="00194282"/>
    <w:rsid w:val="001956FE"/>
    <w:rsid w:val="00196BCD"/>
    <w:rsid w:val="00196ECE"/>
    <w:rsid w:val="001A17CE"/>
    <w:rsid w:val="001B06E9"/>
    <w:rsid w:val="001B112E"/>
    <w:rsid w:val="001B11B3"/>
    <w:rsid w:val="001C1139"/>
    <w:rsid w:val="001D3120"/>
    <w:rsid w:val="001E5B35"/>
    <w:rsid w:val="00210355"/>
    <w:rsid w:val="002105C0"/>
    <w:rsid w:val="00211111"/>
    <w:rsid w:val="00211A70"/>
    <w:rsid w:val="00226439"/>
    <w:rsid w:val="00234F6D"/>
    <w:rsid w:val="00237C2F"/>
    <w:rsid w:val="00240AAA"/>
    <w:rsid w:val="00243783"/>
    <w:rsid w:val="0024414F"/>
    <w:rsid w:val="0024488B"/>
    <w:rsid w:val="00245BAE"/>
    <w:rsid w:val="00246A39"/>
    <w:rsid w:val="002515E6"/>
    <w:rsid w:val="002530F0"/>
    <w:rsid w:val="00257841"/>
    <w:rsid w:val="00263586"/>
    <w:rsid w:val="002637FE"/>
    <w:rsid w:val="00265781"/>
    <w:rsid w:val="002704A4"/>
    <w:rsid w:val="00276143"/>
    <w:rsid w:val="0028004F"/>
    <w:rsid w:val="00286CB9"/>
    <w:rsid w:val="002B1E26"/>
    <w:rsid w:val="002B7F6D"/>
    <w:rsid w:val="002C2C3D"/>
    <w:rsid w:val="002C51F7"/>
    <w:rsid w:val="002D0E3A"/>
    <w:rsid w:val="002D27B3"/>
    <w:rsid w:val="002D2EF7"/>
    <w:rsid w:val="002D4F20"/>
    <w:rsid w:val="002D78C1"/>
    <w:rsid w:val="002E1A49"/>
    <w:rsid w:val="002E34A7"/>
    <w:rsid w:val="002E68DB"/>
    <w:rsid w:val="00301313"/>
    <w:rsid w:val="00302210"/>
    <w:rsid w:val="00302975"/>
    <w:rsid w:val="00302CD0"/>
    <w:rsid w:val="00324D7F"/>
    <w:rsid w:val="00340DC3"/>
    <w:rsid w:val="00342DAD"/>
    <w:rsid w:val="00346B6C"/>
    <w:rsid w:val="00356E80"/>
    <w:rsid w:val="00364617"/>
    <w:rsid w:val="003663D6"/>
    <w:rsid w:val="00370BC0"/>
    <w:rsid w:val="003715A8"/>
    <w:rsid w:val="0037598E"/>
    <w:rsid w:val="00375ABD"/>
    <w:rsid w:val="00381237"/>
    <w:rsid w:val="00383E74"/>
    <w:rsid w:val="003847AE"/>
    <w:rsid w:val="003905D2"/>
    <w:rsid w:val="003945A7"/>
    <w:rsid w:val="003B6E17"/>
    <w:rsid w:val="003C536F"/>
    <w:rsid w:val="003C6501"/>
    <w:rsid w:val="003C686E"/>
    <w:rsid w:val="003D2DC6"/>
    <w:rsid w:val="003D30E4"/>
    <w:rsid w:val="003D6ACD"/>
    <w:rsid w:val="003E3AB6"/>
    <w:rsid w:val="003E3F6D"/>
    <w:rsid w:val="003F17A3"/>
    <w:rsid w:val="003F17AB"/>
    <w:rsid w:val="003F1A7A"/>
    <w:rsid w:val="003F219E"/>
    <w:rsid w:val="003F5C7E"/>
    <w:rsid w:val="00401070"/>
    <w:rsid w:val="004112FD"/>
    <w:rsid w:val="004138E0"/>
    <w:rsid w:val="00421C5D"/>
    <w:rsid w:val="00424FDD"/>
    <w:rsid w:val="00425953"/>
    <w:rsid w:val="004301E8"/>
    <w:rsid w:val="00445AA6"/>
    <w:rsid w:val="00446839"/>
    <w:rsid w:val="00447C91"/>
    <w:rsid w:val="00456388"/>
    <w:rsid w:val="0047031E"/>
    <w:rsid w:val="00470D00"/>
    <w:rsid w:val="004714EE"/>
    <w:rsid w:val="0047368F"/>
    <w:rsid w:val="0049084A"/>
    <w:rsid w:val="0049552B"/>
    <w:rsid w:val="00495E3B"/>
    <w:rsid w:val="004A4597"/>
    <w:rsid w:val="004A585D"/>
    <w:rsid w:val="004A5C76"/>
    <w:rsid w:val="004B5BE9"/>
    <w:rsid w:val="004B6CC5"/>
    <w:rsid w:val="004C0477"/>
    <w:rsid w:val="004C1A69"/>
    <w:rsid w:val="004C37DE"/>
    <w:rsid w:val="004D41F2"/>
    <w:rsid w:val="004D4261"/>
    <w:rsid w:val="004E0BFD"/>
    <w:rsid w:val="004E3E7C"/>
    <w:rsid w:val="004E7A08"/>
    <w:rsid w:val="004E7A5F"/>
    <w:rsid w:val="004F0735"/>
    <w:rsid w:val="004F0ADA"/>
    <w:rsid w:val="004F20E2"/>
    <w:rsid w:val="004F38BF"/>
    <w:rsid w:val="004F566C"/>
    <w:rsid w:val="004F6B1B"/>
    <w:rsid w:val="005027E3"/>
    <w:rsid w:val="00505A83"/>
    <w:rsid w:val="005071A6"/>
    <w:rsid w:val="00511370"/>
    <w:rsid w:val="00525E5E"/>
    <w:rsid w:val="00527C24"/>
    <w:rsid w:val="00540879"/>
    <w:rsid w:val="00550381"/>
    <w:rsid w:val="00550972"/>
    <w:rsid w:val="00566DF3"/>
    <w:rsid w:val="00571455"/>
    <w:rsid w:val="00574034"/>
    <w:rsid w:val="005771EC"/>
    <w:rsid w:val="00582216"/>
    <w:rsid w:val="0058564F"/>
    <w:rsid w:val="00587328"/>
    <w:rsid w:val="00590726"/>
    <w:rsid w:val="005A3301"/>
    <w:rsid w:val="005A5B75"/>
    <w:rsid w:val="005B69FD"/>
    <w:rsid w:val="005B6B71"/>
    <w:rsid w:val="005C410A"/>
    <w:rsid w:val="005D2029"/>
    <w:rsid w:val="005D482F"/>
    <w:rsid w:val="005F79D1"/>
    <w:rsid w:val="00601C38"/>
    <w:rsid w:val="00603C13"/>
    <w:rsid w:val="00606289"/>
    <w:rsid w:val="00606352"/>
    <w:rsid w:val="00606CDF"/>
    <w:rsid w:val="00621B55"/>
    <w:rsid w:val="006322D8"/>
    <w:rsid w:val="006323D7"/>
    <w:rsid w:val="00640072"/>
    <w:rsid w:val="00645F53"/>
    <w:rsid w:val="006534CC"/>
    <w:rsid w:val="0066725B"/>
    <w:rsid w:val="006710F3"/>
    <w:rsid w:val="00671BF6"/>
    <w:rsid w:val="00671F2A"/>
    <w:rsid w:val="006721B6"/>
    <w:rsid w:val="00672F79"/>
    <w:rsid w:val="006835A0"/>
    <w:rsid w:val="00683C89"/>
    <w:rsid w:val="00683E90"/>
    <w:rsid w:val="00686D2F"/>
    <w:rsid w:val="00687805"/>
    <w:rsid w:val="0069313F"/>
    <w:rsid w:val="00696FAF"/>
    <w:rsid w:val="006A04FC"/>
    <w:rsid w:val="006A0C71"/>
    <w:rsid w:val="006A5655"/>
    <w:rsid w:val="006B7173"/>
    <w:rsid w:val="006C075B"/>
    <w:rsid w:val="006C182C"/>
    <w:rsid w:val="006C2E45"/>
    <w:rsid w:val="006C4D3C"/>
    <w:rsid w:val="006D1202"/>
    <w:rsid w:val="006D218C"/>
    <w:rsid w:val="006D3412"/>
    <w:rsid w:val="006E0447"/>
    <w:rsid w:val="006E4857"/>
    <w:rsid w:val="006E4C58"/>
    <w:rsid w:val="006E7674"/>
    <w:rsid w:val="006F26B9"/>
    <w:rsid w:val="006F4ECC"/>
    <w:rsid w:val="00705FAA"/>
    <w:rsid w:val="007064C5"/>
    <w:rsid w:val="00712053"/>
    <w:rsid w:val="007245FD"/>
    <w:rsid w:val="007316BC"/>
    <w:rsid w:val="007349AD"/>
    <w:rsid w:val="007402B5"/>
    <w:rsid w:val="00750A5C"/>
    <w:rsid w:val="00751831"/>
    <w:rsid w:val="007520C2"/>
    <w:rsid w:val="00752DC7"/>
    <w:rsid w:val="0076427F"/>
    <w:rsid w:val="0076613E"/>
    <w:rsid w:val="00766141"/>
    <w:rsid w:val="0077114D"/>
    <w:rsid w:val="00780A4A"/>
    <w:rsid w:val="00782D50"/>
    <w:rsid w:val="00783405"/>
    <w:rsid w:val="0078504D"/>
    <w:rsid w:val="00787E9A"/>
    <w:rsid w:val="0079331F"/>
    <w:rsid w:val="00797EE8"/>
    <w:rsid w:val="007A44B5"/>
    <w:rsid w:val="007A5570"/>
    <w:rsid w:val="007B1A92"/>
    <w:rsid w:val="007B5F04"/>
    <w:rsid w:val="007C3C2C"/>
    <w:rsid w:val="007C48F5"/>
    <w:rsid w:val="007D0E5B"/>
    <w:rsid w:val="007D1A93"/>
    <w:rsid w:val="007D30A6"/>
    <w:rsid w:val="007D3C7F"/>
    <w:rsid w:val="007D4341"/>
    <w:rsid w:val="007D5821"/>
    <w:rsid w:val="007E196B"/>
    <w:rsid w:val="007E5377"/>
    <w:rsid w:val="007E5FF7"/>
    <w:rsid w:val="007F0B72"/>
    <w:rsid w:val="007F3C75"/>
    <w:rsid w:val="007F4E97"/>
    <w:rsid w:val="007F6396"/>
    <w:rsid w:val="007F69F4"/>
    <w:rsid w:val="00807261"/>
    <w:rsid w:val="00815E33"/>
    <w:rsid w:val="008218C3"/>
    <w:rsid w:val="00821F49"/>
    <w:rsid w:val="00825CDA"/>
    <w:rsid w:val="00830985"/>
    <w:rsid w:val="0083165F"/>
    <w:rsid w:val="008332CC"/>
    <w:rsid w:val="00846081"/>
    <w:rsid w:val="00854F90"/>
    <w:rsid w:val="00856F0A"/>
    <w:rsid w:val="00873B8E"/>
    <w:rsid w:val="008836E8"/>
    <w:rsid w:val="00884BF8"/>
    <w:rsid w:val="00891147"/>
    <w:rsid w:val="00892016"/>
    <w:rsid w:val="0089358A"/>
    <w:rsid w:val="00897CF9"/>
    <w:rsid w:val="008A24CE"/>
    <w:rsid w:val="008A41F9"/>
    <w:rsid w:val="008A453B"/>
    <w:rsid w:val="008B732B"/>
    <w:rsid w:val="008C38B6"/>
    <w:rsid w:val="008C706C"/>
    <w:rsid w:val="008C7E2F"/>
    <w:rsid w:val="008D158C"/>
    <w:rsid w:val="008D7AA3"/>
    <w:rsid w:val="008E0DCD"/>
    <w:rsid w:val="008E5E87"/>
    <w:rsid w:val="008E7A04"/>
    <w:rsid w:val="00904B46"/>
    <w:rsid w:val="009054E2"/>
    <w:rsid w:val="00905F8C"/>
    <w:rsid w:val="009113AA"/>
    <w:rsid w:val="009126CA"/>
    <w:rsid w:val="009144A4"/>
    <w:rsid w:val="009240A7"/>
    <w:rsid w:val="0092707A"/>
    <w:rsid w:val="00946A6B"/>
    <w:rsid w:val="0095644F"/>
    <w:rsid w:val="00960FD0"/>
    <w:rsid w:val="00972221"/>
    <w:rsid w:val="0097250D"/>
    <w:rsid w:val="00976163"/>
    <w:rsid w:val="0097751E"/>
    <w:rsid w:val="00984DF2"/>
    <w:rsid w:val="00992B35"/>
    <w:rsid w:val="00996BE2"/>
    <w:rsid w:val="009A18D8"/>
    <w:rsid w:val="009B0C3D"/>
    <w:rsid w:val="009B402D"/>
    <w:rsid w:val="009C110F"/>
    <w:rsid w:val="009E2F10"/>
    <w:rsid w:val="009E701C"/>
    <w:rsid w:val="009F085C"/>
    <w:rsid w:val="009F25D9"/>
    <w:rsid w:val="009F5F09"/>
    <w:rsid w:val="009F652A"/>
    <w:rsid w:val="00A01DA1"/>
    <w:rsid w:val="00A03433"/>
    <w:rsid w:val="00A064A9"/>
    <w:rsid w:val="00A10518"/>
    <w:rsid w:val="00A12250"/>
    <w:rsid w:val="00A134E6"/>
    <w:rsid w:val="00A161DD"/>
    <w:rsid w:val="00A17C4A"/>
    <w:rsid w:val="00A2557E"/>
    <w:rsid w:val="00A277C9"/>
    <w:rsid w:val="00A328B3"/>
    <w:rsid w:val="00A37FE6"/>
    <w:rsid w:val="00A53202"/>
    <w:rsid w:val="00A534E8"/>
    <w:rsid w:val="00A5571D"/>
    <w:rsid w:val="00A7071D"/>
    <w:rsid w:val="00A8116F"/>
    <w:rsid w:val="00A93FF8"/>
    <w:rsid w:val="00A949C3"/>
    <w:rsid w:val="00AA05B4"/>
    <w:rsid w:val="00AC7CAA"/>
    <w:rsid w:val="00AD15F8"/>
    <w:rsid w:val="00AD715D"/>
    <w:rsid w:val="00AE4D61"/>
    <w:rsid w:val="00AE5E34"/>
    <w:rsid w:val="00AF082D"/>
    <w:rsid w:val="00AF2007"/>
    <w:rsid w:val="00AF308A"/>
    <w:rsid w:val="00AF5D6F"/>
    <w:rsid w:val="00B029B9"/>
    <w:rsid w:val="00B12EF8"/>
    <w:rsid w:val="00B25125"/>
    <w:rsid w:val="00B34D8C"/>
    <w:rsid w:val="00B37A7A"/>
    <w:rsid w:val="00B41324"/>
    <w:rsid w:val="00B42D0F"/>
    <w:rsid w:val="00B4361E"/>
    <w:rsid w:val="00B45385"/>
    <w:rsid w:val="00B45707"/>
    <w:rsid w:val="00B50501"/>
    <w:rsid w:val="00B5312D"/>
    <w:rsid w:val="00B531CB"/>
    <w:rsid w:val="00B566DA"/>
    <w:rsid w:val="00B66C5B"/>
    <w:rsid w:val="00B66C74"/>
    <w:rsid w:val="00B679DE"/>
    <w:rsid w:val="00B67C99"/>
    <w:rsid w:val="00B7173E"/>
    <w:rsid w:val="00B72D51"/>
    <w:rsid w:val="00B760A5"/>
    <w:rsid w:val="00B80955"/>
    <w:rsid w:val="00B819CA"/>
    <w:rsid w:val="00B842E0"/>
    <w:rsid w:val="00B86C89"/>
    <w:rsid w:val="00B97160"/>
    <w:rsid w:val="00B97867"/>
    <w:rsid w:val="00BA081A"/>
    <w:rsid w:val="00BB0204"/>
    <w:rsid w:val="00BB5987"/>
    <w:rsid w:val="00BC0DB6"/>
    <w:rsid w:val="00BC7D03"/>
    <w:rsid w:val="00BF5932"/>
    <w:rsid w:val="00BF5DD9"/>
    <w:rsid w:val="00BF7E9C"/>
    <w:rsid w:val="00C00233"/>
    <w:rsid w:val="00C11F8A"/>
    <w:rsid w:val="00C15E51"/>
    <w:rsid w:val="00C169BF"/>
    <w:rsid w:val="00C25362"/>
    <w:rsid w:val="00C310D1"/>
    <w:rsid w:val="00C31CBC"/>
    <w:rsid w:val="00C324C2"/>
    <w:rsid w:val="00C34825"/>
    <w:rsid w:val="00C34EDA"/>
    <w:rsid w:val="00C355BB"/>
    <w:rsid w:val="00C36C9B"/>
    <w:rsid w:val="00C425EC"/>
    <w:rsid w:val="00C458C3"/>
    <w:rsid w:val="00C45D14"/>
    <w:rsid w:val="00C47617"/>
    <w:rsid w:val="00C60D53"/>
    <w:rsid w:val="00C63469"/>
    <w:rsid w:val="00C642C0"/>
    <w:rsid w:val="00C729F6"/>
    <w:rsid w:val="00C831DD"/>
    <w:rsid w:val="00C85695"/>
    <w:rsid w:val="00C87B37"/>
    <w:rsid w:val="00C92AD1"/>
    <w:rsid w:val="00C948B2"/>
    <w:rsid w:val="00CA4073"/>
    <w:rsid w:val="00CB2DC5"/>
    <w:rsid w:val="00CC26FA"/>
    <w:rsid w:val="00CC4849"/>
    <w:rsid w:val="00CE439C"/>
    <w:rsid w:val="00CF37E9"/>
    <w:rsid w:val="00CF5544"/>
    <w:rsid w:val="00CF56EA"/>
    <w:rsid w:val="00CF5AA5"/>
    <w:rsid w:val="00CF6126"/>
    <w:rsid w:val="00CF7FB3"/>
    <w:rsid w:val="00D01429"/>
    <w:rsid w:val="00D038B3"/>
    <w:rsid w:val="00D078CE"/>
    <w:rsid w:val="00D11307"/>
    <w:rsid w:val="00D11D5D"/>
    <w:rsid w:val="00D24D3E"/>
    <w:rsid w:val="00D34D23"/>
    <w:rsid w:val="00D42E75"/>
    <w:rsid w:val="00D4376B"/>
    <w:rsid w:val="00D44E7B"/>
    <w:rsid w:val="00D470C2"/>
    <w:rsid w:val="00D53004"/>
    <w:rsid w:val="00D55ACF"/>
    <w:rsid w:val="00D632D0"/>
    <w:rsid w:val="00D679CF"/>
    <w:rsid w:val="00D67D4D"/>
    <w:rsid w:val="00D71F2E"/>
    <w:rsid w:val="00D731DE"/>
    <w:rsid w:val="00D73B8D"/>
    <w:rsid w:val="00D8069A"/>
    <w:rsid w:val="00D836C2"/>
    <w:rsid w:val="00D83837"/>
    <w:rsid w:val="00D841C6"/>
    <w:rsid w:val="00D84C8A"/>
    <w:rsid w:val="00D84FF7"/>
    <w:rsid w:val="00D8515A"/>
    <w:rsid w:val="00D96757"/>
    <w:rsid w:val="00D974D5"/>
    <w:rsid w:val="00DC5BF1"/>
    <w:rsid w:val="00DC5F3C"/>
    <w:rsid w:val="00DD175B"/>
    <w:rsid w:val="00DD1F6F"/>
    <w:rsid w:val="00DE3C30"/>
    <w:rsid w:val="00DE4D22"/>
    <w:rsid w:val="00DE5726"/>
    <w:rsid w:val="00DE6980"/>
    <w:rsid w:val="00DE6B94"/>
    <w:rsid w:val="00DF3842"/>
    <w:rsid w:val="00DF5A2C"/>
    <w:rsid w:val="00E00C5B"/>
    <w:rsid w:val="00E05538"/>
    <w:rsid w:val="00E0570A"/>
    <w:rsid w:val="00E05D97"/>
    <w:rsid w:val="00E1422A"/>
    <w:rsid w:val="00E26F82"/>
    <w:rsid w:val="00E273D5"/>
    <w:rsid w:val="00E35D23"/>
    <w:rsid w:val="00E44B62"/>
    <w:rsid w:val="00E467F9"/>
    <w:rsid w:val="00E47965"/>
    <w:rsid w:val="00E61CB4"/>
    <w:rsid w:val="00E64044"/>
    <w:rsid w:val="00E70057"/>
    <w:rsid w:val="00E72A23"/>
    <w:rsid w:val="00E7660E"/>
    <w:rsid w:val="00E80398"/>
    <w:rsid w:val="00E83014"/>
    <w:rsid w:val="00E83D77"/>
    <w:rsid w:val="00E87CBC"/>
    <w:rsid w:val="00E914AD"/>
    <w:rsid w:val="00E947DD"/>
    <w:rsid w:val="00E94E07"/>
    <w:rsid w:val="00EA0324"/>
    <w:rsid w:val="00EA0FE9"/>
    <w:rsid w:val="00EA4D57"/>
    <w:rsid w:val="00EA569B"/>
    <w:rsid w:val="00EB2F58"/>
    <w:rsid w:val="00EB40AE"/>
    <w:rsid w:val="00EB4F0F"/>
    <w:rsid w:val="00EB4F42"/>
    <w:rsid w:val="00EB7824"/>
    <w:rsid w:val="00EC46CC"/>
    <w:rsid w:val="00EC68D7"/>
    <w:rsid w:val="00ED082E"/>
    <w:rsid w:val="00ED5366"/>
    <w:rsid w:val="00EE09AC"/>
    <w:rsid w:val="00EE4F6D"/>
    <w:rsid w:val="00EE72C0"/>
    <w:rsid w:val="00EF4285"/>
    <w:rsid w:val="00F05077"/>
    <w:rsid w:val="00F2085D"/>
    <w:rsid w:val="00F250CF"/>
    <w:rsid w:val="00F335B2"/>
    <w:rsid w:val="00F358F6"/>
    <w:rsid w:val="00F406FC"/>
    <w:rsid w:val="00F413DC"/>
    <w:rsid w:val="00F43424"/>
    <w:rsid w:val="00F43C2D"/>
    <w:rsid w:val="00F45B7C"/>
    <w:rsid w:val="00F74F57"/>
    <w:rsid w:val="00F762D7"/>
    <w:rsid w:val="00F765BD"/>
    <w:rsid w:val="00F859D3"/>
    <w:rsid w:val="00F8745C"/>
    <w:rsid w:val="00F95354"/>
    <w:rsid w:val="00F956AC"/>
    <w:rsid w:val="00F96026"/>
    <w:rsid w:val="00F96A2C"/>
    <w:rsid w:val="00FA1706"/>
    <w:rsid w:val="00FB005F"/>
    <w:rsid w:val="00FB0EFC"/>
    <w:rsid w:val="00FB47B8"/>
    <w:rsid w:val="00FB5014"/>
    <w:rsid w:val="00FB525A"/>
    <w:rsid w:val="00FC2641"/>
    <w:rsid w:val="00FC3064"/>
    <w:rsid w:val="00FC53E6"/>
    <w:rsid w:val="00FC6E05"/>
    <w:rsid w:val="00FD2985"/>
    <w:rsid w:val="00FE19C7"/>
    <w:rsid w:val="00FE284D"/>
    <w:rsid w:val="00FE52F0"/>
    <w:rsid w:val="00FE595A"/>
    <w:rsid w:val="00FF0639"/>
    <w:rsid w:val="00FF3CE6"/>
    <w:rsid w:val="00FF5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3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082E"/>
  </w:style>
  <w:style w:type="paragraph" w:styleId="1">
    <w:name w:val="heading 1"/>
    <w:basedOn w:val="a"/>
    <w:next w:val="a"/>
    <w:rsid w:val="00571455"/>
    <w:pPr>
      <w:keepNext/>
      <w:keepLines/>
      <w:spacing w:before="400" w:after="120"/>
      <w:outlineLvl w:val="0"/>
    </w:pPr>
    <w:rPr>
      <w:sz w:val="40"/>
      <w:szCs w:val="40"/>
    </w:rPr>
  </w:style>
  <w:style w:type="paragraph" w:styleId="2">
    <w:name w:val="heading 2"/>
    <w:basedOn w:val="a"/>
    <w:next w:val="a"/>
    <w:rsid w:val="00571455"/>
    <w:pPr>
      <w:keepNext/>
      <w:keepLines/>
      <w:spacing w:before="360" w:after="120"/>
      <w:outlineLvl w:val="1"/>
    </w:pPr>
    <w:rPr>
      <w:sz w:val="32"/>
      <w:szCs w:val="32"/>
    </w:rPr>
  </w:style>
  <w:style w:type="paragraph" w:styleId="3">
    <w:name w:val="heading 3"/>
    <w:basedOn w:val="a"/>
    <w:next w:val="a"/>
    <w:rsid w:val="00571455"/>
    <w:pPr>
      <w:keepNext/>
      <w:keepLines/>
      <w:spacing w:before="320" w:after="80"/>
      <w:outlineLvl w:val="2"/>
    </w:pPr>
    <w:rPr>
      <w:color w:val="434343"/>
      <w:sz w:val="28"/>
      <w:szCs w:val="28"/>
    </w:rPr>
  </w:style>
  <w:style w:type="paragraph" w:styleId="4">
    <w:name w:val="heading 4"/>
    <w:basedOn w:val="a"/>
    <w:next w:val="a"/>
    <w:rsid w:val="00571455"/>
    <w:pPr>
      <w:keepNext/>
      <w:keepLines/>
      <w:spacing w:before="280" w:after="80"/>
      <w:outlineLvl w:val="3"/>
    </w:pPr>
    <w:rPr>
      <w:color w:val="666666"/>
      <w:sz w:val="24"/>
      <w:szCs w:val="24"/>
    </w:rPr>
  </w:style>
  <w:style w:type="paragraph" w:styleId="5">
    <w:name w:val="heading 5"/>
    <w:basedOn w:val="a"/>
    <w:next w:val="a"/>
    <w:rsid w:val="00571455"/>
    <w:pPr>
      <w:keepNext/>
      <w:keepLines/>
      <w:spacing w:before="240" w:after="80"/>
      <w:outlineLvl w:val="4"/>
    </w:pPr>
    <w:rPr>
      <w:color w:val="666666"/>
    </w:rPr>
  </w:style>
  <w:style w:type="paragraph" w:styleId="6">
    <w:name w:val="heading 6"/>
    <w:basedOn w:val="a"/>
    <w:next w:val="a"/>
    <w:rsid w:val="00571455"/>
    <w:pPr>
      <w:keepNext/>
      <w:keepLines/>
      <w:spacing w:before="240" w:after="80"/>
      <w:outlineLvl w:val="5"/>
    </w:pPr>
    <w:rPr>
      <w:i/>
      <w:color w:val="666666"/>
    </w:rPr>
  </w:style>
  <w:style w:type="paragraph" w:styleId="7">
    <w:name w:val="heading 7"/>
    <w:basedOn w:val="a"/>
    <w:next w:val="a"/>
    <w:link w:val="70"/>
    <w:uiPriority w:val="9"/>
    <w:unhideWhenUsed/>
    <w:qFormat/>
    <w:rsid w:val="004C0477"/>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6534C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71455"/>
    <w:tblPr>
      <w:tblCellMar>
        <w:top w:w="0" w:type="dxa"/>
        <w:left w:w="0" w:type="dxa"/>
        <w:bottom w:w="0" w:type="dxa"/>
        <w:right w:w="0" w:type="dxa"/>
      </w:tblCellMar>
    </w:tblPr>
  </w:style>
  <w:style w:type="paragraph" w:styleId="a3">
    <w:name w:val="Title"/>
    <w:basedOn w:val="a"/>
    <w:next w:val="a"/>
    <w:rsid w:val="00571455"/>
    <w:pPr>
      <w:keepNext/>
      <w:keepLines/>
      <w:spacing w:after="60"/>
    </w:pPr>
    <w:rPr>
      <w:sz w:val="52"/>
      <w:szCs w:val="52"/>
    </w:rPr>
  </w:style>
  <w:style w:type="paragraph" w:styleId="a4">
    <w:name w:val="Subtitle"/>
    <w:basedOn w:val="a"/>
    <w:next w:val="a"/>
    <w:rsid w:val="00571455"/>
    <w:pPr>
      <w:keepNext/>
      <w:keepLines/>
      <w:spacing w:after="320"/>
    </w:pPr>
    <w:rPr>
      <w:color w:val="666666"/>
      <w:sz w:val="30"/>
      <w:szCs w:val="30"/>
    </w:rPr>
  </w:style>
  <w:style w:type="table" w:customStyle="1" w:styleId="a5">
    <w:basedOn w:val="TableNormal"/>
    <w:rsid w:val="00571455"/>
    <w:tblPr>
      <w:tblStyleRowBandSize w:val="1"/>
      <w:tblStyleColBandSize w:val="1"/>
      <w:tblCellMar>
        <w:top w:w="100" w:type="dxa"/>
        <w:left w:w="100" w:type="dxa"/>
        <w:bottom w:w="100" w:type="dxa"/>
        <w:right w:w="100" w:type="dxa"/>
      </w:tblCellMar>
    </w:tblPr>
  </w:style>
  <w:style w:type="table" w:customStyle="1" w:styleId="a6">
    <w:basedOn w:val="TableNormal"/>
    <w:rsid w:val="00571455"/>
    <w:tblPr>
      <w:tblStyleRowBandSize w:val="1"/>
      <w:tblStyleColBandSize w:val="1"/>
      <w:tblCellMar>
        <w:top w:w="100" w:type="dxa"/>
        <w:left w:w="100" w:type="dxa"/>
        <w:bottom w:w="100" w:type="dxa"/>
        <w:right w:w="100" w:type="dxa"/>
      </w:tblCellMar>
    </w:tblPr>
  </w:style>
  <w:style w:type="table" w:styleId="a7">
    <w:name w:val="Table Grid"/>
    <w:basedOn w:val="a1"/>
    <w:rsid w:val="00C34EDA"/>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D53004"/>
    <w:pPr>
      <w:ind w:left="720"/>
      <w:contextualSpacing/>
    </w:pPr>
  </w:style>
  <w:style w:type="paragraph" w:styleId="aa">
    <w:name w:val="Normal (Web)"/>
    <w:basedOn w:val="a"/>
    <w:uiPriority w:val="99"/>
    <w:unhideWhenUsed/>
    <w:rsid w:val="005C410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821F49"/>
    <w:rPr>
      <w:sz w:val="16"/>
      <w:szCs w:val="16"/>
    </w:rPr>
  </w:style>
  <w:style w:type="paragraph" w:styleId="ac">
    <w:name w:val="annotation text"/>
    <w:basedOn w:val="a"/>
    <w:link w:val="ad"/>
    <w:uiPriority w:val="99"/>
    <w:unhideWhenUsed/>
    <w:qFormat/>
    <w:rsid w:val="00821F49"/>
    <w:pPr>
      <w:spacing w:line="240" w:lineRule="auto"/>
    </w:pPr>
    <w:rPr>
      <w:sz w:val="20"/>
      <w:szCs w:val="20"/>
    </w:rPr>
  </w:style>
  <w:style w:type="character" w:customStyle="1" w:styleId="ad">
    <w:name w:val="Текст примечания Знак"/>
    <w:basedOn w:val="a0"/>
    <w:link w:val="ac"/>
    <w:uiPriority w:val="99"/>
    <w:qFormat/>
    <w:rsid w:val="00821F49"/>
    <w:rPr>
      <w:sz w:val="20"/>
      <w:szCs w:val="20"/>
    </w:rPr>
  </w:style>
  <w:style w:type="paragraph" w:styleId="ae">
    <w:name w:val="annotation subject"/>
    <w:basedOn w:val="ac"/>
    <w:next w:val="ac"/>
    <w:link w:val="af"/>
    <w:uiPriority w:val="99"/>
    <w:semiHidden/>
    <w:unhideWhenUsed/>
    <w:rsid w:val="00821F49"/>
    <w:rPr>
      <w:b/>
      <w:bCs/>
    </w:rPr>
  </w:style>
  <w:style w:type="character" w:customStyle="1" w:styleId="af">
    <w:name w:val="Тема примечания Знак"/>
    <w:basedOn w:val="ad"/>
    <w:link w:val="ae"/>
    <w:uiPriority w:val="99"/>
    <w:semiHidden/>
    <w:rsid w:val="00821F49"/>
    <w:rPr>
      <w:b/>
      <w:bCs/>
      <w:sz w:val="20"/>
      <w:szCs w:val="20"/>
    </w:rPr>
  </w:style>
  <w:style w:type="paragraph" w:styleId="af0">
    <w:name w:val="Balloon Text"/>
    <w:basedOn w:val="a"/>
    <w:link w:val="af1"/>
    <w:uiPriority w:val="99"/>
    <w:semiHidden/>
    <w:unhideWhenUsed/>
    <w:rsid w:val="00821F49"/>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21F49"/>
    <w:rPr>
      <w:rFonts w:ascii="Segoe UI" w:hAnsi="Segoe UI" w:cs="Segoe UI"/>
      <w:sz w:val="18"/>
      <w:szCs w:val="18"/>
    </w:rPr>
  </w:style>
  <w:style w:type="paragraph" w:styleId="af2">
    <w:name w:val="header"/>
    <w:basedOn w:val="a"/>
    <w:link w:val="af3"/>
    <w:uiPriority w:val="99"/>
    <w:unhideWhenUsed/>
    <w:rsid w:val="003E3F6D"/>
    <w:pPr>
      <w:tabs>
        <w:tab w:val="center" w:pos="4677"/>
        <w:tab w:val="right" w:pos="9355"/>
      </w:tabs>
      <w:spacing w:line="240" w:lineRule="auto"/>
    </w:pPr>
  </w:style>
  <w:style w:type="character" w:customStyle="1" w:styleId="af3">
    <w:name w:val="Верхний колонтитул Знак"/>
    <w:basedOn w:val="a0"/>
    <w:link w:val="af2"/>
    <w:uiPriority w:val="99"/>
    <w:rsid w:val="003E3F6D"/>
  </w:style>
  <w:style w:type="paragraph" w:styleId="af4">
    <w:name w:val="footer"/>
    <w:basedOn w:val="a"/>
    <w:link w:val="af5"/>
    <w:uiPriority w:val="99"/>
    <w:unhideWhenUsed/>
    <w:rsid w:val="003E3F6D"/>
    <w:pPr>
      <w:tabs>
        <w:tab w:val="center" w:pos="4677"/>
        <w:tab w:val="right" w:pos="9355"/>
      </w:tabs>
      <w:spacing w:line="240" w:lineRule="auto"/>
    </w:pPr>
  </w:style>
  <w:style w:type="character" w:customStyle="1" w:styleId="af5">
    <w:name w:val="Нижний колонтитул Знак"/>
    <w:basedOn w:val="a0"/>
    <w:link w:val="af4"/>
    <w:uiPriority w:val="99"/>
    <w:rsid w:val="003E3F6D"/>
  </w:style>
  <w:style w:type="paragraph" w:styleId="af6">
    <w:name w:val="Revision"/>
    <w:hidden/>
    <w:uiPriority w:val="99"/>
    <w:semiHidden/>
    <w:rsid w:val="00D679CF"/>
    <w:pPr>
      <w:spacing w:line="240" w:lineRule="auto"/>
    </w:pPr>
  </w:style>
  <w:style w:type="character" w:customStyle="1" w:styleId="af7">
    <w:name w:val="Основной текст_"/>
    <w:basedOn w:val="a0"/>
    <w:link w:val="10"/>
    <w:rsid w:val="00196BCD"/>
    <w:rPr>
      <w:rFonts w:ascii="Times New Roman" w:eastAsia="Times New Roman" w:hAnsi="Times New Roman" w:cs="Times New Roman"/>
      <w:sz w:val="28"/>
      <w:szCs w:val="28"/>
    </w:rPr>
  </w:style>
  <w:style w:type="paragraph" w:customStyle="1" w:styleId="10">
    <w:name w:val="Основной текст1"/>
    <w:basedOn w:val="a"/>
    <w:link w:val="af7"/>
    <w:rsid w:val="00196BCD"/>
    <w:pPr>
      <w:widowControl w:val="0"/>
    </w:pPr>
    <w:rPr>
      <w:rFonts w:ascii="Times New Roman" w:eastAsia="Times New Roman" w:hAnsi="Times New Roman" w:cs="Times New Roman"/>
      <w:sz w:val="28"/>
      <w:szCs w:val="28"/>
    </w:rPr>
  </w:style>
  <w:style w:type="character" w:styleId="af8">
    <w:name w:val="Hyperlink"/>
    <w:basedOn w:val="a0"/>
    <w:uiPriority w:val="99"/>
    <w:unhideWhenUsed/>
    <w:rsid w:val="00EB2F58"/>
    <w:rPr>
      <w:color w:val="0000FF" w:themeColor="hyperlink"/>
      <w:u w:val="single"/>
    </w:rPr>
  </w:style>
  <w:style w:type="paragraph" w:styleId="11">
    <w:name w:val="toc 1"/>
    <w:basedOn w:val="a"/>
    <w:next w:val="a"/>
    <w:autoRedefine/>
    <w:uiPriority w:val="39"/>
    <w:unhideWhenUsed/>
    <w:rsid w:val="00EB2F58"/>
    <w:pPr>
      <w:spacing w:after="100" w:line="240" w:lineRule="auto"/>
    </w:pPr>
    <w:rPr>
      <w:rFonts w:ascii="Times New Roman" w:eastAsia="Times New Roman" w:hAnsi="Times New Roman" w:cs="Times New Roman"/>
      <w:sz w:val="24"/>
      <w:szCs w:val="24"/>
    </w:rPr>
  </w:style>
  <w:style w:type="paragraph" w:styleId="af9">
    <w:name w:val="TOC Heading"/>
    <w:basedOn w:val="1"/>
    <w:next w:val="a"/>
    <w:uiPriority w:val="39"/>
    <w:unhideWhenUsed/>
    <w:qFormat/>
    <w:rsid w:val="00EB2F58"/>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12">
    <w:name w:val="Абзац списка1"/>
    <w:basedOn w:val="a"/>
    <w:rsid w:val="00E47965"/>
    <w:pPr>
      <w:spacing w:after="160" w:line="259" w:lineRule="auto"/>
      <w:ind w:left="720"/>
      <w:contextualSpacing/>
    </w:pPr>
    <w:rPr>
      <w:rFonts w:ascii="Calibri" w:eastAsia="Times New Roman" w:hAnsi="Calibri" w:cs="Times New Roman"/>
      <w:lang w:eastAsia="en-US"/>
    </w:rPr>
  </w:style>
  <w:style w:type="character" w:customStyle="1" w:styleId="a9">
    <w:name w:val="Абзац списка Знак"/>
    <w:link w:val="a8"/>
    <w:uiPriority w:val="34"/>
    <w:locked/>
    <w:rsid w:val="00D8069A"/>
  </w:style>
  <w:style w:type="character" w:customStyle="1" w:styleId="20">
    <w:name w:val="Основной текст (2)"/>
    <w:qFormat/>
    <w:rsid w:val="00D8069A"/>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paragraph" w:styleId="afa">
    <w:name w:val="endnote text"/>
    <w:basedOn w:val="a"/>
    <w:link w:val="afb"/>
    <w:uiPriority w:val="99"/>
    <w:semiHidden/>
    <w:unhideWhenUsed/>
    <w:rsid w:val="004C0477"/>
    <w:pPr>
      <w:spacing w:line="240" w:lineRule="auto"/>
    </w:pPr>
    <w:rPr>
      <w:sz w:val="20"/>
      <w:szCs w:val="20"/>
    </w:rPr>
  </w:style>
  <w:style w:type="character" w:customStyle="1" w:styleId="afb">
    <w:name w:val="Текст концевой сноски Знак"/>
    <w:basedOn w:val="a0"/>
    <w:link w:val="afa"/>
    <w:uiPriority w:val="99"/>
    <w:semiHidden/>
    <w:rsid w:val="004C0477"/>
    <w:rPr>
      <w:sz w:val="20"/>
      <w:szCs w:val="20"/>
    </w:rPr>
  </w:style>
  <w:style w:type="character" w:styleId="afc">
    <w:name w:val="endnote reference"/>
    <w:basedOn w:val="a0"/>
    <w:uiPriority w:val="99"/>
    <w:semiHidden/>
    <w:unhideWhenUsed/>
    <w:rsid w:val="004C0477"/>
    <w:rPr>
      <w:vertAlign w:val="superscript"/>
    </w:rPr>
  </w:style>
  <w:style w:type="character" w:customStyle="1" w:styleId="70">
    <w:name w:val="Заголовок 7 Знак"/>
    <w:basedOn w:val="a0"/>
    <w:link w:val="7"/>
    <w:uiPriority w:val="9"/>
    <w:rsid w:val="004C047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6534CC"/>
    <w:rPr>
      <w:rFonts w:asciiTheme="majorHAnsi" w:eastAsiaTheme="majorEastAsia" w:hAnsiTheme="majorHAnsi" w:cstheme="majorBidi"/>
      <w:color w:val="272727" w:themeColor="text1" w:themeTint="D8"/>
      <w:sz w:val="21"/>
      <w:szCs w:val="21"/>
    </w:rPr>
  </w:style>
  <w:style w:type="paragraph" w:styleId="21">
    <w:name w:val="toc 2"/>
    <w:basedOn w:val="a"/>
    <w:next w:val="a"/>
    <w:autoRedefine/>
    <w:uiPriority w:val="39"/>
    <w:unhideWhenUsed/>
    <w:rsid w:val="006534C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082E"/>
  </w:style>
  <w:style w:type="paragraph" w:styleId="1">
    <w:name w:val="heading 1"/>
    <w:basedOn w:val="a"/>
    <w:next w:val="a"/>
    <w:rsid w:val="00571455"/>
    <w:pPr>
      <w:keepNext/>
      <w:keepLines/>
      <w:spacing w:before="400" w:after="120"/>
      <w:outlineLvl w:val="0"/>
    </w:pPr>
    <w:rPr>
      <w:sz w:val="40"/>
      <w:szCs w:val="40"/>
    </w:rPr>
  </w:style>
  <w:style w:type="paragraph" w:styleId="2">
    <w:name w:val="heading 2"/>
    <w:basedOn w:val="a"/>
    <w:next w:val="a"/>
    <w:rsid w:val="00571455"/>
    <w:pPr>
      <w:keepNext/>
      <w:keepLines/>
      <w:spacing w:before="360" w:after="120"/>
      <w:outlineLvl w:val="1"/>
    </w:pPr>
    <w:rPr>
      <w:sz w:val="32"/>
      <w:szCs w:val="32"/>
    </w:rPr>
  </w:style>
  <w:style w:type="paragraph" w:styleId="3">
    <w:name w:val="heading 3"/>
    <w:basedOn w:val="a"/>
    <w:next w:val="a"/>
    <w:rsid w:val="00571455"/>
    <w:pPr>
      <w:keepNext/>
      <w:keepLines/>
      <w:spacing w:before="320" w:after="80"/>
      <w:outlineLvl w:val="2"/>
    </w:pPr>
    <w:rPr>
      <w:color w:val="434343"/>
      <w:sz w:val="28"/>
      <w:szCs w:val="28"/>
    </w:rPr>
  </w:style>
  <w:style w:type="paragraph" w:styleId="4">
    <w:name w:val="heading 4"/>
    <w:basedOn w:val="a"/>
    <w:next w:val="a"/>
    <w:rsid w:val="00571455"/>
    <w:pPr>
      <w:keepNext/>
      <w:keepLines/>
      <w:spacing w:before="280" w:after="80"/>
      <w:outlineLvl w:val="3"/>
    </w:pPr>
    <w:rPr>
      <w:color w:val="666666"/>
      <w:sz w:val="24"/>
      <w:szCs w:val="24"/>
    </w:rPr>
  </w:style>
  <w:style w:type="paragraph" w:styleId="5">
    <w:name w:val="heading 5"/>
    <w:basedOn w:val="a"/>
    <w:next w:val="a"/>
    <w:rsid w:val="00571455"/>
    <w:pPr>
      <w:keepNext/>
      <w:keepLines/>
      <w:spacing w:before="240" w:after="80"/>
      <w:outlineLvl w:val="4"/>
    </w:pPr>
    <w:rPr>
      <w:color w:val="666666"/>
    </w:rPr>
  </w:style>
  <w:style w:type="paragraph" w:styleId="6">
    <w:name w:val="heading 6"/>
    <w:basedOn w:val="a"/>
    <w:next w:val="a"/>
    <w:rsid w:val="00571455"/>
    <w:pPr>
      <w:keepNext/>
      <w:keepLines/>
      <w:spacing w:before="240" w:after="80"/>
      <w:outlineLvl w:val="5"/>
    </w:pPr>
    <w:rPr>
      <w:i/>
      <w:color w:val="666666"/>
    </w:rPr>
  </w:style>
  <w:style w:type="paragraph" w:styleId="7">
    <w:name w:val="heading 7"/>
    <w:basedOn w:val="a"/>
    <w:next w:val="a"/>
    <w:link w:val="70"/>
    <w:uiPriority w:val="9"/>
    <w:unhideWhenUsed/>
    <w:qFormat/>
    <w:rsid w:val="004C0477"/>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6534C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71455"/>
    <w:tblPr>
      <w:tblCellMar>
        <w:top w:w="0" w:type="dxa"/>
        <w:left w:w="0" w:type="dxa"/>
        <w:bottom w:w="0" w:type="dxa"/>
        <w:right w:w="0" w:type="dxa"/>
      </w:tblCellMar>
    </w:tblPr>
  </w:style>
  <w:style w:type="paragraph" w:styleId="a3">
    <w:name w:val="Title"/>
    <w:basedOn w:val="a"/>
    <w:next w:val="a"/>
    <w:rsid w:val="00571455"/>
    <w:pPr>
      <w:keepNext/>
      <w:keepLines/>
      <w:spacing w:after="60"/>
    </w:pPr>
    <w:rPr>
      <w:sz w:val="52"/>
      <w:szCs w:val="52"/>
    </w:rPr>
  </w:style>
  <w:style w:type="paragraph" w:styleId="a4">
    <w:name w:val="Subtitle"/>
    <w:basedOn w:val="a"/>
    <w:next w:val="a"/>
    <w:rsid w:val="00571455"/>
    <w:pPr>
      <w:keepNext/>
      <w:keepLines/>
      <w:spacing w:after="320"/>
    </w:pPr>
    <w:rPr>
      <w:color w:val="666666"/>
      <w:sz w:val="30"/>
      <w:szCs w:val="30"/>
    </w:rPr>
  </w:style>
  <w:style w:type="table" w:customStyle="1" w:styleId="a5">
    <w:basedOn w:val="TableNormal"/>
    <w:rsid w:val="00571455"/>
    <w:tblPr>
      <w:tblStyleRowBandSize w:val="1"/>
      <w:tblStyleColBandSize w:val="1"/>
      <w:tblCellMar>
        <w:top w:w="100" w:type="dxa"/>
        <w:left w:w="100" w:type="dxa"/>
        <w:bottom w:w="100" w:type="dxa"/>
        <w:right w:w="100" w:type="dxa"/>
      </w:tblCellMar>
    </w:tblPr>
  </w:style>
  <w:style w:type="table" w:customStyle="1" w:styleId="a6">
    <w:basedOn w:val="TableNormal"/>
    <w:rsid w:val="00571455"/>
    <w:tblPr>
      <w:tblStyleRowBandSize w:val="1"/>
      <w:tblStyleColBandSize w:val="1"/>
      <w:tblCellMar>
        <w:top w:w="100" w:type="dxa"/>
        <w:left w:w="100" w:type="dxa"/>
        <w:bottom w:w="100" w:type="dxa"/>
        <w:right w:w="100" w:type="dxa"/>
      </w:tblCellMar>
    </w:tblPr>
  </w:style>
  <w:style w:type="table" w:styleId="a7">
    <w:name w:val="Table Grid"/>
    <w:basedOn w:val="a1"/>
    <w:rsid w:val="00C34EDA"/>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D53004"/>
    <w:pPr>
      <w:ind w:left="720"/>
      <w:contextualSpacing/>
    </w:pPr>
  </w:style>
  <w:style w:type="paragraph" w:styleId="aa">
    <w:name w:val="Normal (Web)"/>
    <w:basedOn w:val="a"/>
    <w:uiPriority w:val="99"/>
    <w:unhideWhenUsed/>
    <w:rsid w:val="005C410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821F49"/>
    <w:rPr>
      <w:sz w:val="16"/>
      <w:szCs w:val="16"/>
    </w:rPr>
  </w:style>
  <w:style w:type="paragraph" w:styleId="ac">
    <w:name w:val="annotation text"/>
    <w:basedOn w:val="a"/>
    <w:link w:val="ad"/>
    <w:uiPriority w:val="99"/>
    <w:unhideWhenUsed/>
    <w:qFormat/>
    <w:rsid w:val="00821F49"/>
    <w:pPr>
      <w:spacing w:line="240" w:lineRule="auto"/>
    </w:pPr>
    <w:rPr>
      <w:sz w:val="20"/>
      <w:szCs w:val="20"/>
    </w:rPr>
  </w:style>
  <w:style w:type="character" w:customStyle="1" w:styleId="ad">
    <w:name w:val="Текст примечания Знак"/>
    <w:basedOn w:val="a0"/>
    <w:link w:val="ac"/>
    <w:uiPriority w:val="99"/>
    <w:qFormat/>
    <w:rsid w:val="00821F49"/>
    <w:rPr>
      <w:sz w:val="20"/>
      <w:szCs w:val="20"/>
    </w:rPr>
  </w:style>
  <w:style w:type="paragraph" w:styleId="ae">
    <w:name w:val="annotation subject"/>
    <w:basedOn w:val="ac"/>
    <w:next w:val="ac"/>
    <w:link w:val="af"/>
    <w:uiPriority w:val="99"/>
    <w:semiHidden/>
    <w:unhideWhenUsed/>
    <w:rsid w:val="00821F49"/>
    <w:rPr>
      <w:b/>
      <w:bCs/>
    </w:rPr>
  </w:style>
  <w:style w:type="character" w:customStyle="1" w:styleId="af">
    <w:name w:val="Тема примечания Знак"/>
    <w:basedOn w:val="ad"/>
    <w:link w:val="ae"/>
    <w:uiPriority w:val="99"/>
    <w:semiHidden/>
    <w:rsid w:val="00821F49"/>
    <w:rPr>
      <w:b/>
      <w:bCs/>
      <w:sz w:val="20"/>
      <w:szCs w:val="20"/>
    </w:rPr>
  </w:style>
  <w:style w:type="paragraph" w:styleId="af0">
    <w:name w:val="Balloon Text"/>
    <w:basedOn w:val="a"/>
    <w:link w:val="af1"/>
    <w:uiPriority w:val="99"/>
    <w:semiHidden/>
    <w:unhideWhenUsed/>
    <w:rsid w:val="00821F49"/>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21F49"/>
    <w:rPr>
      <w:rFonts w:ascii="Segoe UI" w:hAnsi="Segoe UI" w:cs="Segoe UI"/>
      <w:sz w:val="18"/>
      <w:szCs w:val="18"/>
    </w:rPr>
  </w:style>
  <w:style w:type="paragraph" w:styleId="af2">
    <w:name w:val="header"/>
    <w:basedOn w:val="a"/>
    <w:link w:val="af3"/>
    <w:uiPriority w:val="99"/>
    <w:unhideWhenUsed/>
    <w:rsid w:val="003E3F6D"/>
    <w:pPr>
      <w:tabs>
        <w:tab w:val="center" w:pos="4677"/>
        <w:tab w:val="right" w:pos="9355"/>
      </w:tabs>
      <w:spacing w:line="240" w:lineRule="auto"/>
    </w:pPr>
  </w:style>
  <w:style w:type="character" w:customStyle="1" w:styleId="af3">
    <w:name w:val="Верхний колонтитул Знак"/>
    <w:basedOn w:val="a0"/>
    <w:link w:val="af2"/>
    <w:uiPriority w:val="99"/>
    <w:rsid w:val="003E3F6D"/>
  </w:style>
  <w:style w:type="paragraph" w:styleId="af4">
    <w:name w:val="footer"/>
    <w:basedOn w:val="a"/>
    <w:link w:val="af5"/>
    <w:uiPriority w:val="99"/>
    <w:unhideWhenUsed/>
    <w:rsid w:val="003E3F6D"/>
    <w:pPr>
      <w:tabs>
        <w:tab w:val="center" w:pos="4677"/>
        <w:tab w:val="right" w:pos="9355"/>
      </w:tabs>
      <w:spacing w:line="240" w:lineRule="auto"/>
    </w:pPr>
  </w:style>
  <w:style w:type="character" w:customStyle="1" w:styleId="af5">
    <w:name w:val="Нижний колонтитул Знак"/>
    <w:basedOn w:val="a0"/>
    <w:link w:val="af4"/>
    <w:uiPriority w:val="99"/>
    <w:rsid w:val="003E3F6D"/>
  </w:style>
  <w:style w:type="paragraph" w:styleId="af6">
    <w:name w:val="Revision"/>
    <w:hidden/>
    <w:uiPriority w:val="99"/>
    <w:semiHidden/>
    <w:rsid w:val="00D679CF"/>
    <w:pPr>
      <w:spacing w:line="240" w:lineRule="auto"/>
    </w:pPr>
  </w:style>
  <w:style w:type="character" w:customStyle="1" w:styleId="af7">
    <w:name w:val="Основной текст_"/>
    <w:basedOn w:val="a0"/>
    <w:link w:val="10"/>
    <w:rsid w:val="00196BCD"/>
    <w:rPr>
      <w:rFonts w:ascii="Times New Roman" w:eastAsia="Times New Roman" w:hAnsi="Times New Roman" w:cs="Times New Roman"/>
      <w:sz w:val="28"/>
      <w:szCs w:val="28"/>
    </w:rPr>
  </w:style>
  <w:style w:type="paragraph" w:customStyle="1" w:styleId="10">
    <w:name w:val="Основной текст1"/>
    <w:basedOn w:val="a"/>
    <w:link w:val="af7"/>
    <w:rsid w:val="00196BCD"/>
    <w:pPr>
      <w:widowControl w:val="0"/>
    </w:pPr>
    <w:rPr>
      <w:rFonts w:ascii="Times New Roman" w:eastAsia="Times New Roman" w:hAnsi="Times New Roman" w:cs="Times New Roman"/>
      <w:sz w:val="28"/>
      <w:szCs w:val="28"/>
    </w:rPr>
  </w:style>
  <w:style w:type="character" w:styleId="af8">
    <w:name w:val="Hyperlink"/>
    <w:basedOn w:val="a0"/>
    <w:uiPriority w:val="99"/>
    <w:unhideWhenUsed/>
    <w:rsid w:val="00EB2F58"/>
    <w:rPr>
      <w:color w:val="0000FF" w:themeColor="hyperlink"/>
      <w:u w:val="single"/>
    </w:rPr>
  </w:style>
  <w:style w:type="paragraph" w:styleId="11">
    <w:name w:val="toc 1"/>
    <w:basedOn w:val="a"/>
    <w:next w:val="a"/>
    <w:autoRedefine/>
    <w:uiPriority w:val="39"/>
    <w:unhideWhenUsed/>
    <w:rsid w:val="00EB2F58"/>
    <w:pPr>
      <w:spacing w:after="100" w:line="240" w:lineRule="auto"/>
    </w:pPr>
    <w:rPr>
      <w:rFonts w:ascii="Times New Roman" w:eastAsia="Times New Roman" w:hAnsi="Times New Roman" w:cs="Times New Roman"/>
      <w:sz w:val="24"/>
      <w:szCs w:val="24"/>
    </w:rPr>
  </w:style>
  <w:style w:type="paragraph" w:styleId="af9">
    <w:name w:val="TOC Heading"/>
    <w:basedOn w:val="1"/>
    <w:next w:val="a"/>
    <w:uiPriority w:val="39"/>
    <w:unhideWhenUsed/>
    <w:qFormat/>
    <w:rsid w:val="00EB2F58"/>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12">
    <w:name w:val="Абзац списка1"/>
    <w:basedOn w:val="a"/>
    <w:rsid w:val="00E47965"/>
    <w:pPr>
      <w:spacing w:after="160" w:line="259" w:lineRule="auto"/>
      <w:ind w:left="720"/>
      <w:contextualSpacing/>
    </w:pPr>
    <w:rPr>
      <w:rFonts w:ascii="Calibri" w:eastAsia="Times New Roman" w:hAnsi="Calibri" w:cs="Times New Roman"/>
      <w:lang w:eastAsia="en-US"/>
    </w:rPr>
  </w:style>
  <w:style w:type="character" w:customStyle="1" w:styleId="a9">
    <w:name w:val="Абзац списка Знак"/>
    <w:link w:val="a8"/>
    <w:uiPriority w:val="34"/>
    <w:locked/>
    <w:rsid w:val="00D8069A"/>
  </w:style>
  <w:style w:type="character" w:customStyle="1" w:styleId="20">
    <w:name w:val="Основной текст (2)"/>
    <w:qFormat/>
    <w:rsid w:val="00D8069A"/>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paragraph" w:styleId="afa">
    <w:name w:val="endnote text"/>
    <w:basedOn w:val="a"/>
    <w:link w:val="afb"/>
    <w:uiPriority w:val="99"/>
    <w:semiHidden/>
    <w:unhideWhenUsed/>
    <w:rsid w:val="004C0477"/>
    <w:pPr>
      <w:spacing w:line="240" w:lineRule="auto"/>
    </w:pPr>
    <w:rPr>
      <w:sz w:val="20"/>
      <w:szCs w:val="20"/>
    </w:rPr>
  </w:style>
  <w:style w:type="character" w:customStyle="1" w:styleId="afb">
    <w:name w:val="Текст концевой сноски Знак"/>
    <w:basedOn w:val="a0"/>
    <w:link w:val="afa"/>
    <w:uiPriority w:val="99"/>
    <w:semiHidden/>
    <w:rsid w:val="004C0477"/>
    <w:rPr>
      <w:sz w:val="20"/>
      <w:szCs w:val="20"/>
    </w:rPr>
  </w:style>
  <w:style w:type="character" w:styleId="afc">
    <w:name w:val="endnote reference"/>
    <w:basedOn w:val="a0"/>
    <w:uiPriority w:val="99"/>
    <w:semiHidden/>
    <w:unhideWhenUsed/>
    <w:rsid w:val="004C0477"/>
    <w:rPr>
      <w:vertAlign w:val="superscript"/>
    </w:rPr>
  </w:style>
  <w:style w:type="character" w:customStyle="1" w:styleId="70">
    <w:name w:val="Заголовок 7 Знак"/>
    <w:basedOn w:val="a0"/>
    <w:link w:val="7"/>
    <w:uiPriority w:val="9"/>
    <w:rsid w:val="004C047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6534CC"/>
    <w:rPr>
      <w:rFonts w:asciiTheme="majorHAnsi" w:eastAsiaTheme="majorEastAsia" w:hAnsiTheme="majorHAnsi" w:cstheme="majorBidi"/>
      <w:color w:val="272727" w:themeColor="text1" w:themeTint="D8"/>
      <w:sz w:val="21"/>
      <w:szCs w:val="21"/>
    </w:rPr>
  </w:style>
  <w:style w:type="paragraph" w:styleId="21">
    <w:name w:val="toc 2"/>
    <w:basedOn w:val="a"/>
    <w:next w:val="a"/>
    <w:autoRedefine/>
    <w:uiPriority w:val="39"/>
    <w:unhideWhenUsed/>
    <w:rsid w:val="006534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06642">
      <w:bodyDiv w:val="1"/>
      <w:marLeft w:val="0"/>
      <w:marRight w:val="0"/>
      <w:marTop w:val="0"/>
      <w:marBottom w:val="0"/>
      <w:divBdr>
        <w:top w:val="none" w:sz="0" w:space="0" w:color="auto"/>
        <w:left w:val="none" w:sz="0" w:space="0" w:color="auto"/>
        <w:bottom w:val="none" w:sz="0" w:space="0" w:color="auto"/>
        <w:right w:val="none" w:sz="0" w:space="0" w:color="auto"/>
      </w:divBdr>
    </w:div>
    <w:div w:id="487984972">
      <w:bodyDiv w:val="1"/>
      <w:marLeft w:val="0"/>
      <w:marRight w:val="0"/>
      <w:marTop w:val="0"/>
      <w:marBottom w:val="0"/>
      <w:divBdr>
        <w:top w:val="none" w:sz="0" w:space="0" w:color="auto"/>
        <w:left w:val="none" w:sz="0" w:space="0" w:color="auto"/>
        <w:bottom w:val="none" w:sz="0" w:space="0" w:color="auto"/>
        <w:right w:val="none" w:sz="0" w:space="0" w:color="auto"/>
      </w:divBdr>
    </w:div>
    <w:div w:id="785928399">
      <w:bodyDiv w:val="1"/>
      <w:marLeft w:val="0"/>
      <w:marRight w:val="0"/>
      <w:marTop w:val="0"/>
      <w:marBottom w:val="0"/>
      <w:divBdr>
        <w:top w:val="none" w:sz="0" w:space="0" w:color="auto"/>
        <w:left w:val="none" w:sz="0" w:space="0" w:color="auto"/>
        <w:bottom w:val="none" w:sz="0" w:space="0" w:color="auto"/>
        <w:right w:val="none" w:sz="0" w:space="0" w:color="auto"/>
      </w:divBdr>
    </w:div>
    <w:div w:id="1146975094">
      <w:bodyDiv w:val="1"/>
      <w:marLeft w:val="0"/>
      <w:marRight w:val="0"/>
      <w:marTop w:val="0"/>
      <w:marBottom w:val="0"/>
      <w:divBdr>
        <w:top w:val="none" w:sz="0" w:space="0" w:color="auto"/>
        <w:left w:val="none" w:sz="0" w:space="0" w:color="auto"/>
        <w:bottom w:val="none" w:sz="0" w:space="0" w:color="auto"/>
        <w:right w:val="none" w:sz="0" w:space="0" w:color="auto"/>
      </w:divBdr>
    </w:div>
    <w:div w:id="1317295655">
      <w:bodyDiv w:val="1"/>
      <w:marLeft w:val="0"/>
      <w:marRight w:val="0"/>
      <w:marTop w:val="0"/>
      <w:marBottom w:val="0"/>
      <w:divBdr>
        <w:top w:val="none" w:sz="0" w:space="0" w:color="auto"/>
        <w:left w:val="none" w:sz="0" w:space="0" w:color="auto"/>
        <w:bottom w:val="none" w:sz="0" w:space="0" w:color="auto"/>
        <w:right w:val="none" w:sz="0" w:space="0" w:color="auto"/>
      </w:divBdr>
    </w:div>
    <w:div w:id="1469669916">
      <w:bodyDiv w:val="1"/>
      <w:marLeft w:val="0"/>
      <w:marRight w:val="0"/>
      <w:marTop w:val="0"/>
      <w:marBottom w:val="0"/>
      <w:divBdr>
        <w:top w:val="none" w:sz="0" w:space="0" w:color="auto"/>
        <w:left w:val="none" w:sz="0" w:space="0" w:color="auto"/>
        <w:bottom w:val="none" w:sz="0" w:space="0" w:color="auto"/>
        <w:right w:val="none" w:sz="0" w:space="0" w:color="auto"/>
      </w:divBdr>
    </w:div>
    <w:div w:id="1505363288">
      <w:bodyDiv w:val="1"/>
      <w:marLeft w:val="0"/>
      <w:marRight w:val="0"/>
      <w:marTop w:val="0"/>
      <w:marBottom w:val="0"/>
      <w:divBdr>
        <w:top w:val="none" w:sz="0" w:space="0" w:color="auto"/>
        <w:left w:val="none" w:sz="0" w:space="0" w:color="auto"/>
        <w:bottom w:val="none" w:sz="0" w:space="0" w:color="auto"/>
        <w:right w:val="none" w:sz="0" w:space="0" w:color="auto"/>
      </w:divBdr>
    </w:div>
    <w:div w:id="1691757790">
      <w:bodyDiv w:val="1"/>
      <w:marLeft w:val="0"/>
      <w:marRight w:val="0"/>
      <w:marTop w:val="0"/>
      <w:marBottom w:val="0"/>
      <w:divBdr>
        <w:top w:val="none" w:sz="0" w:space="0" w:color="auto"/>
        <w:left w:val="none" w:sz="0" w:space="0" w:color="auto"/>
        <w:bottom w:val="none" w:sz="0" w:space="0" w:color="auto"/>
        <w:right w:val="none" w:sz="0" w:space="0" w:color="auto"/>
      </w:divBdr>
    </w:div>
    <w:div w:id="1740520285">
      <w:bodyDiv w:val="1"/>
      <w:marLeft w:val="0"/>
      <w:marRight w:val="0"/>
      <w:marTop w:val="0"/>
      <w:marBottom w:val="0"/>
      <w:divBdr>
        <w:top w:val="none" w:sz="0" w:space="0" w:color="auto"/>
        <w:left w:val="none" w:sz="0" w:space="0" w:color="auto"/>
        <w:bottom w:val="none" w:sz="0" w:space="0" w:color="auto"/>
        <w:right w:val="none" w:sz="0" w:space="0" w:color="auto"/>
      </w:divBdr>
    </w:div>
    <w:div w:id="1813672052">
      <w:bodyDiv w:val="1"/>
      <w:marLeft w:val="0"/>
      <w:marRight w:val="0"/>
      <w:marTop w:val="0"/>
      <w:marBottom w:val="0"/>
      <w:divBdr>
        <w:top w:val="none" w:sz="0" w:space="0" w:color="auto"/>
        <w:left w:val="none" w:sz="0" w:space="0" w:color="auto"/>
        <w:bottom w:val="none" w:sz="0" w:space="0" w:color="auto"/>
        <w:right w:val="none" w:sz="0" w:space="0" w:color="auto"/>
      </w:divBdr>
    </w:div>
    <w:div w:id="1886212228">
      <w:bodyDiv w:val="1"/>
      <w:marLeft w:val="0"/>
      <w:marRight w:val="0"/>
      <w:marTop w:val="0"/>
      <w:marBottom w:val="0"/>
      <w:divBdr>
        <w:top w:val="none" w:sz="0" w:space="0" w:color="auto"/>
        <w:left w:val="none" w:sz="0" w:space="0" w:color="auto"/>
        <w:bottom w:val="none" w:sz="0" w:space="0" w:color="auto"/>
        <w:right w:val="none" w:sz="0" w:space="0" w:color="auto"/>
      </w:divBdr>
    </w:div>
    <w:div w:id="2070228562">
      <w:bodyDiv w:val="1"/>
      <w:marLeft w:val="0"/>
      <w:marRight w:val="0"/>
      <w:marTop w:val="0"/>
      <w:marBottom w:val="0"/>
      <w:divBdr>
        <w:top w:val="none" w:sz="0" w:space="0" w:color="auto"/>
        <w:left w:val="none" w:sz="0" w:space="0" w:color="auto"/>
        <w:bottom w:val="none" w:sz="0" w:space="0" w:color="auto"/>
        <w:right w:val="none" w:sz="0" w:space="0" w:color="auto"/>
      </w:divBdr>
    </w:div>
    <w:div w:id="2138405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consultantplus://offline/ref=669849BB3BE32445148BB94D31C6E4A9A40AB4FB0DE1409596A0A667C8B7863F40947D1121865D198C73A9F32DBBB42E7ED7C8624F584681LED1P" TargetMode="External"/><Relationship Id="rId4" Type="http://schemas.microsoft.com/office/2007/relationships/stylesWithEffects" Target="stylesWithEffects.xml"/><Relationship Id="rId9" Type="http://schemas.openxmlformats.org/officeDocument/2006/relationships/hyperlink" Target="consultantplus://offline/ref=669849BB3BE32445148BB94D31C6E4A9A60CB6FF08E0409596A0A667C8B7863F40947D1121865D1A8D73A9F32DBBB42E7ED7C8624F584681LED1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0F2E-6ED3-4D92-A6EF-69F76E36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65</Pages>
  <Words>13743</Words>
  <Characters>78340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С. Ястребова</dc:creator>
  <cp:lastModifiedBy>Мария Андреевна Кожевникова</cp:lastModifiedBy>
  <cp:revision>22</cp:revision>
  <cp:lastPrinted>2021-01-29T08:42:00Z</cp:lastPrinted>
  <dcterms:created xsi:type="dcterms:W3CDTF">2021-06-07T08:08:00Z</dcterms:created>
  <dcterms:modified xsi:type="dcterms:W3CDTF">2021-06-17T11:03:00Z</dcterms:modified>
</cp:coreProperties>
</file>